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655FF">
      <w:pPr>
        <w:spacing w:line="243" w:lineRule="auto"/>
        <w:rPr>
          <w:rFonts w:ascii="Arial"/>
          <w:sz w:val="21"/>
        </w:rPr>
      </w:pPr>
    </w:p>
    <w:p w14:paraId="35AAE1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textAlignment w:val="baseline"/>
        <w:rPr>
          <w:rFonts w:ascii="Arial"/>
          <w:sz w:val="21"/>
        </w:rPr>
      </w:pPr>
      <w:bookmarkStart w:id="0" w:name="_GoBack"/>
      <w:bookmarkEnd w:id="0"/>
    </w:p>
    <w:p w14:paraId="770B68C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9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根据上级有关文件及《日照航海工程职业学院 实验室安全管理办法》规定制定实验室管理员职责。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实验室管理员负责实验实训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室日常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管理工作，保证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实验实训室教学、参观接待等活动的</w:t>
      </w:r>
      <w:r>
        <w:rPr>
          <w:rFonts w:hint="eastAsia" w:ascii="仿宋_GB2312" w:hAnsi="仿宋_GB2312" w:eastAsia="仿宋_GB2312" w:cs="仿宋_GB2312"/>
          <w:sz w:val="32"/>
          <w:szCs w:val="32"/>
        </w:rPr>
        <w:t>正常开展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教务处和二级单位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统一管理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下，按照管理制度行使管理员职权、履行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管理和实验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实训</w:t>
      </w:r>
      <w:r>
        <w:rPr>
          <w:rFonts w:hint="eastAsia" w:ascii="仿宋_GB2312" w:hAnsi="仿宋_GB2312" w:eastAsia="仿宋_GB2312" w:cs="仿宋_GB2312"/>
          <w:sz w:val="32"/>
          <w:szCs w:val="32"/>
        </w:rPr>
        <w:t>教学义务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确保实验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实训</w:t>
      </w:r>
      <w:r>
        <w:rPr>
          <w:rFonts w:hint="eastAsia" w:ascii="仿宋_GB2312" w:hAnsi="仿宋_GB2312" w:eastAsia="仿宋_GB2312" w:cs="仿宋_GB2312"/>
          <w:sz w:val="32"/>
          <w:szCs w:val="32"/>
        </w:rPr>
        <w:t>室教学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管理的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规范化，满足教学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接待参观、科研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的要求。实验室管理员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的岗位职责如下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：</w:t>
      </w:r>
    </w:p>
    <w:p w14:paraId="3557586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86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实验室管理员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由各二级单位根据实际情况任命，经各二级单位确认后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报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人事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处、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教务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处备案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。</w:t>
      </w:r>
    </w:p>
    <w:p w14:paraId="038F69D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9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2.应悉知实验室各项管理制度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有应对突发状况的能力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，有责任维护实验教学秩序，确保实验室财产安全。</w:t>
      </w:r>
    </w:p>
    <w:p w14:paraId="471F5A6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9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3.熟悉所分管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实验实训室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仪器设备性能、特点及操作规程，能够独立使用实验仪器设备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进行教科研活动及承担参观接待任务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。</w:t>
      </w:r>
    </w:p>
    <w:p w14:paraId="5380B1D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9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4.熟悉设备特性和基本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保养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维修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常识，能对设备进行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日常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基本保养、维护。</w:t>
      </w:r>
    </w:p>
    <w:p w14:paraId="1D7508E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9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5.熟悉实验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实训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室常规教学项目的要求，在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上课前，提醒任课老师提前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到达实验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实训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室，并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协助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做好教学准备工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作。</w:t>
      </w:r>
    </w:p>
    <w:p w14:paraId="72E4AF8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9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按照要求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定期检查实验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实训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设备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水电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线路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等状况，保持实验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实训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室的环境卫生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。</w:t>
      </w:r>
    </w:p>
    <w:p w14:paraId="380B77E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86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7.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按照要求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管理好实验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实训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室仪器设备，按要求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填写相关记录表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并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归档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保存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748B923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90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-1"/>
          <w:sz w:val="32"/>
          <w:szCs w:val="32"/>
        </w:rPr>
        <w:sectPr>
          <w:headerReference r:id="rId5" w:type="default"/>
          <w:footerReference r:id="rId6" w:type="default"/>
          <w:pgSz w:w="11906" w:h="16839"/>
          <w:pgMar w:top="1701" w:right="1417" w:bottom="1417" w:left="1474" w:header="0" w:footer="0" w:gutter="0"/>
          <w:pgNumType w:fmt="decimal"/>
          <w:cols w:space="0" w:num="1"/>
          <w:rtlGutter w:val="0"/>
          <w:docGrid w:type="linesAndChars" w:linePitch="623" w:charSpace="5578"/>
        </w:sectPr>
      </w:pPr>
    </w:p>
    <w:p w14:paraId="3717F4B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9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8.做好实验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实训设施、设备及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器材的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新增记录、协助安装、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使用、借用、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维护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、报废等相关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工作，并保留好相关材料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。</w:t>
      </w:r>
    </w:p>
    <w:p w14:paraId="59E14D3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86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故意损坏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拆装设备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设施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上机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游戏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及浏览不良网站等现象，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必须严格制止并督促教师、学生，发现类似问题及时制止并上报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。</w:t>
      </w:r>
    </w:p>
    <w:p w14:paraId="2FBC914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86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实验实训室使用结束后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，检查所有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设施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设备的使用情况，整理实验室的卫生、关好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门窗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。</w:t>
      </w:r>
    </w:p>
    <w:p w14:paraId="4D2C861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90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-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接受各级各类检查工作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，完成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学校、教务处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等上级部门下达的有关实验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实训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室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工作任务。</w:t>
      </w:r>
    </w:p>
    <w:p w14:paraId="6450139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90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12.若实验室管理员变更，需由各二级单位提起申请，并将变更申请交至教务处存放。</w:t>
      </w:r>
    </w:p>
    <w:p w14:paraId="02A7BA7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82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.本职责自发布之日起施行，由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教务处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负责解释。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118509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9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23FB2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9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7" w:type="default"/>
      <w:pgSz w:w="11906" w:h="16839"/>
      <w:pgMar w:top="1701" w:right="1417" w:bottom="1417" w:left="1474" w:header="0" w:footer="0" w:gutter="0"/>
      <w:pgNumType w:fmt="decimal" w:start="1"/>
      <w:cols w:space="0" w:num="1"/>
      <w:rtlGutter w:val="0"/>
      <w:docGrid w:type="linesAndChars" w:linePitch="623" w:charSpace="55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9E38B">
    <w:pPr>
      <w:pStyle w:val="3"/>
      <w:tabs>
        <w:tab w:val="left" w:pos="3891"/>
        <w:tab w:val="clear" w:pos="4153"/>
      </w:tabs>
    </w:pPr>
    <w:r>
      <w:rPr>
        <w:rFonts w:hint="eastAsia" w:eastAsia="宋体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76C13">
    <w:pPr>
      <w:pStyle w:val="3"/>
      <w:tabs>
        <w:tab w:val="left" w:pos="3891"/>
        <w:tab w:val="clear" w:pos="4153"/>
      </w:tabs>
    </w:pPr>
    <w:r>
      <w:rPr>
        <w:rFonts w:hint="eastAsia" w:eastAsia="宋体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7A5B1">
    <w:pPr>
      <w:keepNext w:val="0"/>
      <w:keepLines w:val="0"/>
      <w:widowControl/>
      <w:suppressLineNumbers w:val="0"/>
      <w:pBdr>
        <w:bottom w:val="none" w:color="auto" w:sz="0" w:space="0"/>
      </w:pBdr>
      <w:jc w:val="center"/>
      <w:rPr>
        <w:rFonts w:ascii="方正小标宋简体" w:hAnsi="方正小标宋简体" w:eastAsia="方正小标宋简体" w:cs="方正小标宋简体"/>
        <w:snapToGrid w:val="0"/>
        <w:color w:val="000000"/>
        <w:kern w:val="0"/>
        <w:sz w:val="36"/>
        <w:szCs w:val="36"/>
        <w:lang w:val="en-US" w:eastAsia="zh-CN" w:bidi="ar"/>
      </w:rPr>
    </w:pPr>
  </w:p>
  <w:p w14:paraId="027D3D9A">
    <w:pPr>
      <w:keepNext w:val="0"/>
      <w:keepLines w:val="0"/>
      <w:widowControl/>
      <w:suppressLineNumbers w:val="0"/>
      <w:pBdr>
        <w:bottom w:val="none" w:color="auto" w:sz="0" w:space="0"/>
      </w:pBdr>
      <w:jc w:val="center"/>
    </w:pPr>
    <w:r>
      <w:rPr>
        <w:rFonts w:ascii="方正小标宋简体" w:hAnsi="方正小标宋简体" w:eastAsia="方正小标宋简体" w:cs="方正小标宋简体"/>
        <w:snapToGrid w:val="0"/>
        <w:color w:val="000000"/>
        <w:kern w:val="0"/>
        <w:sz w:val="36"/>
        <w:szCs w:val="36"/>
        <w:lang w:val="en-US" w:eastAsia="zh-CN" w:bidi="ar"/>
      </w:rPr>
      <w:t>日照航海工程职业学院实验室安全管理制度</w:t>
    </w:r>
  </w:p>
  <w:p w14:paraId="700493A7">
    <w:pPr>
      <w:keepNext w:val="0"/>
      <w:keepLines w:val="0"/>
      <w:widowControl/>
      <w:suppressLineNumbers w:val="0"/>
      <w:pBdr>
        <w:bottom w:val="none" w:color="auto" w:sz="0" w:space="0"/>
      </w:pBdr>
      <w:jc w:val="center"/>
      <w:rPr>
        <w:rFonts w:hint="default"/>
        <w:lang w:val="en-US"/>
      </w:rPr>
    </w:pPr>
    <w:r>
      <w:rPr>
        <w:rFonts w:ascii="幼圆" w:hAnsi="幼圆" w:eastAsia="幼圆" w:cs="幼圆"/>
        <w:snapToGrid w:val="0"/>
        <w:color w:val="000000"/>
        <w:kern w:val="0"/>
        <w:sz w:val="36"/>
        <w:szCs w:val="36"/>
        <w:lang w:val="en-US" w:eastAsia="zh-CN" w:bidi="ar"/>
      </w:rPr>
      <w:t>实验室</w:t>
    </w:r>
    <w:r>
      <w:rPr>
        <w:rFonts w:hint="eastAsia" w:ascii="幼圆" w:hAnsi="幼圆" w:eastAsia="幼圆" w:cs="幼圆"/>
        <w:snapToGrid w:val="0"/>
        <w:color w:val="000000"/>
        <w:kern w:val="0"/>
        <w:sz w:val="36"/>
        <w:szCs w:val="36"/>
        <w:lang w:val="en-US" w:eastAsia="zh-CN" w:bidi="ar"/>
      </w:rPr>
      <w:t>管理员岗位职责</w:t>
    </w:r>
  </w:p>
  <w:p w14:paraId="4AB1BFD9">
    <w:pPr>
      <w:pStyle w:val="4"/>
      <w:pBdr>
        <w:bottom w:val="single" w:color="auto" w:sz="4" w:space="1"/>
      </w:pBd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rawingGridHorizontalSpacing w:val="119"/>
  <w:drawingGridVerticalSpacing w:val="311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TEyN2JhM2U1MTI4OTAwZWUyYzkxYmZhMDE2MjBlMGEifQ=="/>
  </w:docVars>
  <w:rsids>
    <w:rsidRoot w:val="00000000"/>
    <w:rsid w:val="020530EB"/>
    <w:rsid w:val="0344575D"/>
    <w:rsid w:val="0451447E"/>
    <w:rsid w:val="05951A18"/>
    <w:rsid w:val="08A07C3D"/>
    <w:rsid w:val="17DB346F"/>
    <w:rsid w:val="183200C1"/>
    <w:rsid w:val="1A0E4078"/>
    <w:rsid w:val="21C916A0"/>
    <w:rsid w:val="26BC17D3"/>
    <w:rsid w:val="28F20A3C"/>
    <w:rsid w:val="35246EC1"/>
    <w:rsid w:val="43B753A5"/>
    <w:rsid w:val="46971C61"/>
    <w:rsid w:val="495C6404"/>
    <w:rsid w:val="61C13B66"/>
    <w:rsid w:val="62377985"/>
    <w:rsid w:val="640F6E0B"/>
    <w:rsid w:val="70FF55BC"/>
    <w:rsid w:val="747E1443"/>
    <w:rsid w:val="7AEA68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746</Words>
  <Characters>763</Characters>
  <TotalTime>1</TotalTime>
  <ScaleCrop>false</ScaleCrop>
  <LinksUpToDate>false</LinksUpToDate>
  <CharactersWithSpaces>766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2021-10-18T10:34:00Z</dcterms:created>
  <dc:creator>王玉翠</dc:creator>
  <cp:lastModifiedBy>^_^kathy&amp;lucky^_^</cp:lastModifiedBy>
  <dcterms:modified xsi:type="dcterms:W3CDTF">2025-01-08T00:34:53Z</dcterms:modified>
  <dc:title>恒星规程编号与格式细则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2024-11-12T16:57:17Z</vt:filetime>
  </property>
  <property fmtid="{D5CDD505-2E9C-101B-9397-08002B2CF9AE}" pid="4" name="KSOProductBuildVer">
    <vt:lpwstr>2052-12.1.0.19302</vt:lpwstr>
  </property>
  <property fmtid="{D5CDD505-2E9C-101B-9397-08002B2CF9AE}" pid="5" name="ICV">
    <vt:lpwstr>BB07C6CBB72E4B9A8227BA4D4B9C5406_13</vt:lpwstr>
  </property>
  <property fmtid="{D5CDD505-2E9C-101B-9397-08002B2CF9AE}" pid="6" name="KSOTemplateDocerSaveRecord">
    <vt:lpwstr>eyJoZGlkIjoiNmEwYWMyODZhZDFiODVmMTMzMDg3Y2MxOGY2MTgyNjQiLCJ1c2VySWQiOiIxMDI3Nzk1OTg1In0=</vt:lpwstr>
  </property>
</Properties>
</file>