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2BE0958">
      <w:pPr>
        <w:pStyle w:val="2"/>
        <w:spacing w:line="520" w:lineRule="exact"/>
        <w:jc w:val="center"/>
        <w:rPr>
          <w:rFonts w:hint="eastAsia" w:ascii="方正小标宋简体" w:hAnsi="方正小标宋简体" w:eastAsia="方正小标宋简体" w:cs="方正小标宋简体"/>
          <w:bCs/>
          <w:color w:val="0000FF"/>
          <w:sz w:val="36"/>
          <w:szCs w:val="36"/>
        </w:rPr>
      </w:pPr>
    </w:p>
    <w:p w14:paraId="758B67F2"/>
    <w:p w14:paraId="160EB2C3">
      <w:pPr>
        <w:spacing w:line="360" w:lineRule="auto"/>
        <w:jc w:val="center"/>
        <w:rPr>
          <w:rFonts w:hint="eastAsia" w:ascii="宋体" w:hAnsi="宋体" w:cs="宋体"/>
          <w:b/>
          <w:bCs/>
          <w:sz w:val="52"/>
          <w:szCs w:val="52"/>
        </w:rPr>
      </w:pPr>
      <w:r>
        <w:rPr>
          <w:rFonts w:hint="eastAsia" w:ascii="宋体" w:hAnsi="宋体" w:cs="宋体"/>
          <w:b/>
          <w:bCs/>
          <w:sz w:val="52"/>
          <w:szCs w:val="52"/>
        </w:rPr>
        <w:t>中医养生保健专业人才培养方案</w:t>
      </w:r>
    </w:p>
    <w:p w14:paraId="681B745D">
      <w:pPr>
        <w:spacing w:line="360" w:lineRule="auto"/>
        <w:ind w:firstLine="405" w:firstLineChars="112"/>
        <w:jc w:val="center"/>
        <w:rPr>
          <w:rFonts w:ascii="宋体"/>
          <w:b/>
          <w:sz w:val="36"/>
          <w:szCs w:val="36"/>
        </w:rPr>
      </w:pPr>
      <w:bookmarkStart w:id="0" w:name="_Toc17822"/>
      <w:bookmarkStart w:id="1" w:name="_Toc18686"/>
      <w:bookmarkStart w:id="2" w:name="_Toc26046"/>
      <w:r>
        <w:rPr>
          <w:rFonts w:hint="eastAsia" w:ascii="宋体" w:hAnsi="宋体"/>
          <w:b/>
          <w:sz w:val="36"/>
          <w:szCs w:val="36"/>
        </w:rPr>
        <w:t>（</w:t>
      </w:r>
      <w:r>
        <w:rPr>
          <w:rFonts w:ascii="宋体" w:hAnsi="宋体"/>
          <w:b/>
          <w:sz w:val="36"/>
          <w:szCs w:val="36"/>
        </w:rPr>
        <w:t>20</w:t>
      </w:r>
      <w:r>
        <w:rPr>
          <w:rFonts w:hint="eastAsia" w:ascii="宋体" w:hAnsi="宋体"/>
          <w:b/>
          <w:sz w:val="36"/>
          <w:szCs w:val="36"/>
        </w:rPr>
        <w:t>2</w:t>
      </w:r>
      <w:r>
        <w:rPr>
          <w:rFonts w:hint="eastAsia" w:ascii="宋体" w:hAnsi="宋体"/>
          <w:b/>
          <w:sz w:val="36"/>
          <w:szCs w:val="36"/>
          <w:lang w:val="en-US" w:eastAsia="zh-CN"/>
        </w:rPr>
        <w:t>3</w:t>
      </w:r>
      <w:r>
        <w:rPr>
          <w:rFonts w:hint="eastAsia" w:ascii="宋体" w:hAnsi="宋体"/>
          <w:b/>
          <w:sz w:val="36"/>
          <w:szCs w:val="36"/>
        </w:rPr>
        <w:t>级）</w:t>
      </w:r>
      <w:bookmarkEnd w:id="0"/>
      <w:bookmarkEnd w:id="1"/>
      <w:bookmarkEnd w:id="2"/>
    </w:p>
    <w:p w14:paraId="73E1A747">
      <w:pPr>
        <w:spacing w:line="360" w:lineRule="auto"/>
        <w:ind w:firstLine="405" w:firstLineChars="112"/>
        <w:jc w:val="center"/>
        <w:rPr>
          <w:rFonts w:ascii="宋体"/>
          <w:b/>
          <w:sz w:val="36"/>
          <w:szCs w:val="36"/>
        </w:rPr>
      </w:pPr>
    </w:p>
    <w:p w14:paraId="6389915F">
      <w:pPr>
        <w:spacing w:line="360" w:lineRule="auto"/>
        <w:ind w:firstLine="405" w:firstLineChars="112"/>
        <w:jc w:val="center"/>
        <w:rPr>
          <w:rFonts w:ascii="宋体"/>
          <w:b/>
          <w:sz w:val="36"/>
          <w:szCs w:val="36"/>
        </w:rPr>
      </w:pPr>
    </w:p>
    <w:p w14:paraId="63F27CA8">
      <w:pPr>
        <w:spacing w:line="360" w:lineRule="auto"/>
        <w:jc w:val="left"/>
        <w:rPr>
          <w:rFonts w:ascii="宋体"/>
          <w:b/>
          <w:sz w:val="36"/>
          <w:szCs w:val="36"/>
        </w:rPr>
      </w:pPr>
    </w:p>
    <w:p w14:paraId="6137BABD">
      <w:pPr>
        <w:spacing w:line="360" w:lineRule="auto"/>
        <w:jc w:val="center"/>
        <w:rPr>
          <w:rFonts w:ascii="宋体"/>
          <w:b/>
          <w:sz w:val="36"/>
          <w:szCs w:val="36"/>
        </w:rPr>
      </w:pPr>
      <w:r>
        <w:rPr>
          <w:rFonts w:ascii="宋体"/>
          <w:b/>
          <w:sz w:val="36"/>
          <w:szCs w:val="36"/>
        </w:rPr>
        <w:drawing>
          <wp:inline distT="0" distB="0" distL="114300" distR="114300">
            <wp:extent cx="2971800" cy="29718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8ABC82">
      <w:pPr>
        <w:spacing w:line="360" w:lineRule="auto"/>
        <w:ind w:firstLine="405" w:firstLineChars="112"/>
        <w:jc w:val="center"/>
        <w:rPr>
          <w:rFonts w:ascii="宋体"/>
          <w:b/>
          <w:sz w:val="36"/>
          <w:szCs w:val="36"/>
        </w:rPr>
      </w:pPr>
    </w:p>
    <w:p w14:paraId="33200A8F">
      <w:pPr>
        <w:spacing w:line="360" w:lineRule="auto"/>
        <w:ind w:firstLine="405" w:firstLineChars="112"/>
        <w:jc w:val="center"/>
        <w:rPr>
          <w:rFonts w:ascii="宋体"/>
          <w:b/>
          <w:sz w:val="36"/>
          <w:szCs w:val="36"/>
        </w:rPr>
      </w:pPr>
    </w:p>
    <w:p w14:paraId="44B2EB72">
      <w:pPr>
        <w:spacing w:line="360" w:lineRule="auto"/>
        <w:ind w:firstLine="405" w:firstLineChars="112"/>
        <w:jc w:val="center"/>
        <w:rPr>
          <w:rFonts w:ascii="宋体"/>
          <w:b/>
          <w:sz w:val="36"/>
          <w:szCs w:val="36"/>
        </w:rPr>
      </w:pPr>
    </w:p>
    <w:p w14:paraId="45795111">
      <w:pPr>
        <w:jc w:val="center"/>
        <w:rPr>
          <w:rFonts w:hint="eastAsia" w:ascii="黑体" w:hAnsi="宋体" w:eastAsia="黑体"/>
          <w:sz w:val="32"/>
          <w:szCs w:val="32"/>
        </w:rPr>
      </w:pPr>
    </w:p>
    <w:p w14:paraId="43CC6327"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  <w:r>
        <w:rPr>
          <w:rFonts w:hint="eastAsia" w:ascii="宋体" w:hAnsi="宋体" w:cs="宋体"/>
          <w:b/>
          <w:bCs/>
          <w:sz w:val="36"/>
          <w:szCs w:val="36"/>
        </w:rPr>
        <w:t>制订时间：202</w:t>
      </w:r>
      <w:r>
        <w:rPr>
          <w:rFonts w:hint="eastAsia" w:ascii="宋体" w:hAnsi="宋体" w:cs="宋体"/>
          <w:b/>
          <w:bCs/>
          <w:sz w:val="36"/>
          <w:szCs w:val="36"/>
          <w:lang w:val="en-US" w:eastAsia="zh-CN"/>
        </w:rPr>
        <w:t>3</w:t>
      </w:r>
      <w:r>
        <w:rPr>
          <w:rFonts w:hint="eastAsia" w:ascii="宋体" w:hAnsi="宋体" w:cs="宋体"/>
          <w:b/>
          <w:bCs/>
          <w:sz w:val="36"/>
          <w:szCs w:val="36"/>
        </w:rPr>
        <w:t>年</w:t>
      </w:r>
      <w:r>
        <w:rPr>
          <w:rFonts w:hint="eastAsia" w:ascii="宋体" w:hAnsi="宋体" w:cs="宋体"/>
          <w:b/>
          <w:bCs/>
          <w:sz w:val="36"/>
          <w:szCs w:val="36"/>
          <w:lang w:val="en-US" w:eastAsia="zh-CN"/>
        </w:rPr>
        <w:t>5</w:t>
      </w:r>
      <w:r>
        <w:rPr>
          <w:rFonts w:hint="eastAsia" w:ascii="宋体" w:hAnsi="宋体" w:cs="宋体"/>
          <w:b/>
          <w:bCs/>
          <w:sz w:val="36"/>
          <w:szCs w:val="36"/>
        </w:rPr>
        <w:t>月</w:t>
      </w:r>
    </w:p>
    <w:p w14:paraId="26D351C2"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  <w:r>
        <w:rPr>
          <w:rFonts w:hint="eastAsia" w:ascii="宋体" w:hAnsi="宋体" w:cs="宋体"/>
          <w:b/>
          <w:bCs/>
          <w:sz w:val="36"/>
          <w:szCs w:val="36"/>
        </w:rPr>
        <w:t>修订时间：202</w:t>
      </w:r>
      <w:r>
        <w:rPr>
          <w:rFonts w:hint="eastAsia" w:ascii="宋体" w:hAnsi="宋体" w:cs="宋体"/>
          <w:b/>
          <w:bCs/>
          <w:sz w:val="36"/>
          <w:szCs w:val="36"/>
          <w:lang w:val="en-US" w:eastAsia="zh-CN"/>
        </w:rPr>
        <w:t>5</w:t>
      </w:r>
      <w:r>
        <w:rPr>
          <w:rFonts w:hint="eastAsia" w:ascii="宋体" w:hAnsi="宋体" w:cs="宋体"/>
          <w:b/>
          <w:bCs/>
          <w:sz w:val="36"/>
          <w:szCs w:val="36"/>
        </w:rPr>
        <w:t>年</w:t>
      </w:r>
      <w:r>
        <w:rPr>
          <w:rFonts w:hint="eastAsia" w:ascii="宋体" w:hAnsi="宋体" w:cs="宋体"/>
          <w:b/>
          <w:bCs/>
          <w:sz w:val="36"/>
          <w:szCs w:val="36"/>
          <w:lang w:val="en-US" w:eastAsia="zh-CN"/>
        </w:rPr>
        <w:t>3</w:t>
      </w:r>
      <w:r>
        <w:rPr>
          <w:rFonts w:hint="eastAsia" w:ascii="宋体" w:hAnsi="宋体" w:cs="宋体"/>
          <w:b/>
          <w:bCs/>
          <w:sz w:val="36"/>
          <w:szCs w:val="36"/>
        </w:rPr>
        <w:t>月</w:t>
      </w:r>
    </w:p>
    <w:p w14:paraId="06075A0B">
      <w:pPr>
        <w:adjustRightInd w:val="0"/>
        <w:snapToGrid w:val="0"/>
        <w:jc w:val="center"/>
        <w:rPr>
          <w:b/>
          <w:sz w:val="44"/>
          <w:szCs w:val="44"/>
        </w:rPr>
        <w:sectPr>
          <w:footerReference r:id="rId5" w:type="first"/>
          <w:headerReference r:id="rId3" w:type="default"/>
          <w:footerReference r:id="rId4" w:type="default"/>
          <w:type w:val="continuous"/>
          <w:pgSz w:w="11906" w:h="16838"/>
          <w:pgMar w:top="1304" w:right="1304" w:bottom="1134" w:left="1304" w:header="851" w:footer="992" w:gutter="0"/>
          <w:pgNumType w:fmt="numberInDash"/>
          <w:cols w:space="0" w:num="1"/>
          <w:docGrid w:type="lines" w:linePitch="312" w:charSpace="0"/>
        </w:sectPr>
      </w:pPr>
    </w:p>
    <w:sdt>
      <w:sdtPr>
        <w:rPr>
          <w:rFonts w:ascii="宋体" w:hAnsi="宋体" w:eastAsia="宋体" w:cs="Times New Roman"/>
          <w:kern w:val="2"/>
          <w:sz w:val="21"/>
          <w:lang w:val="en-US" w:eastAsia="zh-CN" w:bidi="ar-SA"/>
        </w:rPr>
        <w:id w:val="147457880"/>
        <w15:color w:val="DBDBDB"/>
        <w:docPartObj>
          <w:docPartGallery w:val="Table of Contents"/>
          <w:docPartUnique/>
        </w:docPartObj>
      </w:sdtPr>
      <w:sdtEndPr>
        <w:rPr>
          <w:rFonts w:ascii="宋体" w:hAnsi="宋体" w:eastAsia="宋体" w:cs="Times New Roman"/>
          <w:kern w:val="2"/>
          <w:sz w:val="21"/>
          <w:lang w:val="en-US" w:eastAsia="zh-CN" w:bidi="ar-SA"/>
        </w:rPr>
      </w:sdtEndPr>
      <w:sdtContent>
        <w:p w14:paraId="2D311695"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sz w:val="24"/>
              <w:szCs w:val="24"/>
            </w:rPr>
          </w:pPr>
          <w:bookmarkStart w:id="3" w:name="_Toc200953658"/>
          <w:r>
            <w:rPr>
              <w:rFonts w:ascii="宋体" w:hAnsi="宋体" w:eastAsia="宋体"/>
              <w:sz w:val="24"/>
              <w:szCs w:val="24"/>
            </w:rPr>
            <w:t>目录</w:t>
          </w:r>
        </w:p>
        <w:p w14:paraId="67A756FB">
          <w:pPr>
            <w:pStyle w:val="10"/>
            <w:tabs>
              <w:tab w:val="right" w:leader="dot" w:pos="9298"/>
            </w:tabs>
            <w:rPr>
              <w:sz w:val="24"/>
              <w:szCs w:val="24"/>
            </w:rPr>
          </w:pP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TOC \o "1-2" \h \u </w:instrText>
          </w:r>
          <w:r>
            <w:rPr>
              <w:sz w:val="24"/>
              <w:szCs w:val="24"/>
            </w:rPr>
            <w:fldChar w:fldCharType="separate"/>
          </w:r>
        </w:p>
        <w:p w14:paraId="17F5F01C">
          <w:pPr>
            <w:pStyle w:val="10"/>
            <w:tabs>
              <w:tab w:val="right" w:leader="dot" w:pos="9298"/>
            </w:tabs>
            <w:rPr>
              <w:sz w:val="24"/>
              <w:szCs w:val="24"/>
            </w:rPr>
          </w:pP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HYPERLINK \l _Toc5686 </w:instrText>
          </w:r>
          <w:r>
            <w:rPr>
              <w:sz w:val="24"/>
              <w:szCs w:val="24"/>
            </w:rPr>
            <w:fldChar w:fldCharType="separate"/>
          </w:r>
          <w:r>
            <w:rPr>
              <w:rFonts w:hint="eastAsia" w:eastAsia="宋体" w:cs="宋体"/>
              <w:bCs/>
              <w:sz w:val="24"/>
              <w:szCs w:val="24"/>
            </w:rPr>
            <w:t>一、专业名称和代码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_Toc5686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- 1 -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 w14:paraId="677992BF">
          <w:pPr>
            <w:pStyle w:val="10"/>
            <w:tabs>
              <w:tab w:val="right" w:leader="dot" w:pos="9298"/>
            </w:tabs>
            <w:rPr>
              <w:sz w:val="24"/>
              <w:szCs w:val="24"/>
            </w:rPr>
          </w:pP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HYPERLINK \l _Toc21127 </w:instrText>
          </w:r>
          <w:r>
            <w:rPr>
              <w:sz w:val="24"/>
              <w:szCs w:val="24"/>
            </w:rPr>
            <w:fldChar w:fldCharType="separate"/>
          </w:r>
          <w:r>
            <w:rPr>
              <w:rFonts w:hint="eastAsia" w:eastAsia="宋体" w:cs="宋体"/>
              <w:bCs/>
              <w:sz w:val="24"/>
              <w:szCs w:val="24"/>
            </w:rPr>
            <w:t>二、入学要求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_Toc21127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- 1 -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 w14:paraId="7E8E253A">
          <w:pPr>
            <w:pStyle w:val="10"/>
            <w:tabs>
              <w:tab w:val="right" w:leader="dot" w:pos="9298"/>
            </w:tabs>
            <w:rPr>
              <w:sz w:val="24"/>
              <w:szCs w:val="24"/>
            </w:rPr>
          </w:pP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HYPERLINK \l _Toc18665 </w:instrText>
          </w:r>
          <w:r>
            <w:rPr>
              <w:sz w:val="24"/>
              <w:szCs w:val="24"/>
            </w:rPr>
            <w:fldChar w:fldCharType="separate"/>
          </w:r>
          <w:r>
            <w:rPr>
              <w:rFonts w:hint="eastAsia" w:eastAsia="宋体" w:cs="宋体"/>
              <w:bCs/>
              <w:sz w:val="24"/>
              <w:szCs w:val="24"/>
            </w:rPr>
            <w:t>三、学制与学历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_Toc18665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- 1 -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 w14:paraId="176F3A7E">
          <w:pPr>
            <w:pStyle w:val="10"/>
            <w:tabs>
              <w:tab w:val="right" w:leader="dot" w:pos="9298"/>
            </w:tabs>
            <w:rPr>
              <w:sz w:val="24"/>
              <w:szCs w:val="24"/>
            </w:rPr>
          </w:pP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HYPERLINK \l _Toc2608 </w:instrText>
          </w:r>
          <w:r>
            <w:rPr>
              <w:sz w:val="24"/>
              <w:szCs w:val="24"/>
            </w:rPr>
            <w:fldChar w:fldCharType="separate"/>
          </w:r>
          <w:r>
            <w:rPr>
              <w:rFonts w:hint="eastAsia" w:eastAsia="宋体" w:cs="宋体"/>
              <w:bCs/>
              <w:sz w:val="24"/>
              <w:szCs w:val="24"/>
            </w:rPr>
            <w:t>四、职业面向与岗位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_Toc2608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- 1 -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 w14:paraId="715616DA">
          <w:pPr>
            <w:pStyle w:val="10"/>
            <w:tabs>
              <w:tab w:val="right" w:leader="dot" w:pos="9298"/>
            </w:tabs>
            <w:rPr>
              <w:sz w:val="24"/>
              <w:szCs w:val="24"/>
            </w:rPr>
          </w:pP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HYPERLINK \l _Toc9672 </w:instrText>
          </w:r>
          <w:r>
            <w:rPr>
              <w:sz w:val="24"/>
              <w:szCs w:val="24"/>
            </w:rPr>
            <w:fldChar w:fldCharType="separate"/>
          </w:r>
          <w:r>
            <w:rPr>
              <w:rFonts w:hint="eastAsia" w:eastAsia="宋体" w:cs="宋体"/>
              <w:bCs/>
              <w:sz w:val="24"/>
              <w:szCs w:val="24"/>
            </w:rPr>
            <w:t>五、人才培养目标与规格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_Toc9672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- 1 -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 w14:paraId="36F21128">
          <w:pPr>
            <w:pStyle w:val="10"/>
            <w:tabs>
              <w:tab w:val="right" w:leader="dot" w:pos="9298"/>
            </w:tabs>
            <w:rPr>
              <w:sz w:val="24"/>
              <w:szCs w:val="24"/>
            </w:rPr>
          </w:pP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HYPERLINK \l _Toc3750 </w:instrText>
          </w:r>
          <w:r>
            <w:rPr>
              <w:sz w:val="24"/>
              <w:szCs w:val="24"/>
            </w:rPr>
            <w:fldChar w:fldCharType="separate"/>
          </w:r>
          <w:r>
            <w:rPr>
              <w:rFonts w:hint="eastAsia" w:eastAsia="宋体" w:cs="宋体"/>
              <w:bCs/>
              <w:sz w:val="24"/>
              <w:szCs w:val="24"/>
            </w:rPr>
            <w:t>（一）培养目标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_Toc3750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- 1 -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 w14:paraId="519D7F4F">
          <w:pPr>
            <w:pStyle w:val="10"/>
            <w:tabs>
              <w:tab w:val="right" w:leader="dot" w:pos="9298"/>
            </w:tabs>
            <w:rPr>
              <w:sz w:val="24"/>
              <w:szCs w:val="24"/>
            </w:rPr>
          </w:pP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HYPERLINK \l _Toc21320 </w:instrText>
          </w:r>
          <w:r>
            <w:rPr>
              <w:sz w:val="24"/>
              <w:szCs w:val="24"/>
            </w:rPr>
            <w:fldChar w:fldCharType="separate"/>
          </w:r>
          <w:r>
            <w:rPr>
              <w:rFonts w:hint="eastAsia" w:eastAsia="宋体" w:cs="宋体"/>
              <w:bCs/>
              <w:sz w:val="24"/>
              <w:szCs w:val="24"/>
            </w:rPr>
            <w:t>（二）培养规格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_Toc21320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- 2 -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 w14:paraId="4E8BB0DE">
          <w:pPr>
            <w:pStyle w:val="10"/>
            <w:tabs>
              <w:tab w:val="right" w:leader="dot" w:pos="9298"/>
            </w:tabs>
            <w:rPr>
              <w:sz w:val="24"/>
              <w:szCs w:val="24"/>
            </w:rPr>
          </w:pP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HYPERLINK \l _Toc12576 </w:instrText>
          </w:r>
          <w:r>
            <w:rPr>
              <w:sz w:val="24"/>
              <w:szCs w:val="24"/>
            </w:rPr>
            <w:fldChar w:fldCharType="separate"/>
          </w:r>
          <w:r>
            <w:rPr>
              <w:rFonts w:hint="eastAsia" w:eastAsia="宋体" w:cs="宋体"/>
              <w:bCs/>
              <w:sz w:val="24"/>
              <w:szCs w:val="24"/>
            </w:rPr>
            <w:t>六、人才培养模式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_Toc12576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- 3 -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 w14:paraId="56C3E08D">
          <w:pPr>
            <w:pStyle w:val="10"/>
            <w:tabs>
              <w:tab w:val="right" w:leader="dot" w:pos="9298"/>
            </w:tabs>
            <w:rPr>
              <w:sz w:val="24"/>
              <w:szCs w:val="24"/>
            </w:rPr>
          </w:pP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HYPERLINK \l _Toc22543 </w:instrText>
          </w:r>
          <w:r>
            <w:rPr>
              <w:sz w:val="24"/>
              <w:szCs w:val="24"/>
            </w:rPr>
            <w:fldChar w:fldCharType="separate"/>
          </w:r>
          <w:r>
            <w:rPr>
              <w:rFonts w:hint="eastAsia" w:eastAsia="宋体" w:cs="宋体"/>
              <w:bCs/>
              <w:sz w:val="24"/>
              <w:szCs w:val="24"/>
            </w:rPr>
            <w:t>七、课程体系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_Toc22543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- 4 -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 w14:paraId="157D23CF">
          <w:pPr>
            <w:pStyle w:val="10"/>
            <w:tabs>
              <w:tab w:val="right" w:leader="dot" w:pos="9298"/>
            </w:tabs>
            <w:rPr>
              <w:sz w:val="24"/>
              <w:szCs w:val="24"/>
            </w:rPr>
          </w:pP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HYPERLINK \l _Toc5832 </w:instrText>
          </w:r>
          <w:r>
            <w:rPr>
              <w:sz w:val="24"/>
              <w:szCs w:val="24"/>
            </w:rPr>
            <w:fldChar w:fldCharType="separate"/>
          </w:r>
          <w:r>
            <w:rPr>
              <w:rFonts w:hint="eastAsia" w:eastAsia="宋体" w:cs="宋体"/>
              <w:bCs/>
              <w:sz w:val="24"/>
              <w:szCs w:val="24"/>
            </w:rPr>
            <w:t>（一）专业调研与岗位分析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_Toc5832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- 4 -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 w14:paraId="477719F5">
          <w:pPr>
            <w:pStyle w:val="10"/>
            <w:tabs>
              <w:tab w:val="right" w:leader="dot" w:pos="9298"/>
            </w:tabs>
            <w:rPr>
              <w:sz w:val="24"/>
              <w:szCs w:val="24"/>
            </w:rPr>
          </w:pP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HYPERLINK \l _Toc8506 </w:instrText>
          </w:r>
          <w:r>
            <w:rPr>
              <w:sz w:val="24"/>
              <w:szCs w:val="24"/>
            </w:rPr>
            <w:fldChar w:fldCharType="separate"/>
          </w:r>
          <w:r>
            <w:rPr>
              <w:rFonts w:hint="eastAsia" w:eastAsia="宋体" w:cs="宋体"/>
              <w:bCs/>
              <w:sz w:val="24"/>
              <w:szCs w:val="24"/>
            </w:rPr>
            <w:t>（二）课程体系架构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_Toc8506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- 6 -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 w14:paraId="4DE3AEBB">
          <w:pPr>
            <w:pStyle w:val="10"/>
            <w:tabs>
              <w:tab w:val="right" w:leader="dot" w:pos="9298"/>
            </w:tabs>
            <w:rPr>
              <w:sz w:val="24"/>
              <w:szCs w:val="24"/>
            </w:rPr>
          </w:pP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HYPERLINK \l _Toc19072 </w:instrText>
          </w:r>
          <w:r>
            <w:rPr>
              <w:sz w:val="24"/>
              <w:szCs w:val="24"/>
            </w:rPr>
            <w:fldChar w:fldCharType="separate"/>
          </w:r>
          <w:r>
            <w:rPr>
              <w:rFonts w:hint="eastAsia" w:eastAsia="宋体" w:cs="宋体"/>
              <w:bCs/>
              <w:sz w:val="24"/>
              <w:szCs w:val="24"/>
            </w:rPr>
            <w:t>（三）专业课程简述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_Toc19072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- 7 -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 w14:paraId="4D5B5894">
          <w:pPr>
            <w:pStyle w:val="10"/>
            <w:tabs>
              <w:tab w:val="right" w:leader="dot" w:pos="9298"/>
            </w:tabs>
            <w:rPr>
              <w:sz w:val="24"/>
              <w:szCs w:val="24"/>
            </w:rPr>
          </w:pP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HYPERLINK \l _Toc24462 </w:instrText>
          </w:r>
          <w:r>
            <w:rPr>
              <w:sz w:val="24"/>
              <w:szCs w:val="24"/>
            </w:rPr>
            <w:fldChar w:fldCharType="separate"/>
          </w:r>
          <w:r>
            <w:rPr>
              <w:rFonts w:hint="eastAsia" w:eastAsia="宋体" w:cs="宋体"/>
              <w:bCs/>
              <w:sz w:val="24"/>
              <w:szCs w:val="24"/>
            </w:rPr>
            <w:t>（四）主要实训实践环节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_Toc24462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- 9 -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 w14:paraId="24D94DAA">
          <w:pPr>
            <w:pStyle w:val="10"/>
            <w:tabs>
              <w:tab w:val="right" w:leader="dot" w:pos="9298"/>
            </w:tabs>
            <w:rPr>
              <w:sz w:val="24"/>
              <w:szCs w:val="24"/>
            </w:rPr>
          </w:pP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HYPERLINK \l _Toc28087 </w:instrText>
          </w:r>
          <w:r>
            <w:rPr>
              <w:sz w:val="24"/>
              <w:szCs w:val="24"/>
            </w:rPr>
            <w:fldChar w:fldCharType="separate"/>
          </w:r>
          <w:r>
            <w:rPr>
              <w:rFonts w:hint="eastAsia" w:eastAsia="宋体" w:cs="宋体"/>
              <w:bCs/>
              <w:sz w:val="24"/>
              <w:szCs w:val="24"/>
            </w:rPr>
            <w:t>八、课程设置与教学安排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_Toc28087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- 9 -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 w14:paraId="5871791F">
          <w:pPr>
            <w:pStyle w:val="10"/>
            <w:tabs>
              <w:tab w:val="right" w:leader="dot" w:pos="9298"/>
            </w:tabs>
            <w:rPr>
              <w:sz w:val="24"/>
              <w:szCs w:val="24"/>
            </w:rPr>
          </w:pP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HYPERLINK \l _Toc7028 </w:instrText>
          </w:r>
          <w:r>
            <w:rPr>
              <w:sz w:val="24"/>
              <w:szCs w:val="24"/>
            </w:rPr>
            <w:fldChar w:fldCharType="separate"/>
          </w:r>
          <w:r>
            <w:rPr>
              <w:rFonts w:hint="eastAsia" w:eastAsia="宋体" w:cs="宋体"/>
              <w:bCs/>
              <w:sz w:val="24"/>
              <w:szCs w:val="24"/>
            </w:rPr>
            <w:t>（一）教学周数安排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_Toc7028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- 10 -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 w14:paraId="07D36EBC">
          <w:pPr>
            <w:pStyle w:val="10"/>
            <w:tabs>
              <w:tab w:val="right" w:leader="dot" w:pos="9298"/>
            </w:tabs>
            <w:rPr>
              <w:sz w:val="24"/>
              <w:szCs w:val="24"/>
            </w:rPr>
          </w:pP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HYPERLINK \l _Toc2304 </w:instrText>
          </w:r>
          <w:r>
            <w:rPr>
              <w:sz w:val="24"/>
              <w:szCs w:val="24"/>
            </w:rPr>
            <w:fldChar w:fldCharType="separate"/>
          </w:r>
          <w:r>
            <w:rPr>
              <w:rFonts w:hint="eastAsia" w:eastAsia="宋体" w:cs="宋体"/>
              <w:bCs/>
              <w:sz w:val="24"/>
              <w:szCs w:val="24"/>
            </w:rPr>
            <w:t>（二）教学进程安排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_Toc2304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- 10 -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 w14:paraId="5F2AA1F0">
          <w:pPr>
            <w:pStyle w:val="10"/>
            <w:tabs>
              <w:tab w:val="right" w:leader="dot" w:pos="9298"/>
            </w:tabs>
            <w:rPr>
              <w:sz w:val="24"/>
              <w:szCs w:val="24"/>
            </w:rPr>
          </w:pP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HYPERLINK \l _Toc7615 </w:instrText>
          </w:r>
          <w:r>
            <w:rPr>
              <w:sz w:val="24"/>
              <w:szCs w:val="24"/>
            </w:rPr>
            <w:fldChar w:fldCharType="separate"/>
          </w:r>
          <w:r>
            <w:rPr>
              <w:rFonts w:hint="eastAsia" w:eastAsia="宋体" w:cs="宋体"/>
              <w:bCs/>
              <w:sz w:val="24"/>
              <w:szCs w:val="24"/>
            </w:rPr>
            <w:t>九、毕业条件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_Toc7615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- 15 -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 w14:paraId="7779310C">
          <w:pPr>
            <w:pStyle w:val="10"/>
            <w:tabs>
              <w:tab w:val="right" w:leader="dot" w:pos="9298"/>
            </w:tabs>
            <w:rPr>
              <w:sz w:val="24"/>
              <w:szCs w:val="24"/>
            </w:rPr>
          </w:pP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HYPERLINK \l _Toc16972 </w:instrText>
          </w:r>
          <w:r>
            <w:rPr>
              <w:sz w:val="24"/>
              <w:szCs w:val="24"/>
            </w:rPr>
            <w:fldChar w:fldCharType="separate"/>
          </w:r>
          <w:r>
            <w:rPr>
              <w:rFonts w:hint="eastAsia" w:eastAsia="宋体" w:cs="宋体"/>
              <w:bCs/>
              <w:sz w:val="24"/>
              <w:szCs w:val="24"/>
            </w:rPr>
            <w:t>（一）学分要求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_Toc16972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- 15 -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 w14:paraId="59A7B028">
          <w:pPr>
            <w:pStyle w:val="10"/>
            <w:tabs>
              <w:tab w:val="right" w:leader="dot" w:pos="9298"/>
            </w:tabs>
            <w:rPr>
              <w:sz w:val="24"/>
              <w:szCs w:val="24"/>
            </w:rPr>
          </w:pP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HYPERLINK \l _Toc31608 </w:instrText>
          </w:r>
          <w:r>
            <w:rPr>
              <w:sz w:val="24"/>
              <w:szCs w:val="24"/>
            </w:rPr>
            <w:fldChar w:fldCharType="separate"/>
          </w:r>
          <w:r>
            <w:rPr>
              <w:rFonts w:hint="eastAsia" w:eastAsia="宋体" w:cs="宋体"/>
              <w:bCs/>
              <w:sz w:val="24"/>
              <w:szCs w:val="24"/>
            </w:rPr>
            <w:t>（二）证书要求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_Toc31608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- 15 -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 w14:paraId="18848202">
          <w:pPr>
            <w:pStyle w:val="10"/>
            <w:tabs>
              <w:tab w:val="right" w:leader="dot" w:pos="9298"/>
            </w:tabs>
            <w:rPr>
              <w:sz w:val="24"/>
              <w:szCs w:val="24"/>
            </w:rPr>
          </w:pP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HYPERLINK \l _Toc11757 </w:instrText>
          </w:r>
          <w:r>
            <w:rPr>
              <w:sz w:val="24"/>
              <w:szCs w:val="24"/>
            </w:rPr>
            <w:fldChar w:fldCharType="separate"/>
          </w:r>
          <w:r>
            <w:rPr>
              <w:rFonts w:hint="eastAsia" w:eastAsia="宋体" w:cs="宋体"/>
              <w:bCs/>
              <w:sz w:val="24"/>
              <w:szCs w:val="24"/>
            </w:rPr>
            <w:t>十、教学条件保障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_Toc11757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- 16 -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 w14:paraId="0DB11039">
          <w:pPr>
            <w:pStyle w:val="10"/>
            <w:tabs>
              <w:tab w:val="right" w:leader="dot" w:pos="9298"/>
            </w:tabs>
            <w:rPr>
              <w:sz w:val="24"/>
              <w:szCs w:val="24"/>
            </w:rPr>
          </w:pP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HYPERLINK \l _Toc17743 </w:instrText>
          </w:r>
          <w:r>
            <w:rPr>
              <w:sz w:val="24"/>
              <w:szCs w:val="24"/>
            </w:rPr>
            <w:fldChar w:fldCharType="separate"/>
          </w:r>
          <w:r>
            <w:rPr>
              <w:rFonts w:hint="eastAsia" w:eastAsia="宋体" w:cs="宋体"/>
              <w:bCs/>
              <w:sz w:val="24"/>
              <w:szCs w:val="24"/>
            </w:rPr>
            <w:t>（一）专业教学团队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_Toc17743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- 16 -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 w14:paraId="746AD2A4">
          <w:pPr>
            <w:pStyle w:val="10"/>
            <w:tabs>
              <w:tab w:val="right" w:leader="dot" w:pos="9298"/>
            </w:tabs>
            <w:rPr>
              <w:sz w:val="24"/>
              <w:szCs w:val="24"/>
            </w:rPr>
          </w:pP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HYPERLINK \l _Toc22743 </w:instrText>
          </w:r>
          <w:r>
            <w:rPr>
              <w:sz w:val="24"/>
              <w:szCs w:val="24"/>
            </w:rPr>
            <w:fldChar w:fldCharType="separate"/>
          </w:r>
          <w:r>
            <w:rPr>
              <w:rFonts w:hint="eastAsia" w:eastAsia="宋体" w:cs="宋体"/>
              <w:bCs/>
              <w:sz w:val="24"/>
              <w:szCs w:val="24"/>
            </w:rPr>
            <w:t>十一、教学建议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_Toc22743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- 20 -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 w14:paraId="14EBD881">
          <w:pPr>
            <w:pStyle w:val="10"/>
            <w:tabs>
              <w:tab w:val="right" w:leader="dot" w:pos="9298"/>
            </w:tabs>
            <w:rPr>
              <w:sz w:val="24"/>
              <w:szCs w:val="24"/>
            </w:rPr>
          </w:pP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HYPERLINK \l _Toc8039 </w:instrText>
          </w:r>
          <w:r>
            <w:rPr>
              <w:sz w:val="24"/>
              <w:szCs w:val="24"/>
            </w:rPr>
            <w:fldChar w:fldCharType="separate"/>
          </w:r>
          <w:r>
            <w:rPr>
              <w:rFonts w:hint="eastAsia" w:eastAsia="宋体" w:cs="宋体"/>
              <w:bCs/>
              <w:sz w:val="24"/>
              <w:szCs w:val="24"/>
            </w:rPr>
            <w:t>（一）教学模式、教学方法与教学手段建议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_Toc8039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- 20 -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 w14:paraId="39C9F069">
          <w:pPr>
            <w:pStyle w:val="10"/>
            <w:tabs>
              <w:tab w:val="right" w:leader="dot" w:pos="9298"/>
            </w:tabs>
            <w:rPr>
              <w:sz w:val="24"/>
              <w:szCs w:val="24"/>
            </w:rPr>
          </w:pP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HYPERLINK \l _Toc23987 </w:instrText>
          </w:r>
          <w:r>
            <w:rPr>
              <w:sz w:val="24"/>
              <w:szCs w:val="24"/>
            </w:rPr>
            <w:fldChar w:fldCharType="separate"/>
          </w:r>
          <w:r>
            <w:rPr>
              <w:rFonts w:hint="eastAsia" w:eastAsia="宋体" w:cs="宋体"/>
              <w:bCs/>
              <w:sz w:val="24"/>
              <w:szCs w:val="24"/>
            </w:rPr>
            <w:t>（二）教学评价、考核建议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_Toc23987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- 21 -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 w14:paraId="5EF3411C">
          <w:pPr>
            <w:pStyle w:val="10"/>
            <w:tabs>
              <w:tab w:val="right" w:leader="dot" w:pos="9298"/>
            </w:tabs>
            <w:rPr>
              <w:rFonts w:hint="eastAsia"/>
              <w:sz w:val="24"/>
              <w:szCs w:val="24"/>
              <w:lang w:val="en-US" w:eastAsia="zh-CN"/>
            </w:rPr>
          </w:pPr>
          <w:r>
            <w:rPr>
              <w:rFonts w:hint="eastAsia"/>
              <w:sz w:val="24"/>
              <w:szCs w:val="24"/>
              <w:lang w:val="en-US" w:eastAsia="zh-CN"/>
            </w:rPr>
            <w:t>十二、附件</w:t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HYPERLINK \l _Toc23987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_Toc23987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- 2</w:t>
          </w:r>
          <w:r>
            <w:rPr>
              <w:rFonts w:hint="eastAsia"/>
              <w:sz w:val="24"/>
              <w:szCs w:val="24"/>
              <w:lang w:val="en-US" w:eastAsia="zh-CN"/>
            </w:rPr>
            <w:t>3</w:t>
          </w:r>
          <w:r>
            <w:rPr>
              <w:sz w:val="24"/>
              <w:szCs w:val="24"/>
            </w:rPr>
            <w:t xml:space="preserve"> -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 w14:paraId="2BC52CE5">
          <w:pPr>
            <w:rPr>
              <w:rFonts w:hint="eastAsia" w:eastAsia="宋体"/>
              <w:lang w:val="en-US" w:eastAsia="zh-CN"/>
            </w:rPr>
            <w:sectPr>
              <w:footerReference r:id="rId6" w:type="default"/>
              <w:pgSz w:w="11906" w:h="16838"/>
              <w:pgMar w:top="1304" w:right="1304" w:bottom="1134" w:left="1304" w:header="851" w:footer="992" w:gutter="0"/>
              <w:pgNumType w:fmt="numberInDash" w:start="1"/>
              <w:cols w:space="0" w:num="1"/>
              <w:docGrid w:type="lines" w:linePitch="312" w:charSpace="0"/>
            </w:sectPr>
          </w:pPr>
        </w:p>
        <w:p w14:paraId="2CB3E865">
          <w:r>
            <w:rPr>
              <w:sz w:val="24"/>
              <w:szCs w:val="24"/>
            </w:rPr>
            <w:fldChar w:fldCharType="end"/>
          </w:r>
        </w:p>
      </w:sdtContent>
    </w:sdt>
    <w:p w14:paraId="1665C37D">
      <w:pPr>
        <w:pStyle w:val="2"/>
        <w:keepNext/>
        <w:keepLines/>
        <w:spacing w:line="240" w:lineRule="auto"/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</w:rPr>
      </w:pPr>
      <w:bookmarkStart w:id="4" w:name="_Toc5280"/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val="en-US" w:eastAsia="zh-CN"/>
        </w:rPr>
        <w:t>3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</w:rPr>
        <w:t>级中医养生保健专业</w:t>
      </w:r>
      <w:bookmarkEnd w:id="3"/>
      <w:bookmarkEnd w:id="4"/>
    </w:p>
    <w:p w14:paraId="7E598578">
      <w:pPr>
        <w:pStyle w:val="2"/>
        <w:keepNext/>
        <w:keepLines/>
        <w:spacing w:line="240" w:lineRule="auto"/>
        <w:jc w:val="center"/>
        <w:rPr>
          <w:rFonts w:hint="eastAsia"/>
          <w:b w:val="0"/>
          <w:bCs w:val="0"/>
        </w:rPr>
      </w:pPr>
      <w:bookmarkStart w:id="5" w:name="_Toc10151"/>
      <w:bookmarkStart w:id="6" w:name="_Toc25173"/>
      <w:bookmarkStart w:id="7" w:name="_Toc200953659"/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</w:rPr>
        <w:t>人才培养方案</w:t>
      </w:r>
      <w:bookmarkEnd w:id="5"/>
      <w:bookmarkEnd w:id="6"/>
      <w:bookmarkEnd w:id="7"/>
    </w:p>
    <w:p w14:paraId="785EF8B4">
      <w:pPr>
        <w:pStyle w:val="2"/>
        <w:keepNext/>
        <w:keepLines/>
        <w:spacing w:line="360" w:lineRule="auto"/>
        <w:ind w:firstLine="602" w:firstLineChars="200"/>
        <w:jc w:val="left"/>
        <w:rPr>
          <w:rFonts w:hint="eastAsia" w:eastAsia="宋体" w:cs="宋体"/>
          <w:b/>
          <w:bCs/>
          <w:color w:val="FF0000"/>
          <w:sz w:val="30"/>
          <w:szCs w:val="30"/>
        </w:rPr>
      </w:pPr>
      <w:bookmarkStart w:id="8" w:name="_Toc19707"/>
      <w:bookmarkStart w:id="9" w:name="_Toc5686"/>
      <w:r>
        <w:rPr>
          <w:rFonts w:hint="eastAsia" w:eastAsia="宋体" w:cs="宋体"/>
          <w:b/>
          <w:bCs/>
          <w:sz w:val="30"/>
          <w:szCs w:val="30"/>
        </w:rPr>
        <w:t>一、专业名称和代码</w:t>
      </w:r>
      <w:bookmarkEnd w:id="8"/>
      <w:bookmarkEnd w:id="9"/>
    </w:p>
    <w:tbl>
      <w:tblPr>
        <w:tblStyle w:val="12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68"/>
        <w:gridCol w:w="2482"/>
        <w:gridCol w:w="2482"/>
        <w:gridCol w:w="2482"/>
      </w:tblGrid>
      <w:tr w14:paraId="06AC62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8" w:hRule="atLeast"/>
        </w:trPr>
        <w:tc>
          <w:tcPr>
            <w:tcW w:w="2070" w:type="dxa"/>
          </w:tcPr>
          <w:p w14:paraId="51B2E388">
            <w:pPr>
              <w:spacing w:line="400" w:lineRule="exact"/>
              <w:jc w:val="center"/>
              <w:rPr>
                <w:rFonts w:hint="eastAsia" w:ascii="宋体" w:hAnsi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sz w:val="21"/>
                <w:szCs w:val="21"/>
              </w:rPr>
              <w:t>专业名称</w:t>
            </w:r>
          </w:p>
        </w:tc>
        <w:tc>
          <w:tcPr>
            <w:tcW w:w="2484" w:type="dxa"/>
          </w:tcPr>
          <w:p w14:paraId="5E581A5F">
            <w:pPr>
              <w:spacing w:line="400" w:lineRule="exact"/>
              <w:jc w:val="center"/>
              <w:rPr>
                <w:rFonts w:hint="eastAsia" w:ascii="宋体" w:hAnsi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</w:rPr>
              <w:t>中医养生保健</w:t>
            </w:r>
          </w:p>
        </w:tc>
        <w:tc>
          <w:tcPr>
            <w:tcW w:w="2484" w:type="dxa"/>
          </w:tcPr>
          <w:p w14:paraId="37C00073">
            <w:pPr>
              <w:spacing w:line="400" w:lineRule="exact"/>
              <w:jc w:val="center"/>
              <w:rPr>
                <w:rFonts w:hint="eastAsia" w:ascii="宋体" w:hAnsi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sz w:val="21"/>
                <w:szCs w:val="21"/>
              </w:rPr>
              <w:t>专业代码</w:t>
            </w:r>
          </w:p>
        </w:tc>
        <w:tc>
          <w:tcPr>
            <w:tcW w:w="2484" w:type="dxa"/>
          </w:tcPr>
          <w:p w14:paraId="52344046">
            <w:pPr>
              <w:spacing w:line="400" w:lineRule="exact"/>
              <w:jc w:val="center"/>
              <w:rPr>
                <w:rFonts w:hint="eastAsia" w:ascii="宋体" w:hAnsi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</w:rPr>
              <w:t>520417</w:t>
            </w:r>
          </w:p>
        </w:tc>
      </w:tr>
      <w:tr w14:paraId="5817A9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8" w:hRule="atLeast"/>
        </w:trPr>
        <w:tc>
          <w:tcPr>
            <w:tcW w:w="2070" w:type="dxa"/>
          </w:tcPr>
          <w:p w14:paraId="2341D293">
            <w:pPr>
              <w:spacing w:line="400" w:lineRule="exact"/>
              <w:jc w:val="center"/>
              <w:rPr>
                <w:rFonts w:hint="eastAsia" w:ascii="宋体" w:hAnsi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sz w:val="21"/>
                <w:szCs w:val="21"/>
              </w:rPr>
              <w:t>所属专业群名称</w:t>
            </w:r>
          </w:p>
        </w:tc>
        <w:tc>
          <w:tcPr>
            <w:tcW w:w="7452" w:type="dxa"/>
            <w:gridSpan w:val="3"/>
          </w:tcPr>
          <w:p w14:paraId="19AF4420">
            <w:pPr>
              <w:spacing w:line="400" w:lineRule="exact"/>
              <w:jc w:val="center"/>
              <w:rPr>
                <w:rFonts w:hint="eastAsia" w:ascii="宋体" w:hAnsi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</w:rPr>
              <w:t>/</w:t>
            </w:r>
          </w:p>
        </w:tc>
      </w:tr>
      <w:tr w14:paraId="30225B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8" w:hRule="atLeast"/>
        </w:trPr>
        <w:tc>
          <w:tcPr>
            <w:tcW w:w="2070" w:type="dxa"/>
          </w:tcPr>
          <w:p w14:paraId="73E272C5">
            <w:pPr>
              <w:spacing w:line="400" w:lineRule="exact"/>
              <w:jc w:val="center"/>
              <w:rPr>
                <w:rFonts w:hint="eastAsia" w:ascii="宋体" w:hAnsi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sz w:val="21"/>
                <w:szCs w:val="21"/>
              </w:rPr>
              <w:t>群内专业及代码</w:t>
            </w:r>
          </w:p>
        </w:tc>
        <w:tc>
          <w:tcPr>
            <w:tcW w:w="7452" w:type="dxa"/>
            <w:gridSpan w:val="3"/>
          </w:tcPr>
          <w:p w14:paraId="1BE1FDAC">
            <w:pPr>
              <w:spacing w:line="400" w:lineRule="exact"/>
              <w:jc w:val="center"/>
              <w:rPr>
                <w:rFonts w:hint="eastAsia" w:ascii="宋体" w:hAnsi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</w:rPr>
              <w:t>/</w:t>
            </w:r>
          </w:p>
        </w:tc>
      </w:tr>
    </w:tbl>
    <w:p w14:paraId="1CF99B75">
      <w:pPr>
        <w:spacing w:line="400" w:lineRule="exact"/>
        <w:ind w:firstLine="420" w:firstLineChars="200"/>
        <w:rPr>
          <w:rFonts w:hint="eastAsia" w:ascii="宋体" w:hAnsi="宋体" w:cs="宋体"/>
          <w:kern w:val="0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注：省高水平专业群群内各专业按该专业群说明；群内个别专业如再次组群，请标明该专业群名称及群内各专业名称及代码（含高水平专业群群内专业）。</w:t>
      </w:r>
    </w:p>
    <w:p w14:paraId="6040106C">
      <w:pPr>
        <w:pStyle w:val="2"/>
        <w:keepNext/>
        <w:keepLines/>
        <w:spacing w:line="360" w:lineRule="auto"/>
        <w:ind w:firstLine="602" w:firstLineChars="200"/>
        <w:jc w:val="left"/>
        <w:rPr>
          <w:rFonts w:hint="eastAsia" w:eastAsia="宋体" w:cs="宋体"/>
          <w:b/>
          <w:bCs/>
          <w:sz w:val="30"/>
          <w:szCs w:val="30"/>
        </w:rPr>
      </w:pPr>
      <w:bookmarkStart w:id="10" w:name="_Toc25778"/>
      <w:bookmarkStart w:id="11" w:name="_Toc21127"/>
      <w:r>
        <w:rPr>
          <w:rFonts w:hint="eastAsia" w:eastAsia="宋体" w:cs="宋体"/>
          <w:b/>
          <w:bCs/>
          <w:sz w:val="30"/>
          <w:szCs w:val="30"/>
        </w:rPr>
        <w:t>二、</w:t>
      </w:r>
      <w:bookmarkEnd w:id="10"/>
      <w:r>
        <w:rPr>
          <w:rFonts w:hint="eastAsia" w:eastAsia="宋体" w:cs="宋体"/>
          <w:b/>
          <w:bCs/>
          <w:sz w:val="30"/>
          <w:szCs w:val="30"/>
        </w:rPr>
        <w:t>入学要求</w:t>
      </w:r>
      <w:bookmarkEnd w:id="11"/>
    </w:p>
    <w:p w14:paraId="7F875692">
      <w:pPr>
        <w:spacing w:line="400" w:lineRule="exact"/>
        <w:ind w:firstLine="420" w:firstLineChars="200"/>
        <w:rPr>
          <w:rFonts w:hint="eastAsia"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普通高中毕业、中等职业学校毕业或具有同等学力。</w:t>
      </w:r>
    </w:p>
    <w:p w14:paraId="4FEAFC92">
      <w:pPr>
        <w:pStyle w:val="2"/>
        <w:keepNext/>
        <w:keepLines/>
        <w:spacing w:line="360" w:lineRule="auto"/>
        <w:ind w:firstLine="602" w:firstLineChars="200"/>
        <w:jc w:val="left"/>
        <w:rPr>
          <w:rFonts w:hint="eastAsia" w:eastAsia="宋体" w:cs="宋体"/>
          <w:b/>
          <w:bCs/>
          <w:sz w:val="30"/>
          <w:szCs w:val="30"/>
        </w:rPr>
      </w:pPr>
      <w:bookmarkStart w:id="12" w:name="_Toc229"/>
      <w:bookmarkStart w:id="13" w:name="_Toc18665"/>
      <w:r>
        <w:rPr>
          <w:rFonts w:hint="eastAsia" w:eastAsia="宋体" w:cs="宋体"/>
          <w:b/>
          <w:bCs/>
          <w:sz w:val="30"/>
          <w:szCs w:val="30"/>
        </w:rPr>
        <w:t>三、学制与学历</w:t>
      </w:r>
      <w:bookmarkEnd w:id="12"/>
      <w:bookmarkEnd w:id="13"/>
    </w:p>
    <w:p w14:paraId="25428FBE">
      <w:pPr>
        <w:spacing w:line="400" w:lineRule="exact"/>
        <w:ind w:firstLine="420" w:firstLineChars="200"/>
        <w:rPr>
          <w:rFonts w:hint="eastAsia"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1．学制：三年</w:t>
      </w:r>
    </w:p>
    <w:p w14:paraId="0C3FF526">
      <w:pPr>
        <w:spacing w:line="400" w:lineRule="exact"/>
        <w:ind w:firstLine="420" w:firstLineChars="200"/>
        <w:rPr>
          <w:rFonts w:hint="eastAsia"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2．学历：专科</w:t>
      </w:r>
    </w:p>
    <w:p w14:paraId="0917B99C">
      <w:pPr>
        <w:pStyle w:val="2"/>
        <w:keepNext/>
        <w:keepLines/>
        <w:spacing w:line="360" w:lineRule="auto"/>
        <w:ind w:firstLine="602" w:firstLineChars="200"/>
        <w:jc w:val="left"/>
        <w:rPr>
          <w:rFonts w:hint="eastAsia" w:eastAsia="宋体" w:cs="宋体"/>
          <w:b/>
          <w:bCs/>
          <w:sz w:val="30"/>
          <w:szCs w:val="30"/>
        </w:rPr>
      </w:pPr>
      <w:bookmarkStart w:id="14" w:name="_Toc2608"/>
      <w:bookmarkStart w:id="15" w:name="_Toc8438"/>
      <w:r>
        <w:rPr>
          <w:rFonts w:hint="eastAsia" w:eastAsia="宋体" w:cs="宋体"/>
          <w:b/>
          <w:bCs/>
          <w:sz w:val="30"/>
          <w:szCs w:val="30"/>
        </w:rPr>
        <w:t>四、职业面向与岗位</w:t>
      </w:r>
      <w:bookmarkEnd w:id="14"/>
      <w:bookmarkEnd w:id="15"/>
    </w:p>
    <w:tbl>
      <w:tblPr>
        <w:tblStyle w:val="12"/>
        <w:tblpPr w:leftFromText="180" w:rightFromText="180" w:vertAnchor="text" w:horzAnchor="margin" w:tblpXSpec="center" w:tblpY="67"/>
        <w:tblW w:w="9875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87"/>
        <w:gridCol w:w="1397"/>
        <w:gridCol w:w="1135"/>
        <w:gridCol w:w="1263"/>
        <w:gridCol w:w="2056"/>
        <w:gridCol w:w="2437"/>
      </w:tblGrid>
      <w:tr w14:paraId="30E9A5B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1" w:hRule="exact"/>
        </w:trPr>
        <w:tc>
          <w:tcPr>
            <w:tcW w:w="1587" w:type="dxa"/>
            <w:vAlign w:val="center"/>
          </w:tcPr>
          <w:p w14:paraId="14980567">
            <w:pPr>
              <w:spacing w:line="240" w:lineRule="exact"/>
              <w:jc w:val="center"/>
              <w:rPr>
                <w:rFonts w:hint="eastAsia" w:ascii="宋体" w:hAnsi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sz w:val="21"/>
                <w:szCs w:val="21"/>
              </w:rPr>
              <w:t>所属专业大类</w:t>
            </w:r>
          </w:p>
          <w:p w14:paraId="1854707F">
            <w:pPr>
              <w:spacing w:line="240" w:lineRule="exact"/>
              <w:jc w:val="center"/>
              <w:rPr>
                <w:rFonts w:hint="eastAsia" w:ascii="宋体" w:hAnsi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sz w:val="21"/>
                <w:szCs w:val="21"/>
              </w:rPr>
              <w:t>（代码）</w:t>
            </w:r>
          </w:p>
        </w:tc>
        <w:tc>
          <w:tcPr>
            <w:tcW w:w="1397" w:type="dxa"/>
            <w:vAlign w:val="center"/>
          </w:tcPr>
          <w:p w14:paraId="4406EB71">
            <w:pPr>
              <w:spacing w:line="240" w:lineRule="exact"/>
              <w:jc w:val="center"/>
              <w:rPr>
                <w:rFonts w:hint="eastAsia" w:ascii="宋体" w:hAnsi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sz w:val="21"/>
                <w:szCs w:val="21"/>
              </w:rPr>
              <w:t>所属专业类</w:t>
            </w:r>
          </w:p>
          <w:p w14:paraId="1C1D1AD9">
            <w:pPr>
              <w:spacing w:line="240" w:lineRule="exact"/>
              <w:jc w:val="center"/>
              <w:rPr>
                <w:rFonts w:hint="eastAsia" w:ascii="宋体" w:hAnsi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sz w:val="21"/>
                <w:szCs w:val="21"/>
              </w:rPr>
              <w:t>（代码）</w:t>
            </w:r>
          </w:p>
        </w:tc>
        <w:tc>
          <w:tcPr>
            <w:tcW w:w="1135" w:type="dxa"/>
            <w:vAlign w:val="center"/>
          </w:tcPr>
          <w:p w14:paraId="0FD5FFE3">
            <w:pPr>
              <w:spacing w:line="240" w:lineRule="exact"/>
              <w:jc w:val="center"/>
              <w:rPr>
                <w:rFonts w:hint="eastAsia" w:ascii="宋体" w:hAnsi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sz w:val="21"/>
                <w:szCs w:val="21"/>
              </w:rPr>
              <w:t>对应行业</w:t>
            </w:r>
          </w:p>
          <w:p w14:paraId="7EBCE43F">
            <w:pPr>
              <w:spacing w:line="240" w:lineRule="exact"/>
              <w:jc w:val="center"/>
              <w:rPr>
                <w:rFonts w:hint="eastAsia" w:ascii="宋体" w:hAnsi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sz w:val="21"/>
                <w:szCs w:val="21"/>
              </w:rPr>
              <w:t>（代码）</w:t>
            </w:r>
          </w:p>
        </w:tc>
        <w:tc>
          <w:tcPr>
            <w:tcW w:w="1263" w:type="dxa"/>
            <w:vAlign w:val="center"/>
          </w:tcPr>
          <w:p w14:paraId="7D4649DA">
            <w:pPr>
              <w:spacing w:line="240" w:lineRule="exact"/>
              <w:jc w:val="center"/>
              <w:rPr>
                <w:rFonts w:hint="eastAsia" w:ascii="宋体" w:hAnsi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sz w:val="21"/>
                <w:szCs w:val="21"/>
              </w:rPr>
              <w:t>主要职业类别</w:t>
            </w:r>
          </w:p>
          <w:p w14:paraId="3D1738F6">
            <w:pPr>
              <w:spacing w:line="240" w:lineRule="exact"/>
              <w:jc w:val="center"/>
              <w:rPr>
                <w:rFonts w:hint="eastAsia" w:ascii="宋体" w:hAnsi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sz w:val="21"/>
                <w:szCs w:val="21"/>
              </w:rPr>
              <w:t>（代码）</w:t>
            </w:r>
          </w:p>
        </w:tc>
        <w:tc>
          <w:tcPr>
            <w:tcW w:w="2056" w:type="dxa"/>
            <w:vAlign w:val="center"/>
          </w:tcPr>
          <w:p w14:paraId="6BA7183C">
            <w:pPr>
              <w:spacing w:line="240" w:lineRule="exact"/>
              <w:jc w:val="center"/>
              <w:rPr>
                <w:rFonts w:hint="eastAsia" w:ascii="宋体" w:hAnsi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sz w:val="21"/>
                <w:szCs w:val="21"/>
              </w:rPr>
              <w:t>主要岗位类别</w:t>
            </w:r>
          </w:p>
          <w:p w14:paraId="15ADA873">
            <w:pPr>
              <w:spacing w:line="240" w:lineRule="exact"/>
              <w:jc w:val="center"/>
              <w:rPr>
                <w:rFonts w:hint="eastAsia" w:ascii="宋体" w:hAnsi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sz w:val="21"/>
                <w:szCs w:val="21"/>
              </w:rPr>
              <w:t>或技术领域举例</w:t>
            </w:r>
          </w:p>
        </w:tc>
        <w:tc>
          <w:tcPr>
            <w:tcW w:w="2437" w:type="dxa"/>
            <w:vAlign w:val="center"/>
          </w:tcPr>
          <w:p w14:paraId="773D3F1B">
            <w:pPr>
              <w:spacing w:line="240" w:lineRule="exact"/>
              <w:jc w:val="center"/>
              <w:rPr>
                <w:rFonts w:hint="eastAsia" w:ascii="宋体" w:hAnsi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sz w:val="21"/>
                <w:szCs w:val="21"/>
              </w:rPr>
              <w:t>职业资格证书或技能等级证书举例</w:t>
            </w:r>
          </w:p>
        </w:tc>
      </w:tr>
      <w:tr w14:paraId="407CDDC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2" w:hRule="exact"/>
        </w:trPr>
        <w:tc>
          <w:tcPr>
            <w:tcW w:w="1587" w:type="dxa"/>
            <w:shd w:val="clear" w:color="auto" w:fill="auto"/>
            <w:vAlign w:val="center"/>
          </w:tcPr>
          <w:p w14:paraId="0B39B877">
            <w:pPr>
              <w:jc w:val="left"/>
              <w:rPr>
                <w:rFonts w:hint="eastAsia" w:ascii="宋体" w:hAnsi="宋体" w:cs="宋体"/>
                <w:bCs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 w:val="21"/>
                <w:szCs w:val="21"/>
              </w:rPr>
              <w:t>医药卫生大类</w:t>
            </w:r>
          </w:p>
          <w:p w14:paraId="546B8445">
            <w:pPr>
              <w:jc w:val="center"/>
              <w:rPr>
                <w:rFonts w:hint="eastAsia" w:ascii="宋体" w:hAnsi="宋体" w:cs="宋体"/>
                <w:bCs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 w:val="21"/>
                <w:szCs w:val="21"/>
              </w:rPr>
              <w:t>（52)</w:t>
            </w:r>
          </w:p>
        </w:tc>
        <w:tc>
          <w:tcPr>
            <w:tcW w:w="1397" w:type="dxa"/>
            <w:shd w:val="clear" w:color="auto" w:fill="auto"/>
            <w:vAlign w:val="center"/>
          </w:tcPr>
          <w:p w14:paraId="65596EAC">
            <w:pPr>
              <w:jc w:val="center"/>
              <w:rPr>
                <w:rFonts w:hint="eastAsia" w:ascii="宋体" w:hAnsi="宋体" w:cs="宋体"/>
                <w:bCs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 w:val="21"/>
                <w:szCs w:val="21"/>
              </w:rPr>
              <w:t>中医药类</w:t>
            </w:r>
          </w:p>
          <w:p w14:paraId="46A7A616">
            <w:pPr>
              <w:jc w:val="center"/>
              <w:rPr>
                <w:rFonts w:hint="eastAsia" w:ascii="宋体" w:hAnsi="宋体" w:cs="宋体"/>
                <w:bCs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 w:val="21"/>
                <w:szCs w:val="21"/>
              </w:rPr>
              <w:t>（5204)</w:t>
            </w:r>
          </w:p>
        </w:tc>
        <w:tc>
          <w:tcPr>
            <w:tcW w:w="1135" w:type="dxa"/>
            <w:shd w:val="clear" w:color="auto" w:fill="auto"/>
            <w:vAlign w:val="center"/>
          </w:tcPr>
          <w:p w14:paraId="177C8AB0">
            <w:pPr>
              <w:jc w:val="left"/>
              <w:rPr>
                <w:rFonts w:hint="eastAsia" w:ascii="宋体" w:hAnsi="宋体" w:cs="宋体"/>
                <w:bCs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 w:val="21"/>
                <w:szCs w:val="21"/>
              </w:rPr>
              <w:t>居民服务业（80）、卫生（84）、社会工作（85）</w:t>
            </w:r>
          </w:p>
        </w:tc>
        <w:tc>
          <w:tcPr>
            <w:tcW w:w="1263" w:type="dxa"/>
            <w:shd w:val="clear" w:color="auto" w:fill="auto"/>
            <w:vAlign w:val="center"/>
          </w:tcPr>
          <w:p w14:paraId="3B06706E">
            <w:pPr>
              <w:pStyle w:val="26"/>
              <w:spacing w:before="82" w:line="220" w:lineRule="auto"/>
              <w:ind w:left="115"/>
              <w:rPr>
                <w:rFonts w:hint="eastAsia"/>
                <w:bCs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/>
                <w:bCs/>
                <w:kern w:val="0"/>
                <w:sz w:val="21"/>
                <w:szCs w:val="21"/>
                <w:lang w:eastAsia="zh-CN"/>
              </w:rPr>
              <w:t>保健调理师（4-10-04-01）、保健按摩师（4-10-04-02）、健康管理</w:t>
            </w:r>
          </w:p>
          <w:p w14:paraId="30E77EDA">
            <w:pPr>
              <w:pStyle w:val="26"/>
              <w:spacing w:before="82" w:line="220" w:lineRule="auto"/>
              <w:ind w:left="115"/>
              <w:rPr>
                <w:rFonts w:hint="eastAsia"/>
                <w:bCs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/>
                <w:bCs/>
                <w:kern w:val="0"/>
                <w:sz w:val="21"/>
                <w:szCs w:val="21"/>
                <w:lang w:eastAsia="zh-CN"/>
              </w:rPr>
              <w:t>师（4-14-02-02）</w:t>
            </w:r>
          </w:p>
        </w:tc>
        <w:tc>
          <w:tcPr>
            <w:tcW w:w="2056" w:type="dxa"/>
            <w:shd w:val="clear" w:color="auto" w:fill="auto"/>
            <w:vAlign w:val="center"/>
          </w:tcPr>
          <w:p w14:paraId="34A59160">
            <w:pPr>
              <w:jc w:val="center"/>
              <w:rPr>
                <w:rFonts w:hint="eastAsia" w:ascii="宋体" w:hAnsi="宋体" w:cs="宋体"/>
                <w:bCs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 w:val="21"/>
                <w:szCs w:val="21"/>
              </w:rPr>
              <w:t>中医养生保健、中医特色康复、健康管理</w:t>
            </w:r>
          </w:p>
        </w:tc>
        <w:tc>
          <w:tcPr>
            <w:tcW w:w="2437" w:type="dxa"/>
            <w:shd w:val="clear" w:color="auto" w:fill="auto"/>
            <w:vAlign w:val="center"/>
          </w:tcPr>
          <w:p w14:paraId="42D3D888">
            <w:pPr>
              <w:jc w:val="center"/>
              <w:rPr>
                <w:rFonts w:hint="eastAsia" w:ascii="宋体" w:hAnsi="宋体" w:cs="宋体"/>
                <w:bCs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 w:val="21"/>
                <w:szCs w:val="21"/>
              </w:rPr>
              <w:t>家庭保健按摩、中医体质评估与应用、运动营养咨询与指导</w:t>
            </w:r>
          </w:p>
        </w:tc>
      </w:tr>
    </w:tbl>
    <w:p w14:paraId="78B3271F">
      <w:pPr>
        <w:pStyle w:val="2"/>
        <w:keepNext/>
        <w:keepLines/>
        <w:spacing w:line="360" w:lineRule="auto"/>
        <w:ind w:firstLine="602" w:firstLineChars="200"/>
        <w:jc w:val="left"/>
        <w:rPr>
          <w:rFonts w:hint="eastAsia" w:eastAsia="宋体" w:cs="宋体"/>
          <w:b/>
          <w:bCs/>
          <w:sz w:val="30"/>
          <w:szCs w:val="30"/>
        </w:rPr>
      </w:pPr>
      <w:bookmarkStart w:id="16" w:name="_Toc9672"/>
      <w:bookmarkStart w:id="17" w:name="_Toc18105"/>
      <w:r>
        <w:rPr>
          <w:rFonts w:hint="eastAsia" w:eastAsia="宋体" w:cs="宋体"/>
          <w:b/>
          <w:bCs/>
          <w:sz w:val="30"/>
          <w:szCs w:val="30"/>
        </w:rPr>
        <w:t>五、人才培养目标与规格</w:t>
      </w:r>
      <w:bookmarkEnd w:id="16"/>
      <w:bookmarkEnd w:id="17"/>
    </w:p>
    <w:p w14:paraId="092AE291">
      <w:pPr>
        <w:pStyle w:val="2"/>
        <w:keepNext/>
        <w:keepLines/>
        <w:spacing w:line="360" w:lineRule="auto"/>
        <w:ind w:firstLine="562" w:firstLineChars="200"/>
        <w:jc w:val="left"/>
        <w:rPr>
          <w:rFonts w:hint="eastAsia"/>
          <w:b/>
          <w:bCs/>
          <w:sz w:val="28"/>
          <w:szCs w:val="28"/>
        </w:rPr>
      </w:pPr>
      <w:bookmarkStart w:id="18" w:name="_Toc22459"/>
      <w:bookmarkStart w:id="19" w:name="_Toc3750"/>
      <w:r>
        <w:rPr>
          <w:rFonts w:hint="eastAsia" w:eastAsia="宋体" w:cs="宋体"/>
          <w:b/>
          <w:bCs/>
          <w:sz w:val="28"/>
          <w:szCs w:val="28"/>
        </w:rPr>
        <w:t>（一）培养目标</w:t>
      </w:r>
      <w:bookmarkEnd w:id="18"/>
      <w:bookmarkEnd w:id="19"/>
      <w:bookmarkStart w:id="20" w:name="_Toc8517"/>
    </w:p>
    <w:p w14:paraId="119DB67D">
      <w:pPr>
        <w:spacing w:line="400" w:lineRule="exact"/>
        <w:ind w:firstLine="420" w:firstLineChars="200"/>
        <w:rPr>
          <w:rFonts w:hint="eastAsia"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本专业培养能够践行社会主义核心价值观，传承技能文明，德智体美劳全面发展，具有一定的科学文化水平，良好的人文素养、科学素养、数字素养、职业道德、创新意识，爱岗敬业的职业精神和精益求精的工匠精神，较强的就业创业能力和可持续发展的能力，掌握本专业知识和技术技能，</w:t>
      </w:r>
      <w:r>
        <w:rPr>
          <w:rFonts w:hint="eastAsia" w:ascii="宋体" w:hAnsi="宋体" w:cs="宋体"/>
          <w:sz w:val="21"/>
          <w:szCs w:val="21"/>
          <w:lang w:eastAsia="zh-CN"/>
        </w:rPr>
        <w:t>掌握现代信息技术在中医养生保健领域的应用能力，</w:t>
      </w:r>
      <w:r>
        <w:rPr>
          <w:rFonts w:hint="eastAsia" w:ascii="宋体" w:hAnsi="宋体" w:cs="宋体"/>
          <w:sz w:val="21"/>
          <w:szCs w:val="21"/>
        </w:rPr>
        <w:t>具备职业综合素质和行动能力，面向居民服务、卫生行业的保健调理师、保健按摩师、健康管理师等职业，能够从事中医养生保健、中医特色康复、健康管理等工作的高技能人才。</w:t>
      </w:r>
    </w:p>
    <w:p w14:paraId="582A43F4">
      <w:pPr>
        <w:pStyle w:val="2"/>
        <w:keepNext/>
        <w:keepLines/>
        <w:spacing w:line="360" w:lineRule="auto"/>
        <w:ind w:firstLine="562" w:firstLineChars="200"/>
        <w:jc w:val="left"/>
        <w:rPr>
          <w:rFonts w:hint="eastAsia" w:eastAsia="宋体" w:cs="宋体"/>
          <w:b/>
          <w:bCs/>
          <w:sz w:val="28"/>
          <w:szCs w:val="28"/>
        </w:rPr>
      </w:pPr>
      <w:bookmarkStart w:id="21" w:name="_Toc21320"/>
      <w:r>
        <w:rPr>
          <w:rFonts w:hint="eastAsia" w:eastAsia="宋体" w:cs="宋体"/>
          <w:b/>
          <w:bCs/>
          <w:sz w:val="28"/>
          <w:szCs w:val="28"/>
        </w:rPr>
        <w:t>（二）培养规格</w:t>
      </w:r>
      <w:bookmarkEnd w:id="20"/>
      <w:bookmarkEnd w:id="21"/>
    </w:p>
    <w:p w14:paraId="779988C3">
      <w:pPr>
        <w:spacing w:line="400" w:lineRule="exact"/>
        <w:ind w:firstLine="420" w:firstLineChars="200"/>
        <w:rPr>
          <w:rFonts w:hint="eastAsia"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本专业学生应在系统学习本专业知识并完成有关实习实训基础上，全面提升知识、能力、素质，掌握并实际运用岗位（群）需要的专业核心技术技能，实现德智体美劳全面发展，总体上须达到以下要求：</w:t>
      </w:r>
    </w:p>
    <w:p w14:paraId="410939B4">
      <w:pPr>
        <w:spacing w:line="400" w:lineRule="exact"/>
        <w:ind w:firstLine="482" w:firstLineChars="200"/>
        <w:rPr>
          <w:rFonts w:hint="eastAsia" w:ascii="宋体" w:hAnsi="宋体"/>
          <w:b/>
          <w:bCs/>
          <w:sz w:val="24"/>
          <w:szCs w:val="24"/>
        </w:rPr>
      </w:pPr>
      <w:r>
        <w:rPr>
          <w:rFonts w:hint="eastAsia" w:ascii="宋体" w:hAnsi="宋体"/>
          <w:b/>
          <w:bCs/>
          <w:sz w:val="24"/>
          <w:szCs w:val="24"/>
        </w:rPr>
        <w:t>1.知识结构</w:t>
      </w:r>
    </w:p>
    <w:p w14:paraId="1C2CE44A">
      <w:pPr>
        <w:spacing w:line="400" w:lineRule="exact"/>
        <w:ind w:firstLine="420" w:firstLineChars="200"/>
        <w:rPr>
          <w:rFonts w:hint="eastAsia"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（1）掌握与本专业对应职业活动相关的国家法律、行业规定，掌握环境保护、安全防护、质量管理等相关知识与技能；</w:t>
      </w:r>
    </w:p>
    <w:p w14:paraId="178F97FC">
      <w:pPr>
        <w:spacing w:line="400" w:lineRule="exact"/>
        <w:ind w:firstLine="420" w:firstLineChars="200"/>
        <w:rPr>
          <w:rFonts w:hint="eastAsia"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（2）掌握支撑本专业学习和可持续发展必备的语文、数学、外语（英语等）、信息技术等文化基础知识；</w:t>
      </w:r>
    </w:p>
    <w:p w14:paraId="144DD992">
      <w:pPr>
        <w:spacing w:line="400" w:lineRule="exact"/>
        <w:ind w:firstLine="420" w:firstLineChars="200"/>
        <w:rPr>
          <w:rFonts w:hint="eastAsia"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（3）掌握亚健康、中医养生、亚健康诊疗等专业基础知识；</w:t>
      </w:r>
    </w:p>
    <w:p w14:paraId="5F07AC38">
      <w:pPr>
        <w:spacing w:line="400" w:lineRule="exact"/>
        <w:ind w:firstLine="420" w:firstLineChars="200"/>
        <w:rPr>
          <w:rFonts w:hint="eastAsia"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（4）掌握健康监测与评估等专业知识</w:t>
      </w:r>
      <w:r>
        <w:rPr>
          <w:rFonts w:hint="eastAsia" w:ascii="宋体" w:hAnsi="宋体" w:cs="宋体"/>
          <w:sz w:val="21"/>
          <w:szCs w:val="21"/>
          <w:lang w:eastAsia="zh-CN"/>
        </w:rPr>
        <w:t>，</w:t>
      </w:r>
      <w:r>
        <w:rPr>
          <w:rFonts w:hint="eastAsia" w:ascii="宋体" w:hAnsi="宋体" w:cs="宋体"/>
          <w:sz w:val="21"/>
          <w:szCs w:val="21"/>
          <w:lang w:val="en-US" w:eastAsia="zh-CN"/>
        </w:rPr>
        <w:t>包括</w:t>
      </w:r>
      <w:r>
        <w:rPr>
          <w:rFonts w:hint="eastAsia" w:ascii="宋体" w:hAnsi="宋体" w:cs="宋体"/>
          <w:sz w:val="21"/>
          <w:szCs w:val="21"/>
          <w:lang w:eastAsia="zh-CN"/>
        </w:rPr>
        <w:t>“临床评估-辨证施术-综合保健”标准化工作流程</w:t>
      </w:r>
      <w:r>
        <w:rPr>
          <w:rFonts w:hint="eastAsia" w:ascii="宋体" w:hAnsi="宋体" w:cs="宋体"/>
          <w:sz w:val="21"/>
          <w:szCs w:val="21"/>
        </w:rPr>
        <w:t>；</w:t>
      </w:r>
    </w:p>
    <w:p w14:paraId="2D169387">
      <w:pPr>
        <w:spacing w:line="400" w:lineRule="exact"/>
        <w:ind w:firstLine="420" w:firstLineChars="200"/>
        <w:rPr>
          <w:rFonts w:hint="eastAsia"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（5）掌握中医体质辨识与调理、中医情志养生、中医饮食保健等知识；</w:t>
      </w:r>
    </w:p>
    <w:p w14:paraId="162DA16D">
      <w:pPr>
        <w:spacing w:line="400" w:lineRule="exact"/>
        <w:ind w:firstLine="420" w:firstLineChars="200"/>
        <w:rPr>
          <w:rFonts w:hint="eastAsia"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（6）掌握中医传统气功养生、运动保健技术、现代保健技术等知识；</w:t>
      </w:r>
    </w:p>
    <w:p w14:paraId="4EA1E519">
      <w:pPr>
        <w:spacing w:line="400" w:lineRule="exact"/>
        <w:ind w:firstLine="420" w:firstLineChars="200"/>
        <w:rPr>
          <w:rFonts w:hint="eastAsia"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（7）掌握经络与腧穴、中医养生适宜技术等专业知识。</w:t>
      </w:r>
    </w:p>
    <w:p w14:paraId="6D4B2403">
      <w:pPr>
        <w:spacing w:line="400" w:lineRule="exact"/>
        <w:ind w:firstLine="482" w:firstLineChars="200"/>
        <w:rPr>
          <w:rFonts w:hint="eastAsia" w:ascii="宋体" w:hAnsi="宋体"/>
          <w:b/>
          <w:bCs/>
          <w:sz w:val="24"/>
          <w:szCs w:val="24"/>
        </w:rPr>
      </w:pPr>
      <w:bookmarkStart w:id="22" w:name="_Toc418452461"/>
      <w:bookmarkStart w:id="23" w:name="_Toc453105381"/>
      <w:bookmarkStart w:id="24" w:name="_Toc4874"/>
      <w:r>
        <w:rPr>
          <w:rFonts w:hint="eastAsia" w:ascii="宋体" w:hAnsi="宋体"/>
          <w:b/>
          <w:bCs/>
          <w:sz w:val="24"/>
          <w:szCs w:val="24"/>
        </w:rPr>
        <w:t>2.能力</w:t>
      </w:r>
      <w:bookmarkEnd w:id="22"/>
      <w:r>
        <w:rPr>
          <w:rFonts w:hint="eastAsia" w:ascii="宋体" w:hAnsi="宋体"/>
          <w:b/>
          <w:bCs/>
          <w:sz w:val="24"/>
          <w:szCs w:val="24"/>
        </w:rPr>
        <w:t>结构</w:t>
      </w:r>
      <w:bookmarkEnd w:id="23"/>
      <w:bookmarkEnd w:id="24"/>
    </w:p>
    <w:p w14:paraId="27FEFBAD">
      <w:pPr>
        <w:spacing w:line="400" w:lineRule="exact"/>
        <w:ind w:firstLine="420" w:firstLineChars="200"/>
        <w:rPr>
          <w:rFonts w:hint="eastAsia" w:ascii="宋体" w:hAnsi="宋体" w:cs="宋体"/>
          <w:sz w:val="21"/>
          <w:szCs w:val="21"/>
        </w:rPr>
      </w:pPr>
      <w:bookmarkStart w:id="25" w:name="_Toc418452462"/>
      <w:bookmarkStart w:id="26" w:name="_Toc453105382"/>
      <w:bookmarkStart w:id="27" w:name="_Toc20625"/>
      <w:r>
        <w:rPr>
          <w:rFonts w:hint="eastAsia" w:ascii="宋体" w:hAnsi="宋体" w:cs="宋体"/>
          <w:sz w:val="21"/>
          <w:szCs w:val="21"/>
        </w:rPr>
        <w:t>（1）具有探究学习、终身学习和可持续发展能力，具有整合知识和综合运用知识分析问题和解决问题的能力；</w:t>
      </w:r>
    </w:p>
    <w:p w14:paraId="166C6EBC">
      <w:pPr>
        <w:spacing w:line="400" w:lineRule="exact"/>
        <w:ind w:firstLine="420" w:firstLineChars="200"/>
        <w:rPr>
          <w:rFonts w:hint="eastAsia"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（2）掌握身体运动的基本知识和至少1项体育运动技能，达到国家大学生体质健康测试合格标准，养成良好的运动习惯、卫生习惯和行为习惯；具备一定的心理调适能力；</w:t>
      </w:r>
    </w:p>
    <w:p w14:paraId="68E90AD0">
      <w:pPr>
        <w:spacing w:line="400" w:lineRule="exact"/>
        <w:ind w:firstLine="420" w:firstLineChars="200"/>
        <w:rPr>
          <w:rFonts w:hint="eastAsia"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（3）具有良好的人文素养与科学素养，具备职业生涯规划能力；</w:t>
      </w:r>
    </w:p>
    <w:p w14:paraId="38F129D8">
      <w:pPr>
        <w:spacing w:line="400" w:lineRule="exact"/>
        <w:ind w:firstLine="420" w:firstLineChars="200"/>
        <w:rPr>
          <w:rFonts w:hint="eastAsia"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（4）具有良好的语言表达能力、文字表达能力、沟通合作能力、一定的外语应用能力；</w:t>
      </w:r>
    </w:p>
    <w:p w14:paraId="28E7B0C2">
      <w:pPr>
        <w:spacing w:line="400" w:lineRule="exact"/>
        <w:ind w:firstLine="420" w:firstLineChars="200"/>
        <w:rPr>
          <w:rFonts w:hint="eastAsia"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（5）具有评估亚健康状态及开展亚健康诊疗的能力；</w:t>
      </w:r>
    </w:p>
    <w:p w14:paraId="67F56ECD">
      <w:pPr>
        <w:spacing w:line="400" w:lineRule="exact"/>
        <w:ind w:firstLine="420" w:firstLineChars="200"/>
        <w:rPr>
          <w:rFonts w:hint="eastAsia"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（6）具有独立开展健康状况监测、分析、评估以及健康咨询指导、健康危险因素干预和制定健康促进管理计划的能力；</w:t>
      </w:r>
    </w:p>
    <w:p w14:paraId="688C9153">
      <w:pPr>
        <w:spacing w:line="400" w:lineRule="exact"/>
        <w:ind w:firstLine="420" w:firstLineChars="200"/>
        <w:rPr>
          <w:rFonts w:hint="eastAsia"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（7）具有对亚健康状态、偏颇体质、常见慢性疾病状态开展体质调理、情志调护、食养食疗服务的能力；</w:t>
      </w:r>
    </w:p>
    <w:p w14:paraId="627D87C0">
      <w:pPr>
        <w:spacing w:line="400" w:lineRule="exact"/>
        <w:ind w:firstLine="420" w:firstLineChars="200"/>
        <w:rPr>
          <w:rFonts w:hint="eastAsia"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（8）具有对亚健康状态、常见慢性疾病状态开展气功养生、运动保健、足疗、旅游养生服务的能力；</w:t>
      </w:r>
    </w:p>
    <w:p w14:paraId="46626BE5">
      <w:pPr>
        <w:spacing w:line="400" w:lineRule="exact"/>
        <w:ind w:firstLine="420" w:firstLineChars="200"/>
        <w:rPr>
          <w:rFonts w:hint="eastAsia"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（9）具有对亚健康状态、常见慢性疾病开展按摩、艾灸、刮痧、拔罐、理疗等养生保健服务的能力，能按照保健按摩师证书标准完成限时操作任务；</w:t>
      </w:r>
    </w:p>
    <w:p w14:paraId="0E7C8C3E">
      <w:pPr>
        <w:spacing w:line="400" w:lineRule="exact"/>
        <w:ind w:firstLine="420" w:firstLineChars="200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</w:rPr>
        <w:t>（10）具有规范执行基础按摩手法操作标准的能力，能针对不同</w:t>
      </w:r>
      <w:r>
        <w:rPr>
          <w:rFonts w:hint="eastAsia" w:ascii="宋体" w:hAnsi="宋体" w:cs="宋体"/>
          <w:sz w:val="21"/>
          <w:szCs w:val="21"/>
          <w:lang w:val="en-US" w:eastAsia="zh-CN"/>
        </w:rPr>
        <w:t>病证</w:t>
      </w:r>
      <w:r>
        <w:rPr>
          <w:rFonts w:hint="eastAsia" w:ascii="宋体" w:hAnsi="宋体" w:cs="宋体"/>
          <w:sz w:val="21"/>
          <w:szCs w:val="21"/>
        </w:rPr>
        <w:t>设计个性化</w:t>
      </w:r>
      <w:r>
        <w:rPr>
          <w:rFonts w:hint="eastAsia" w:ascii="宋体" w:hAnsi="宋体" w:cs="宋体"/>
          <w:sz w:val="21"/>
          <w:szCs w:val="21"/>
          <w:lang w:val="en-US" w:eastAsia="zh-CN"/>
        </w:rPr>
        <w:t>保健按摩</w:t>
      </w:r>
      <w:r>
        <w:rPr>
          <w:rFonts w:hint="eastAsia" w:ascii="宋体" w:hAnsi="宋体" w:cs="宋体"/>
          <w:sz w:val="21"/>
          <w:szCs w:val="21"/>
        </w:rPr>
        <w:t>方案</w:t>
      </w:r>
      <w:r>
        <w:rPr>
          <w:rFonts w:hint="eastAsia" w:ascii="宋体" w:hAnsi="宋体" w:cs="宋体"/>
          <w:sz w:val="21"/>
          <w:szCs w:val="21"/>
          <w:lang w:val="en-US" w:eastAsia="zh-CN"/>
        </w:rPr>
        <w:t>的能力；</w:t>
      </w:r>
    </w:p>
    <w:p w14:paraId="2BDAAD89">
      <w:pPr>
        <w:spacing w:line="400" w:lineRule="exact"/>
        <w:ind w:firstLine="420" w:firstLineChars="200"/>
        <w:rPr>
          <w:rFonts w:hint="eastAsia" w:ascii="宋体" w:hAnsi="宋体" w:cs="宋体"/>
          <w:sz w:val="21"/>
          <w:szCs w:val="21"/>
          <w:lang w:eastAsia="zh-CN"/>
        </w:rPr>
      </w:pPr>
      <w:r>
        <w:rPr>
          <w:rFonts w:hint="eastAsia" w:ascii="宋体" w:hAnsi="宋体" w:cs="宋体"/>
          <w:sz w:val="21"/>
          <w:szCs w:val="21"/>
          <w:lang w:eastAsia="zh-CN"/>
        </w:rPr>
        <w:t>（</w:t>
      </w:r>
      <w:r>
        <w:rPr>
          <w:rFonts w:hint="eastAsia" w:ascii="宋体" w:hAnsi="宋体" w:cs="宋体"/>
          <w:sz w:val="21"/>
          <w:szCs w:val="21"/>
          <w:lang w:val="en-US" w:eastAsia="zh-CN"/>
        </w:rPr>
        <w:t>11</w:t>
      </w:r>
      <w:r>
        <w:rPr>
          <w:rFonts w:hint="eastAsia" w:ascii="宋体" w:hAnsi="宋体" w:cs="宋体"/>
          <w:sz w:val="21"/>
          <w:szCs w:val="21"/>
          <w:lang w:eastAsia="zh-CN"/>
        </w:rPr>
        <w:t>）具有适应本行业数字化和智能化发展需求的数字技能，能运用虚拟仿真技术辅助</w:t>
      </w:r>
      <w:r>
        <w:rPr>
          <w:rFonts w:hint="eastAsia" w:ascii="宋体" w:hAnsi="宋体" w:cs="宋体"/>
          <w:sz w:val="21"/>
          <w:szCs w:val="21"/>
          <w:lang w:val="en-US" w:eastAsia="zh-CN"/>
        </w:rPr>
        <w:t>开展保健服务</w:t>
      </w:r>
      <w:r>
        <w:rPr>
          <w:rFonts w:hint="eastAsia" w:ascii="宋体" w:hAnsi="宋体" w:cs="宋体"/>
          <w:sz w:val="21"/>
          <w:szCs w:val="21"/>
          <w:lang w:eastAsia="zh-CN"/>
        </w:rPr>
        <w:t>；</w:t>
      </w:r>
    </w:p>
    <w:p w14:paraId="5A34BDAB">
      <w:pPr>
        <w:spacing w:line="400" w:lineRule="exact"/>
        <w:ind w:firstLine="420" w:firstLineChars="200"/>
        <w:rPr>
          <w:rFonts w:hint="eastAsia"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  <w:lang w:eastAsia="zh-CN"/>
        </w:rPr>
        <w:t>（</w:t>
      </w:r>
      <w:r>
        <w:rPr>
          <w:rFonts w:hint="eastAsia" w:ascii="宋体" w:hAnsi="宋体" w:cs="宋体"/>
          <w:sz w:val="21"/>
          <w:szCs w:val="21"/>
          <w:lang w:val="en-US" w:eastAsia="zh-CN"/>
        </w:rPr>
        <w:t>12</w:t>
      </w:r>
      <w:r>
        <w:rPr>
          <w:rFonts w:hint="eastAsia" w:ascii="宋体" w:hAnsi="宋体" w:cs="宋体"/>
          <w:sz w:val="21"/>
          <w:szCs w:val="21"/>
          <w:lang w:eastAsia="zh-CN"/>
        </w:rPr>
        <w:t>）</w:t>
      </w:r>
      <w:r>
        <w:rPr>
          <w:rFonts w:hint="eastAsia" w:ascii="宋体" w:hAnsi="宋体" w:cs="宋体"/>
          <w:sz w:val="21"/>
          <w:szCs w:val="21"/>
        </w:rPr>
        <w:t>具有适应本行业数字化和智能化发展需求的数字技能。</w:t>
      </w:r>
    </w:p>
    <w:p w14:paraId="7CC3DE14">
      <w:pPr>
        <w:spacing w:line="400" w:lineRule="exact"/>
        <w:ind w:firstLine="482" w:firstLineChars="200"/>
        <w:rPr>
          <w:rFonts w:hint="eastAsia" w:ascii="宋体" w:hAnsi="宋体"/>
          <w:b/>
          <w:bCs/>
          <w:sz w:val="24"/>
          <w:szCs w:val="24"/>
        </w:rPr>
      </w:pPr>
      <w:r>
        <w:rPr>
          <w:rFonts w:hint="eastAsia" w:ascii="宋体" w:hAnsi="宋体"/>
          <w:b/>
          <w:bCs/>
          <w:sz w:val="24"/>
          <w:szCs w:val="24"/>
        </w:rPr>
        <w:t>3.素质</w:t>
      </w:r>
      <w:bookmarkEnd w:id="25"/>
      <w:r>
        <w:rPr>
          <w:rFonts w:hint="eastAsia" w:ascii="宋体" w:hAnsi="宋体"/>
          <w:b/>
          <w:bCs/>
          <w:sz w:val="24"/>
          <w:szCs w:val="24"/>
        </w:rPr>
        <w:t>结构</w:t>
      </w:r>
      <w:bookmarkEnd w:id="26"/>
      <w:bookmarkEnd w:id="27"/>
    </w:p>
    <w:p w14:paraId="1E5C623D">
      <w:pPr>
        <w:spacing w:line="400" w:lineRule="exact"/>
        <w:ind w:firstLine="420" w:firstLineChars="200"/>
        <w:rPr>
          <w:rFonts w:hint="eastAsia"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（1）坚定拥护中国共产党领导和中国特色社会主义制度，以习近平新时代中国特色社会主义思想为指导，践行社会主义核心价值观，具有坚定的理想信念、深厚的爱国情感和中华民族自豪感；</w:t>
      </w:r>
    </w:p>
    <w:p w14:paraId="53F88B4C">
      <w:pPr>
        <w:spacing w:line="400" w:lineRule="exact"/>
        <w:ind w:firstLine="420" w:firstLineChars="200"/>
        <w:rPr>
          <w:rFonts w:hint="eastAsia"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（2）遵守职业道德准则和行为规范，具备社会责任感和担当精神，树立基层健康服务意识和守护群众安康的责任担当；</w:t>
      </w:r>
    </w:p>
    <w:p w14:paraId="7257BB65">
      <w:pPr>
        <w:spacing w:line="400" w:lineRule="exact"/>
        <w:ind w:firstLine="420" w:firstLineChars="200"/>
        <w:rPr>
          <w:rFonts w:hint="eastAsia"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（3）了解相关行业文化，具有爱岗敬业的职业精神，树立循证中医研究意识和传统技艺现代传承的创新思维；</w:t>
      </w:r>
    </w:p>
    <w:p w14:paraId="40D56F92">
      <w:pPr>
        <w:spacing w:line="400" w:lineRule="exact"/>
        <w:ind w:firstLine="420" w:firstLineChars="200"/>
        <w:rPr>
          <w:rFonts w:hint="eastAsia"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（4）具有较强的集体意识和团队合作意识；</w:t>
      </w:r>
    </w:p>
    <w:p w14:paraId="0C885AF7">
      <w:pPr>
        <w:spacing w:line="400" w:lineRule="exact"/>
        <w:ind w:firstLine="420" w:firstLineChars="200"/>
        <w:rPr>
          <w:rFonts w:hint="eastAsia"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（5）强化团队协作与人文关怀能力，坚持以患者为中心的服务理念</w:t>
      </w:r>
      <w:r>
        <w:rPr>
          <w:rFonts w:hint="eastAsia" w:ascii="宋体" w:hAnsi="宋体" w:cs="宋体"/>
          <w:sz w:val="21"/>
          <w:szCs w:val="21"/>
          <w:lang w:eastAsia="zh-CN"/>
        </w:rPr>
        <w:t>；</w:t>
      </w:r>
    </w:p>
    <w:p w14:paraId="55E3ED89">
      <w:pPr>
        <w:spacing w:line="400" w:lineRule="exact"/>
        <w:ind w:firstLine="420" w:firstLineChars="200"/>
        <w:rPr>
          <w:rFonts w:hint="eastAsia"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（6）树立正确的劳动观，尊重劳动，热爱劳动，具备与本专业职业发展相适应的劳动素养，弘扬劳模精神、劳动精神</w:t>
      </w:r>
      <w:r>
        <w:rPr>
          <w:rFonts w:hint="eastAsia" w:ascii="宋体" w:hAnsi="宋体" w:cs="宋体"/>
          <w:sz w:val="21"/>
          <w:szCs w:val="21"/>
          <w:lang w:eastAsia="zh-CN"/>
        </w:rPr>
        <w:t>，</w:t>
      </w:r>
      <w:r>
        <w:rPr>
          <w:rFonts w:hint="eastAsia" w:ascii="宋体" w:hAnsi="宋体" w:cs="宋体"/>
          <w:sz w:val="21"/>
          <w:szCs w:val="21"/>
        </w:rPr>
        <w:t>树立精准施术意识和毫米匠心精神</w:t>
      </w:r>
      <w:r>
        <w:rPr>
          <w:rFonts w:hint="eastAsia" w:ascii="宋体" w:hAnsi="宋体" w:cs="宋体"/>
          <w:sz w:val="21"/>
          <w:szCs w:val="21"/>
          <w:lang w:eastAsia="zh-CN"/>
        </w:rPr>
        <w:t>，</w:t>
      </w:r>
      <w:r>
        <w:rPr>
          <w:rFonts w:hint="eastAsia" w:ascii="宋体" w:hAnsi="宋体" w:cs="宋体"/>
          <w:sz w:val="21"/>
          <w:szCs w:val="21"/>
        </w:rPr>
        <w:t>弘扬劳动光荣、技能宝贵、创造伟大的时代风尚；</w:t>
      </w:r>
    </w:p>
    <w:p w14:paraId="04C4FA9C">
      <w:pPr>
        <w:spacing w:line="400" w:lineRule="exact"/>
        <w:ind w:firstLine="420" w:firstLineChars="200"/>
        <w:rPr>
          <w:rFonts w:hint="eastAsia" w:ascii="宋体" w:hAnsi="宋体" w:cs="宋体"/>
          <w:sz w:val="21"/>
          <w:szCs w:val="21"/>
          <w:lang w:val="zh-TW"/>
        </w:rPr>
      </w:pPr>
      <w:r>
        <w:rPr>
          <w:rFonts w:hint="eastAsia" w:ascii="宋体" w:hAnsi="宋体" w:cs="宋体"/>
          <w:sz w:val="21"/>
          <w:szCs w:val="21"/>
        </w:rPr>
        <w:t>（7）崇尚宪法、遵法守纪、崇德向善、诚实守信、尊重生命、爱岗敬业，履行道德准则和行为规范，具有社会责任感和社会参与意识；</w:t>
      </w:r>
    </w:p>
    <w:p w14:paraId="073D659C">
      <w:pPr>
        <w:spacing w:line="400" w:lineRule="exact"/>
        <w:ind w:firstLine="420" w:firstLineChars="200"/>
        <w:rPr>
          <w:rFonts w:hint="eastAsia" w:ascii="宋体" w:hAnsi="宋体" w:cs="宋体"/>
          <w:sz w:val="21"/>
          <w:szCs w:val="21"/>
          <w:lang w:val="zh-TW"/>
        </w:rPr>
      </w:pPr>
      <w:r>
        <w:rPr>
          <w:rFonts w:hint="eastAsia" w:ascii="宋体" w:hAnsi="宋体" w:cs="宋体"/>
          <w:sz w:val="21"/>
          <w:szCs w:val="21"/>
        </w:rPr>
        <w:t>（8）具有质量意识、环保意识、安全意识、信息素养、工匠精神、创新思维；</w:t>
      </w:r>
    </w:p>
    <w:p w14:paraId="4E115108">
      <w:pPr>
        <w:spacing w:line="400" w:lineRule="exact"/>
        <w:ind w:firstLine="420" w:firstLineChars="200"/>
        <w:rPr>
          <w:rFonts w:hint="eastAsia"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（9）具有自我管理能力、职业生涯规划意识，有较强的集体意识和团队合作精神，勇于奋斗，乐观向上。</w:t>
      </w:r>
    </w:p>
    <w:p w14:paraId="0D81B612">
      <w:pPr>
        <w:spacing w:line="400" w:lineRule="exact"/>
        <w:ind w:firstLine="420" w:firstLineChars="200"/>
        <w:rPr>
          <w:rFonts w:hint="eastAsia" w:ascii="宋体" w:hAnsi="宋体" w:cs="宋体"/>
          <w:sz w:val="21"/>
          <w:szCs w:val="21"/>
          <w:lang w:eastAsia="zh-CN"/>
        </w:rPr>
      </w:pPr>
      <w:r>
        <w:rPr>
          <w:rFonts w:hint="eastAsia" w:ascii="宋体" w:hAnsi="宋体" w:cs="宋体"/>
          <w:sz w:val="21"/>
          <w:szCs w:val="21"/>
        </w:rPr>
        <w:t>（10）具有医者仁心的职业信念，能在中医养生保健服务中践行严谨求实、安全第一的职业底线</w:t>
      </w:r>
      <w:r>
        <w:rPr>
          <w:rFonts w:hint="eastAsia" w:ascii="宋体" w:hAnsi="宋体" w:cs="宋体"/>
          <w:sz w:val="21"/>
          <w:szCs w:val="21"/>
          <w:lang w:eastAsia="zh-CN"/>
        </w:rPr>
        <w:t>；</w:t>
      </w:r>
    </w:p>
    <w:p w14:paraId="4A296E9D">
      <w:pPr>
        <w:spacing w:line="400" w:lineRule="exact"/>
        <w:ind w:firstLine="420" w:firstLineChars="200"/>
        <w:rPr>
          <w:rFonts w:hint="eastAsia" w:ascii="宋体" w:hAnsi="宋体" w:cs="宋体"/>
          <w:sz w:val="21"/>
          <w:szCs w:val="21"/>
          <w:lang w:eastAsia="zh-CN"/>
        </w:rPr>
      </w:pPr>
      <w:r>
        <w:rPr>
          <w:rFonts w:hint="eastAsia" w:ascii="宋体" w:hAnsi="宋体" w:cs="宋体"/>
          <w:sz w:val="21"/>
          <w:szCs w:val="21"/>
        </w:rPr>
        <w:t>（11）树立文化自信与创新意识，能在传承中医经典技术的同时融合现代智慧</w:t>
      </w:r>
      <w:r>
        <w:rPr>
          <w:rFonts w:hint="eastAsia" w:ascii="宋体" w:hAnsi="宋体" w:cs="宋体"/>
          <w:sz w:val="21"/>
          <w:szCs w:val="21"/>
          <w:lang w:eastAsia="zh-CN"/>
        </w:rPr>
        <w:t>；</w:t>
      </w:r>
    </w:p>
    <w:p w14:paraId="0786F386">
      <w:pPr>
        <w:spacing w:line="400" w:lineRule="exact"/>
        <w:ind w:firstLine="420" w:firstLineChars="200"/>
        <w:rPr>
          <w:rFonts w:hint="eastAsia" w:ascii="宋体" w:hAnsi="宋体" w:cs="宋体"/>
          <w:sz w:val="21"/>
          <w:szCs w:val="21"/>
          <w:lang w:eastAsia="zh-CN"/>
        </w:rPr>
      </w:pPr>
      <w:r>
        <w:rPr>
          <w:rFonts w:hint="eastAsia" w:ascii="宋体" w:hAnsi="宋体" w:cs="宋体"/>
          <w:sz w:val="21"/>
          <w:szCs w:val="21"/>
          <w:lang w:eastAsia="zh-CN"/>
        </w:rPr>
        <w:t>（</w:t>
      </w:r>
      <w:r>
        <w:rPr>
          <w:rFonts w:hint="eastAsia" w:ascii="宋体" w:hAnsi="宋体" w:cs="宋体"/>
          <w:sz w:val="21"/>
          <w:szCs w:val="21"/>
        </w:rPr>
        <w:t>12）掌握必备的美育知识，具有一定的文化修养、审美能力，形成至少1项艺术特长或爱好；</w:t>
      </w:r>
    </w:p>
    <w:p w14:paraId="22FBF04F">
      <w:pPr>
        <w:spacing w:line="400" w:lineRule="exact"/>
        <w:ind w:firstLine="420" w:firstLineChars="200"/>
        <w:rPr>
          <w:rFonts w:hint="eastAsia"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（13）具备服务基层健康的使命感，主动践行“健康中国”战略。</w:t>
      </w:r>
    </w:p>
    <w:p w14:paraId="25696C4C">
      <w:pPr>
        <w:pStyle w:val="2"/>
        <w:keepNext/>
        <w:keepLines/>
        <w:spacing w:line="360" w:lineRule="auto"/>
        <w:ind w:firstLine="602" w:firstLineChars="200"/>
        <w:jc w:val="left"/>
        <w:rPr>
          <w:rFonts w:hint="eastAsia" w:eastAsia="宋体" w:cs="宋体"/>
          <w:b/>
          <w:bCs/>
          <w:sz w:val="30"/>
          <w:szCs w:val="30"/>
        </w:rPr>
      </w:pPr>
      <w:bookmarkStart w:id="28" w:name="_Toc452192882"/>
      <w:bookmarkStart w:id="29" w:name="_Toc456343189"/>
      <w:bookmarkStart w:id="30" w:name="_Toc24483"/>
      <w:bookmarkStart w:id="31" w:name="_Toc456343168"/>
      <w:bookmarkStart w:id="32" w:name="_Toc12576"/>
      <w:r>
        <w:rPr>
          <w:rFonts w:hint="eastAsia" w:eastAsia="宋体" w:cs="宋体"/>
          <w:b/>
          <w:bCs/>
          <w:sz w:val="30"/>
          <w:szCs w:val="30"/>
        </w:rPr>
        <w:t>六、人才培养模式</w:t>
      </w:r>
      <w:bookmarkEnd w:id="28"/>
      <w:bookmarkEnd w:id="29"/>
      <w:bookmarkEnd w:id="30"/>
      <w:bookmarkEnd w:id="31"/>
      <w:bookmarkEnd w:id="32"/>
    </w:p>
    <w:p w14:paraId="7A2DD00C">
      <w:pPr>
        <w:spacing w:line="400" w:lineRule="exact"/>
        <w:ind w:firstLine="420" w:firstLineChars="200"/>
        <w:rPr>
          <w:rFonts w:hint="default" w:eastAsia="宋体" w:asciiTheme="majorEastAsia" w:hAnsiTheme="majorEastAsia" w:cstheme="majorEastAsia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</w:rPr>
        <w:t>本专业创新构建</w:t>
      </w:r>
      <w:r>
        <w:rPr>
          <w:rFonts w:hint="eastAsia" w:ascii="宋体" w:hAnsi="宋体" w:cs="宋体"/>
          <w:sz w:val="21"/>
          <w:szCs w:val="21"/>
          <w:lang w:eastAsia="zh-CN"/>
        </w:rPr>
        <w:t>“</w:t>
      </w:r>
      <w:r>
        <w:rPr>
          <w:rFonts w:hint="eastAsia" w:ascii="宋体" w:hAnsi="宋体" w:cs="宋体"/>
          <w:sz w:val="21"/>
          <w:szCs w:val="21"/>
        </w:rPr>
        <w:t>三师协同、四维联动</w:t>
      </w:r>
      <w:r>
        <w:rPr>
          <w:rFonts w:hint="eastAsia" w:ascii="宋体" w:hAnsi="宋体" w:cs="宋体"/>
          <w:sz w:val="21"/>
          <w:szCs w:val="21"/>
          <w:lang w:eastAsia="zh-CN"/>
        </w:rPr>
        <w:t>”</w:t>
      </w:r>
      <w:r>
        <w:rPr>
          <w:rFonts w:hint="eastAsia" w:ascii="宋体" w:hAnsi="宋体" w:cs="宋体"/>
          <w:sz w:val="21"/>
          <w:szCs w:val="21"/>
        </w:rPr>
        <w:t>的岗课赛证融通育人体系，通过</w:t>
      </w:r>
      <w:r>
        <w:rPr>
          <w:rFonts w:hint="eastAsia" w:ascii="宋体" w:hAnsi="宋体" w:cs="宋体"/>
          <w:sz w:val="21"/>
          <w:szCs w:val="21"/>
          <w:lang w:eastAsia="zh-CN"/>
        </w:rPr>
        <w:t>“</w:t>
      </w:r>
      <w:r>
        <w:rPr>
          <w:rFonts w:hint="eastAsia" w:ascii="宋体" w:hAnsi="宋体" w:cs="宋体"/>
          <w:sz w:val="21"/>
          <w:szCs w:val="21"/>
        </w:rPr>
        <w:t>校内教师+临床医师+行业导师</w:t>
      </w:r>
      <w:r>
        <w:rPr>
          <w:rFonts w:hint="eastAsia" w:ascii="宋体" w:hAnsi="宋体" w:cs="宋体"/>
          <w:sz w:val="21"/>
          <w:szCs w:val="21"/>
          <w:lang w:eastAsia="zh-CN"/>
        </w:rPr>
        <w:t>”</w:t>
      </w:r>
      <w:r>
        <w:rPr>
          <w:rFonts w:hint="eastAsia" w:ascii="宋体" w:hAnsi="宋体" w:cs="宋体"/>
          <w:sz w:val="21"/>
          <w:szCs w:val="21"/>
        </w:rPr>
        <w:t>三方协同，将思政教育贯穿“课程教学-岗位实践-技能竞赛-证书认证”全过程</w:t>
      </w:r>
      <w:r>
        <w:rPr>
          <w:rFonts w:hint="eastAsia" w:ascii="宋体" w:hAnsi="宋体" w:cs="宋体"/>
          <w:sz w:val="21"/>
          <w:szCs w:val="21"/>
          <w:lang w:eastAsia="zh-CN"/>
        </w:rPr>
        <w:t>，</w:t>
      </w:r>
      <w:r>
        <w:rPr>
          <w:rFonts w:hint="eastAsia" w:ascii="宋体" w:hAnsi="宋体" w:cs="宋体"/>
          <w:sz w:val="21"/>
          <w:szCs w:val="21"/>
        </w:rPr>
        <w:t>实现</w:t>
      </w:r>
      <w:r>
        <w:rPr>
          <w:rFonts w:hint="eastAsia" w:ascii="宋体" w:hAnsi="宋体" w:cs="宋体"/>
          <w:sz w:val="21"/>
          <w:szCs w:val="21"/>
          <w:lang w:eastAsia="zh-CN"/>
        </w:rPr>
        <w:t>“</w:t>
      </w:r>
      <w:r>
        <w:rPr>
          <w:rFonts w:hint="eastAsia" w:ascii="宋体" w:hAnsi="宋体" w:cs="宋体"/>
          <w:sz w:val="21"/>
          <w:szCs w:val="21"/>
        </w:rPr>
        <w:t>课程教学-岗位实践-技能竞赛-证书认证</w:t>
      </w:r>
      <w:r>
        <w:rPr>
          <w:rFonts w:hint="eastAsia" w:ascii="宋体" w:hAnsi="宋体" w:cs="宋体"/>
          <w:sz w:val="21"/>
          <w:szCs w:val="21"/>
          <w:lang w:eastAsia="zh-CN"/>
        </w:rPr>
        <w:t>”</w:t>
      </w:r>
      <w:r>
        <w:rPr>
          <w:rFonts w:hint="eastAsia" w:ascii="宋体" w:hAnsi="宋体" w:cs="宋体"/>
          <w:sz w:val="21"/>
          <w:szCs w:val="21"/>
        </w:rPr>
        <w:t>四维贯通。将职业能力培养与课程思政贯穿人才培养全过程，形成</w:t>
      </w:r>
      <w:r>
        <w:rPr>
          <w:rFonts w:hint="eastAsia" w:ascii="宋体" w:hAnsi="宋体" w:cs="宋体"/>
          <w:sz w:val="21"/>
          <w:szCs w:val="21"/>
          <w:lang w:eastAsia="zh-CN"/>
        </w:rPr>
        <w:t>“</w:t>
      </w:r>
      <w:r>
        <w:rPr>
          <w:rFonts w:hint="eastAsia" w:ascii="宋体" w:hAnsi="宋体" w:cs="宋体"/>
          <w:sz w:val="21"/>
          <w:szCs w:val="21"/>
        </w:rPr>
        <w:t>理论实践一体化、校内外教学一体化、教学标准与职业标准一体化</w:t>
      </w:r>
      <w:r>
        <w:rPr>
          <w:rFonts w:hint="eastAsia" w:ascii="宋体" w:hAnsi="宋体" w:cs="宋体"/>
          <w:sz w:val="21"/>
          <w:szCs w:val="21"/>
          <w:lang w:eastAsia="zh-CN"/>
        </w:rPr>
        <w:t>”</w:t>
      </w:r>
      <w:r>
        <w:rPr>
          <w:rFonts w:hint="eastAsia" w:ascii="宋体" w:hAnsi="宋体" w:cs="宋体"/>
          <w:sz w:val="21"/>
          <w:szCs w:val="21"/>
        </w:rPr>
        <w:t>的三融合培养机制。通过真实项目驱动，将专业理论有机嵌入工作过程，强化</w:t>
      </w:r>
      <w:r>
        <w:rPr>
          <w:rFonts w:hint="eastAsia" w:ascii="宋体" w:hAnsi="宋体" w:cs="宋体"/>
          <w:sz w:val="21"/>
          <w:szCs w:val="21"/>
          <w:lang w:eastAsia="zh-CN"/>
        </w:rPr>
        <w:t>“</w:t>
      </w:r>
      <w:r>
        <w:rPr>
          <w:rFonts w:hint="eastAsia" w:ascii="宋体" w:hAnsi="宋体" w:cs="宋体"/>
          <w:sz w:val="21"/>
          <w:szCs w:val="21"/>
        </w:rPr>
        <w:t>学中做、做中学</w:t>
      </w:r>
      <w:r>
        <w:rPr>
          <w:rFonts w:hint="eastAsia" w:ascii="宋体" w:hAnsi="宋体" w:cs="宋体"/>
          <w:sz w:val="21"/>
          <w:szCs w:val="21"/>
          <w:lang w:eastAsia="zh-CN"/>
        </w:rPr>
        <w:t>”</w:t>
      </w:r>
      <w:r>
        <w:rPr>
          <w:rFonts w:hint="eastAsia" w:ascii="宋体" w:hAnsi="宋体" w:cs="宋体"/>
          <w:sz w:val="21"/>
          <w:szCs w:val="21"/>
        </w:rPr>
        <w:t>的知行合一；依托</w:t>
      </w:r>
      <w:r>
        <w:rPr>
          <w:rFonts w:hint="eastAsia" w:ascii="宋体" w:hAnsi="宋体" w:cs="宋体"/>
          <w:sz w:val="21"/>
          <w:szCs w:val="21"/>
          <w:lang w:eastAsia="zh-CN"/>
        </w:rPr>
        <w:t>“</w:t>
      </w:r>
      <w:r>
        <w:rPr>
          <w:rFonts w:hint="eastAsia" w:ascii="宋体" w:hAnsi="宋体" w:cs="宋体"/>
          <w:sz w:val="21"/>
          <w:szCs w:val="21"/>
        </w:rPr>
        <w:t>学校-医院-企业-社区</w:t>
      </w:r>
      <w:r>
        <w:rPr>
          <w:rFonts w:hint="eastAsia" w:ascii="宋体" w:hAnsi="宋体" w:cs="宋体"/>
          <w:sz w:val="21"/>
          <w:szCs w:val="21"/>
          <w:lang w:eastAsia="zh-CN"/>
        </w:rPr>
        <w:t>”</w:t>
      </w:r>
      <w:r>
        <w:rPr>
          <w:rFonts w:hint="eastAsia" w:ascii="宋体" w:hAnsi="宋体" w:cs="宋体"/>
          <w:sz w:val="21"/>
          <w:szCs w:val="21"/>
        </w:rPr>
        <w:t>四方实践平台，构建分层分类的个性化发展通道，实现学生专业能力与职业素养的同步提升</w:t>
      </w:r>
      <w:r>
        <w:rPr>
          <w:rFonts w:hint="eastAsia" w:ascii="宋体" w:hAnsi="宋体" w:cs="宋体"/>
          <w:sz w:val="21"/>
          <w:szCs w:val="21"/>
          <w:lang w:eastAsia="zh-CN"/>
        </w:rPr>
        <w:t>，</w:t>
      </w:r>
      <w:r>
        <w:rPr>
          <w:rFonts w:hint="eastAsia" w:ascii="宋体" w:hAnsi="宋体" w:cs="宋体"/>
          <w:sz w:val="21"/>
          <w:szCs w:val="21"/>
          <w:lang w:val="en-US" w:eastAsia="zh-CN"/>
        </w:rPr>
        <w:t>培养适应健康产业升级需求的新时代中医养生保健技术技能人才。</w:t>
      </w:r>
    </w:p>
    <w:p w14:paraId="77EE3F30">
      <w:pPr>
        <w:pStyle w:val="5"/>
        <w:jc w:val="center"/>
        <w:rPr>
          <w:rFonts w:hint="eastAsia" w:asciiTheme="majorEastAsia" w:hAnsiTheme="majorEastAsia" w:eastAsiaTheme="majorEastAsia" w:cstheme="majorEastAsia"/>
          <w:b/>
          <w:bCs/>
          <w:sz w:val="21"/>
          <w:szCs w:val="21"/>
        </w:rPr>
      </w:pPr>
      <w:r>
        <w:rPr>
          <w:rFonts w:asciiTheme="majorEastAsia" w:hAnsiTheme="majorEastAsia" w:eastAsiaTheme="majorEastAsia" w:cstheme="majorEastAsia"/>
          <w:b/>
          <w:bCs/>
          <w:sz w:val="21"/>
          <w:szCs w:val="21"/>
        </w:rPr>
        <w:drawing>
          <wp:inline distT="0" distB="0" distL="114300" distR="114300">
            <wp:extent cx="5844540" cy="3413125"/>
            <wp:effectExtent l="0" t="0" r="0" b="635"/>
            <wp:docPr id="6" name="图片 6" descr="1751539412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75153941294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44540" cy="341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EastAsia" w:hAnsiTheme="majorEastAsia" w:eastAsiaTheme="majorEastAsia" w:cstheme="majorEastAsia"/>
          <w:b/>
          <w:bCs/>
          <w:sz w:val="21"/>
          <w:szCs w:val="21"/>
        </w:rPr>
        <w:br w:type="textWrapping" w:clear="all"/>
      </w: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</w:rPr>
        <w:t>图</w:t>
      </w: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</w:rPr>
        <w:fldChar w:fldCharType="begin"/>
      </w: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</w:rPr>
        <w:instrText xml:space="preserve"> SEQ 图 \* ARABIC </w:instrText>
      </w: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</w:rPr>
        <w:fldChar w:fldCharType="separate"/>
      </w: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</w:rPr>
        <w:t>1</w:t>
      </w: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</w:rPr>
        <w:fldChar w:fldCharType="end"/>
      </w: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</w:rPr>
        <w:t>人才培养模式图</w:t>
      </w:r>
    </w:p>
    <w:p w14:paraId="0D4FC530">
      <w:pPr>
        <w:spacing w:line="400" w:lineRule="exact"/>
        <w:ind w:firstLine="420" w:firstLineChars="200"/>
        <w:rPr>
          <w:rFonts w:hint="eastAsia"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在课程设置上，始终围绕企业的人才需求进行，力求确保人才培养的针对性和实用性，本专业将人才培养方式分为理论学习、实训学习及实践学习三个方面。要求学生在获得学历证书的基础上，要根据自己的实际能力获得至少一个职业能力证书，本专业学生可根据兴趣爱好以及未来期待的就业方向，选择所要考取的证书，使学生在不延长学制的情况下，同时获得学历证书和职业资格证书。</w:t>
      </w:r>
    </w:p>
    <w:p w14:paraId="525FCF25">
      <w:pPr>
        <w:pStyle w:val="2"/>
        <w:keepNext/>
        <w:keepLines/>
        <w:spacing w:line="360" w:lineRule="auto"/>
        <w:ind w:firstLine="602" w:firstLineChars="200"/>
        <w:jc w:val="left"/>
        <w:rPr>
          <w:rFonts w:hint="eastAsia" w:eastAsia="宋体" w:cs="宋体"/>
          <w:b/>
          <w:bCs/>
          <w:sz w:val="30"/>
          <w:szCs w:val="30"/>
        </w:rPr>
      </w:pPr>
      <w:bookmarkStart w:id="33" w:name="_Toc22543"/>
      <w:r>
        <w:rPr>
          <w:rFonts w:hint="eastAsia" w:eastAsia="宋体" w:cs="宋体"/>
          <w:b/>
          <w:bCs/>
          <w:sz w:val="30"/>
          <w:szCs w:val="30"/>
        </w:rPr>
        <w:t>七、课程体系</w:t>
      </w:r>
      <w:bookmarkEnd w:id="33"/>
      <w:bookmarkStart w:id="34" w:name="_Toc448488759"/>
      <w:bookmarkStart w:id="35" w:name="_Toc453105389"/>
    </w:p>
    <w:p w14:paraId="7854D234">
      <w:pPr>
        <w:pStyle w:val="2"/>
        <w:keepNext/>
        <w:keepLines/>
        <w:spacing w:line="360" w:lineRule="auto"/>
        <w:ind w:firstLine="562" w:firstLineChars="200"/>
        <w:jc w:val="left"/>
        <w:rPr>
          <w:rFonts w:hint="eastAsia" w:eastAsia="宋体" w:cs="宋体"/>
          <w:b/>
          <w:bCs/>
          <w:sz w:val="28"/>
          <w:szCs w:val="28"/>
        </w:rPr>
      </w:pPr>
      <w:bookmarkStart w:id="36" w:name="_Toc5832"/>
      <w:r>
        <w:rPr>
          <w:rFonts w:hint="eastAsia" w:eastAsia="宋体" w:cs="宋体"/>
          <w:b/>
          <w:bCs/>
          <w:sz w:val="28"/>
          <w:szCs w:val="28"/>
        </w:rPr>
        <w:t>（一）专业调研与岗位分析</w:t>
      </w:r>
      <w:bookmarkEnd w:id="34"/>
      <w:bookmarkEnd w:id="35"/>
      <w:bookmarkEnd w:id="36"/>
    </w:p>
    <w:p w14:paraId="449A6C6C">
      <w:pPr>
        <w:spacing w:line="400" w:lineRule="exact"/>
        <w:ind w:firstLine="420" w:firstLineChars="200"/>
        <w:rPr>
          <w:rFonts w:eastAsia="黑体"/>
        </w:rPr>
      </w:pPr>
      <w:r>
        <w:rPr>
          <w:rFonts w:hint="eastAsia" w:ascii="宋体" w:hAnsi="宋体" w:cs="宋体"/>
          <w:sz w:val="21"/>
          <w:szCs w:val="21"/>
        </w:rPr>
        <w:t>通过对部分高职院校中医养生保健专业进行调研，开展广泛的行业企业调研和调查，确定中医养生保健专业的职业岗位群，本专业典型就业岗位及其主要工作任务如表所示。</w:t>
      </w:r>
    </w:p>
    <w:p w14:paraId="29E63F9A">
      <w:pPr>
        <w:pStyle w:val="5"/>
        <w:jc w:val="center"/>
        <w:rPr>
          <w:rFonts w:hint="eastAsia" w:asciiTheme="majorEastAsia" w:hAnsiTheme="majorEastAsia" w:eastAsiaTheme="majorEastAsia" w:cstheme="majorEastAsia"/>
          <w:b/>
          <w:bCs/>
          <w:sz w:val="21"/>
          <w:szCs w:val="21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</w:rPr>
        <w:t xml:space="preserve">表 </w:t>
      </w: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</w:rPr>
        <w:fldChar w:fldCharType="begin"/>
      </w: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</w:rPr>
        <w:instrText xml:space="preserve"> SEQ 表 \* ARABIC </w:instrText>
      </w: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</w:rPr>
        <w:fldChar w:fldCharType="separate"/>
      </w: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</w:rPr>
        <w:t>1</w:t>
      </w: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</w:rPr>
        <w:fldChar w:fldCharType="end"/>
      </w: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</w:rPr>
        <w:t xml:space="preserve">  中医养生保健专业典型就业岗位及主要工作任务表</w:t>
      </w:r>
    </w:p>
    <w:tbl>
      <w:tblPr>
        <w:tblStyle w:val="12"/>
        <w:tblpPr w:leftFromText="180" w:rightFromText="180" w:vertAnchor="text" w:horzAnchor="page" w:tblpX="1424" w:tblpY="411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01"/>
        <w:gridCol w:w="831"/>
        <w:gridCol w:w="2250"/>
        <w:gridCol w:w="5832"/>
      </w:tblGrid>
      <w:tr w14:paraId="59AA02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5" w:hRule="atLeast"/>
          <w:tblHeader/>
        </w:trPr>
        <w:tc>
          <w:tcPr>
            <w:tcW w:w="0" w:type="auto"/>
            <w:vAlign w:val="center"/>
          </w:tcPr>
          <w:p w14:paraId="56BA4954">
            <w:pPr>
              <w:adjustRightInd w:val="0"/>
              <w:snapToGrid w:val="0"/>
              <w:spacing w:line="240" w:lineRule="atLeast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1"/>
                <w:szCs w:val="21"/>
              </w:rPr>
              <w:t>岗位类别</w:t>
            </w:r>
          </w:p>
        </w:tc>
        <w:tc>
          <w:tcPr>
            <w:tcW w:w="0" w:type="auto"/>
            <w:vAlign w:val="center"/>
          </w:tcPr>
          <w:p w14:paraId="579DB616">
            <w:pPr>
              <w:adjustRightInd w:val="0"/>
              <w:snapToGrid w:val="0"/>
              <w:spacing w:line="240" w:lineRule="atLeast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1"/>
                <w:szCs w:val="21"/>
              </w:rPr>
              <w:t>典型就业岗位</w:t>
            </w:r>
          </w:p>
        </w:tc>
        <w:tc>
          <w:tcPr>
            <w:tcW w:w="2250" w:type="dxa"/>
            <w:vAlign w:val="center"/>
          </w:tcPr>
          <w:p w14:paraId="526D4B60">
            <w:pPr>
              <w:adjustRightInd w:val="0"/>
              <w:snapToGrid w:val="0"/>
              <w:spacing w:line="240" w:lineRule="atLeast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1"/>
                <w:szCs w:val="21"/>
              </w:rPr>
              <w:t>主要工作任务</w:t>
            </w:r>
          </w:p>
        </w:tc>
        <w:tc>
          <w:tcPr>
            <w:tcW w:w="5832" w:type="dxa"/>
            <w:vAlign w:val="center"/>
          </w:tcPr>
          <w:p w14:paraId="4C95E447">
            <w:pPr>
              <w:adjustRightInd w:val="0"/>
              <w:snapToGrid w:val="0"/>
              <w:spacing w:line="240" w:lineRule="atLeast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1"/>
                <w:szCs w:val="21"/>
              </w:rPr>
              <w:t>职业能力</w:t>
            </w:r>
          </w:p>
        </w:tc>
      </w:tr>
      <w:tr w14:paraId="6F4B53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5" w:hRule="atLeast"/>
          <w:tblHeader/>
        </w:trPr>
        <w:tc>
          <w:tcPr>
            <w:tcW w:w="0" w:type="auto"/>
            <w:vMerge w:val="restart"/>
            <w:vAlign w:val="center"/>
          </w:tcPr>
          <w:p w14:paraId="15021417">
            <w:pPr>
              <w:adjustRightInd w:val="0"/>
              <w:snapToGrid w:val="0"/>
              <w:spacing w:line="240" w:lineRule="atLeas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核心岗位</w:t>
            </w:r>
          </w:p>
        </w:tc>
        <w:tc>
          <w:tcPr>
            <w:tcW w:w="0" w:type="auto"/>
            <w:vAlign w:val="center"/>
          </w:tcPr>
          <w:p w14:paraId="454277EC">
            <w:pPr>
              <w:adjustRightInd w:val="0"/>
              <w:snapToGrid w:val="0"/>
              <w:spacing w:line="240" w:lineRule="atLeas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中医养生保健</w:t>
            </w:r>
          </w:p>
        </w:tc>
        <w:tc>
          <w:tcPr>
            <w:tcW w:w="2250" w:type="dxa"/>
            <w:vAlign w:val="center"/>
          </w:tcPr>
          <w:p w14:paraId="15F2A6E2">
            <w:pPr>
              <w:adjustRightInd w:val="0"/>
              <w:snapToGrid w:val="0"/>
              <w:spacing w:line="240" w:lineRule="atLeas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对个人或群体进行中医养生保健指导与宣教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  <w:t>，重点开展中医保健按摩服务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。</w:t>
            </w:r>
          </w:p>
        </w:tc>
        <w:tc>
          <w:tcPr>
            <w:tcW w:w="5832" w:type="dxa"/>
          </w:tcPr>
          <w:p w14:paraId="10A62565">
            <w:pPr>
              <w:adjustRightInd w:val="0"/>
              <w:snapToGrid w:val="0"/>
              <w:spacing w:line="240" w:lineRule="atLeast"/>
              <w:jc w:val="left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1.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  <w:t>能够与客户有效沟通，根据需求提供专业的中医养生咨询和个性化保健方案；</w:t>
            </w:r>
          </w:p>
          <w:p w14:paraId="51BE1482">
            <w:pPr>
              <w:adjustRightInd w:val="0"/>
              <w:snapToGrid w:val="0"/>
              <w:spacing w:line="240" w:lineRule="atLeast"/>
              <w:jc w:val="left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2.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  <w:t>具备独立开展健康评估、养生知识宣讲和疾病预防指导的能力；</w:t>
            </w:r>
          </w:p>
          <w:p w14:paraId="7ED11855">
            <w:pPr>
              <w:adjustRightInd w:val="0"/>
              <w:snapToGrid w:val="0"/>
              <w:spacing w:line="240" w:lineRule="atLeast"/>
              <w:jc w:val="left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3.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  <w:t>掌握常见疾病和老年病的预防保健知识，能进行专业健康评估；</w:t>
            </w:r>
          </w:p>
          <w:p w14:paraId="78B51773">
            <w:pPr>
              <w:adjustRightInd w:val="0"/>
              <w:snapToGrid w:val="0"/>
              <w:spacing w:line="240" w:lineRule="atLeast"/>
              <w:jc w:val="left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4.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  <w:t>熟练指导太极拳、八段锦等中医传统养生运动；</w:t>
            </w:r>
          </w:p>
          <w:p w14:paraId="003686B3">
            <w:pPr>
              <w:adjustRightInd w:val="0"/>
              <w:snapToGrid w:val="0"/>
              <w:spacing w:line="240" w:lineRule="atLeast"/>
              <w:jc w:val="left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5.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  <w:t>精通推拿按摩手法，能针对不同症状选择合适手法，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制定保健按摩方案并独立实施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  <w:t>；</w:t>
            </w:r>
          </w:p>
          <w:p w14:paraId="279738BC">
            <w:pPr>
              <w:adjustRightInd w:val="0"/>
              <w:snapToGrid w:val="0"/>
              <w:spacing w:line="240" w:lineRule="atLeast"/>
              <w:jc w:val="left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6.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  <w:t>能够为客户制定个性化的中医按摩保健方案；</w:t>
            </w:r>
          </w:p>
          <w:p w14:paraId="2A86A71D">
            <w:pPr>
              <w:adjustRightInd w:val="0"/>
              <w:snapToGrid w:val="0"/>
              <w:spacing w:line="240" w:lineRule="atLeast"/>
              <w:jc w:val="left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7.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  <w:t>具备指导客户进行日常自我按摩保健的能力；</w:t>
            </w:r>
          </w:p>
          <w:p w14:paraId="7EE52A5B">
            <w:pPr>
              <w:adjustRightInd w:val="0"/>
              <w:snapToGrid w:val="0"/>
              <w:spacing w:line="240" w:lineRule="atLeast"/>
              <w:jc w:val="left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8.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  <w:t>能结合艾灸、拔罐等其他中医技术提供综合调理服务。</w:t>
            </w:r>
          </w:p>
        </w:tc>
      </w:tr>
      <w:tr w14:paraId="294701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5" w:hRule="atLeast"/>
          <w:tblHeader/>
        </w:trPr>
        <w:tc>
          <w:tcPr>
            <w:tcW w:w="0" w:type="auto"/>
            <w:vMerge w:val="continue"/>
            <w:vAlign w:val="center"/>
          </w:tcPr>
          <w:p w14:paraId="34B4D46D">
            <w:pPr>
              <w:adjustRightInd w:val="0"/>
              <w:snapToGrid w:val="0"/>
              <w:spacing w:line="240" w:lineRule="atLeas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0" w:type="auto"/>
            <w:vAlign w:val="center"/>
          </w:tcPr>
          <w:p w14:paraId="608B7527">
            <w:pPr>
              <w:adjustRightInd w:val="0"/>
              <w:snapToGrid w:val="0"/>
              <w:spacing w:line="240" w:lineRule="atLeas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中医特色康复</w:t>
            </w:r>
          </w:p>
        </w:tc>
        <w:tc>
          <w:tcPr>
            <w:tcW w:w="2250" w:type="dxa"/>
            <w:vAlign w:val="center"/>
          </w:tcPr>
          <w:p w14:paraId="71EDA57A">
            <w:pPr>
              <w:adjustRightInd w:val="0"/>
              <w:snapToGrid w:val="0"/>
              <w:spacing w:line="240" w:lineRule="atLeas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熟练掌握中国传统养生保健技术，根据用户需求提供中医保健按摩技术、康复理疗、康复保健等工作。</w:t>
            </w:r>
          </w:p>
        </w:tc>
        <w:tc>
          <w:tcPr>
            <w:tcW w:w="5832" w:type="dxa"/>
          </w:tcPr>
          <w:p w14:paraId="22D366EB">
            <w:pPr>
              <w:adjustRightInd w:val="0"/>
              <w:snapToGrid w:val="0"/>
              <w:spacing w:line="240" w:lineRule="atLeast"/>
              <w:jc w:val="left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1.具有运用中医基础理论及中医养生保健技术维护人体健康的能力；</w:t>
            </w:r>
          </w:p>
          <w:p w14:paraId="73BE4921">
            <w:pPr>
              <w:adjustRightInd w:val="0"/>
              <w:snapToGrid w:val="0"/>
              <w:spacing w:line="240" w:lineRule="atLeast"/>
              <w:jc w:val="left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2.具有独立开展健康状况监测、分析、评估的能力；</w:t>
            </w:r>
          </w:p>
          <w:p w14:paraId="48AFA877">
            <w:pPr>
              <w:adjustRightInd w:val="0"/>
              <w:snapToGrid w:val="0"/>
              <w:spacing w:line="240" w:lineRule="atLeast"/>
              <w:jc w:val="left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3.具有对亚健康状态、常见慢性病开展按摩、艾灸、刮痧、拔罐、理疗等养生保健服务的能力；</w:t>
            </w:r>
          </w:p>
          <w:p w14:paraId="7EDAA5C7">
            <w:pPr>
              <w:adjustRightInd w:val="0"/>
              <w:snapToGrid w:val="0"/>
              <w:spacing w:line="240" w:lineRule="atLeast"/>
              <w:jc w:val="left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4.具有向服务对象介绍中医养生保健的基本理念和常用方法，宣传常见疾病的中医养生保健知识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自我保健知识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，开展太极拳、八段锦等中医传统运动示范指导的能力；</w:t>
            </w:r>
          </w:p>
          <w:p w14:paraId="0D6D8E1F">
            <w:pPr>
              <w:adjustRightInd w:val="0"/>
              <w:snapToGrid w:val="0"/>
              <w:spacing w:line="240" w:lineRule="atLeast"/>
              <w:jc w:val="left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5.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具有探究</w:t>
            </w:r>
            <w:r>
              <w:fldChar w:fldCharType="begin"/>
            </w:r>
            <w:r>
              <w:instrText xml:space="preserve"> HYPERLINK "https://www.dxsbb.com/news/list_82.html" \t "https://www.dxsbb.com/news/_blank" </w:instrText>
            </w:r>
            <w:r>
              <w:fldChar w:fldCharType="separate"/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学习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fldChar w:fldCharType="end"/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、终身学习和可持续发展的能力。</w:t>
            </w:r>
          </w:p>
        </w:tc>
      </w:tr>
      <w:tr w14:paraId="38D08D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5" w:hRule="atLeast"/>
          <w:tblHeader/>
        </w:trPr>
        <w:tc>
          <w:tcPr>
            <w:tcW w:w="0" w:type="auto"/>
            <w:vMerge w:val="continue"/>
            <w:vAlign w:val="center"/>
          </w:tcPr>
          <w:p w14:paraId="007CB6A3">
            <w:pPr>
              <w:adjustRightInd w:val="0"/>
              <w:snapToGrid w:val="0"/>
              <w:spacing w:line="240" w:lineRule="atLeas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0" w:type="auto"/>
            <w:vAlign w:val="center"/>
          </w:tcPr>
          <w:p w14:paraId="4354E3AA">
            <w:pPr>
              <w:adjustRightInd w:val="0"/>
              <w:snapToGrid w:val="0"/>
              <w:spacing w:line="240" w:lineRule="atLeas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健康管理</w:t>
            </w:r>
          </w:p>
        </w:tc>
        <w:tc>
          <w:tcPr>
            <w:tcW w:w="2250" w:type="dxa"/>
            <w:vAlign w:val="center"/>
          </w:tcPr>
          <w:p w14:paraId="3E760A1F">
            <w:pPr>
              <w:adjustRightInd w:val="0"/>
              <w:snapToGrid w:val="0"/>
              <w:spacing w:line="240" w:lineRule="atLeas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  <w:p w14:paraId="44497B58">
            <w:pPr>
              <w:adjustRightInd w:val="0"/>
              <w:snapToGrid w:val="0"/>
              <w:spacing w:line="240" w:lineRule="atLeas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对个人或群体进行健康检测、评估和分析，健康指导、健康干预，建立健康档案，提供健康咨询与指导服务。</w:t>
            </w:r>
          </w:p>
        </w:tc>
        <w:tc>
          <w:tcPr>
            <w:tcW w:w="5832" w:type="dxa"/>
          </w:tcPr>
          <w:p w14:paraId="4E4A542A">
            <w:pPr>
              <w:adjustRightInd w:val="0"/>
              <w:snapToGrid w:val="0"/>
              <w:spacing w:line="240" w:lineRule="atLeast"/>
              <w:jc w:val="left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1.具有健康检测的能力；</w:t>
            </w:r>
          </w:p>
          <w:p w14:paraId="2582B439">
            <w:pPr>
              <w:adjustRightInd w:val="0"/>
              <w:snapToGrid w:val="0"/>
              <w:spacing w:line="240" w:lineRule="atLeast"/>
              <w:jc w:val="left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2.具有管理健康档案的能力；</w:t>
            </w:r>
          </w:p>
          <w:p w14:paraId="640EA2D7">
            <w:pPr>
              <w:adjustRightInd w:val="0"/>
              <w:snapToGrid w:val="0"/>
              <w:spacing w:line="240" w:lineRule="atLeast"/>
              <w:jc w:val="left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3.具有建立健康方案的能力；</w:t>
            </w:r>
          </w:p>
          <w:p w14:paraId="36F48E51">
            <w:pPr>
              <w:adjustRightInd w:val="0"/>
              <w:snapToGrid w:val="0"/>
              <w:spacing w:line="240" w:lineRule="atLeast"/>
              <w:jc w:val="left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4.具有健康风险评估分析的能力；</w:t>
            </w:r>
          </w:p>
          <w:p w14:paraId="63939CB9">
            <w:pPr>
              <w:adjustRightInd w:val="0"/>
              <w:snapToGrid w:val="0"/>
              <w:spacing w:line="240" w:lineRule="atLeast"/>
              <w:jc w:val="left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5.具有制定健康干预计划的能力；</w:t>
            </w:r>
          </w:p>
          <w:p w14:paraId="543B5F74">
            <w:pPr>
              <w:adjustRightInd w:val="0"/>
              <w:snapToGrid w:val="0"/>
              <w:spacing w:line="240" w:lineRule="atLeast"/>
              <w:jc w:val="left"/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6.能够将中医保健按摩纳入健康管理计划，作为非药物干预手段；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br w:type="textWrapping"/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7.具备通过按摩技术缓解客户压力、改善睡眠等健康问题的能力。</w:t>
            </w:r>
          </w:p>
        </w:tc>
      </w:tr>
      <w:tr w14:paraId="762DA5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5" w:hRule="atLeast"/>
          <w:tblHeader/>
        </w:trPr>
        <w:tc>
          <w:tcPr>
            <w:tcW w:w="0" w:type="auto"/>
          </w:tcPr>
          <w:p w14:paraId="24C666C3">
            <w:pPr>
              <w:adjustRightInd w:val="0"/>
              <w:snapToGrid w:val="0"/>
              <w:spacing w:line="240" w:lineRule="atLeas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  <w:p w14:paraId="4A8DDCC0">
            <w:pPr>
              <w:adjustRightInd w:val="0"/>
              <w:snapToGrid w:val="0"/>
              <w:spacing w:line="240" w:lineRule="atLeas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  <w:p w14:paraId="60127242">
            <w:pPr>
              <w:adjustRightInd w:val="0"/>
              <w:snapToGrid w:val="0"/>
              <w:spacing w:line="240" w:lineRule="atLeas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  <w:p w14:paraId="0DC78EFF">
            <w:pPr>
              <w:adjustRightInd w:val="0"/>
              <w:snapToGrid w:val="0"/>
              <w:spacing w:line="240" w:lineRule="atLeas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  <w:p w14:paraId="1F08D5C5">
            <w:pPr>
              <w:adjustRightInd w:val="0"/>
              <w:snapToGrid w:val="0"/>
              <w:spacing w:line="240" w:lineRule="atLeas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  <w:p w14:paraId="24582D8E">
            <w:pPr>
              <w:adjustRightInd w:val="0"/>
              <w:snapToGrid w:val="0"/>
              <w:spacing w:line="240" w:lineRule="atLeas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  <w:p w14:paraId="4F00CE62">
            <w:pPr>
              <w:adjustRightInd w:val="0"/>
              <w:snapToGrid w:val="0"/>
              <w:spacing w:line="240" w:lineRule="atLeas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相关岗位</w:t>
            </w:r>
          </w:p>
        </w:tc>
        <w:tc>
          <w:tcPr>
            <w:tcW w:w="0" w:type="auto"/>
            <w:vAlign w:val="center"/>
          </w:tcPr>
          <w:p w14:paraId="69E0F533">
            <w:pPr>
              <w:adjustRightInd w:val="0"/>
              <w:snapToGrid w:val="0"/>
              <w:spacing w:line="240" w:lineRule="atLeas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康养旅游工作人员</w:t>
            </w:r>
          </w:p>
        </w:tc>
        <w:tc>
          <w:tcPr>
            <w:tcW w:w="2250" w:type="dxa"/>
          </w:tcPr>
          <w:p w14:paraId="27D4ECB4">
            <w:pPr>
              <w:adjustRightInd w:val="0"/>
              <w:snapToGrid w:val="0"/>
              <w:spacing w:line="240" w:lineRule="atLeas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  <w:p w14:paraId="717A1E11">
            <w:pPr>
              <w:adjustRightInd w:val="0"/>
              <w:snapToGrid w:val="0"/>
              <w:spacing w:line="240" w:lineRule="atLeas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  <w:p w14:paraId="1CAC5EF1">
            <w:pPr>
              <w:adjustRightInd w:val="0"/>
              <w:snapToGrid w:val="0"/>
              <w:spacing w:line="240" w:lineRule="atLeas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  <w:p w14:paraId="15A88700">
            <w:pPr>
              <w:adjustRightInd w:val="0"/>
              <w:snapToGrid w:val="0"/>
              <w:spacing w:line="240" w:lineRule="atLeas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  <w:p w14:paraId="25C5B3B6">
            <w:pPr>
              <w:adjustRightInd w:val="0"/>
              <w:snapToGrid w:val="0"/>
              <w:spacing w:line="240" w:lineRule="atLeas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  <w:p w14:paraId="0FF9A403">
            <w:pPr>
              <w:adjustRightInd w:val="0"/>
              <w:snapToGrid w:val="0"/>
              <w:spacing w:line="240" w:lineRule="atLeas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对旅游人群提供康复治疗、养生保健、慢病调理、旅游观光、休闲度假等指导与服务。</w:t>
            </w:r>
          </w:p>
        </w:tc>
        <w:tc>
          <w:tcPr>
            <w:tcW w:w="5832" w:type="dxa"/>
            <w:vAlign w:val="center"/>
          </w:tcPr>
          <w:p w14:paraId="2BA472BE">
            <w:pPr>
              <w:adjustRightInd w:val="0"/>
              <w:snapToGrid w:val="0"/>
              <w:spacing w:line="240" w:lineRule="atLeast"/>
              <w:jc w:val="left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1.具有提供旅游文化、旅游观光、休闲服务介绍的能力；</w:t>
            </w:r>
          </w:p>
          <w:p w14:paraId="00234E60">
            <w:pPr>
              <w:adjustRightInd w:val="0"/>
              <w:snapToGrid w:val="0"/>
              <w:spacing w:line="240" w:lineRule="atLeast"/>
              <w:jc w:val="left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2.具有开展按摩、艾灸、刮痧、拔罐、理疗等中医养.保健特色疗法的能力；</w:t>
            </w:r>
          </w:p>
          <w:p w14:paraId="1545FC2D">
            <w:pPr>
              <w:adjustRightInd w:val="0"/>
              <w:snapToGrid w:val="0"/>
              <w:spacing w:line="240" w:lineRule="atLeast"/>
              <w:jc w:val="left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3.具有宣传和推广康养旅游产品的能力；</w:t>
            </w:r>
          </w:p>
          <w:p w14:paraId="7A9367DE">
            <w:pPr>
              <w:adjustRightInd w:val="0"/>
              <w:snapToGrid w:val="0"/>
              <w:spacing w:line="240" w:lineRule="atLeast"/>
              <w:jc w:val="left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4.具有向服务对象介绍中医养生保健的基本理念和常用方法，宣传常见疾病的中医养生保健知识，开展太极拳、八段锦等中医传统运动示范指导的能力；</w:t>
            </w:r>
          </w:p>
          <w:p w14:paraId="56FB97EE">
            <w:pPr>
              <w:adjustRightInd w:val="0"/>
              <w:snapToGrid w:val="0"/>
              <w:spacing w:line="240" w:lineRule="atLeast"/>
              <w:jc w:val="left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5.具有探究</w:t>
            </w:r>
            <w:r>
              <w:fldChar w:fldCharType="begin"/>
            </w:r>
            <w:r>
              <w:instrText xml:space="preserve"> HYPERLINK "https://www.dxsbb.com/news/list_82.html" \t "https://www.dxsbb.com/news/_blank" </w:instrText>
            </w:r>
            <w:r>
              <w:fldChar w:fldCharType="separate"/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学习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fldChar w:fldCharType="end"/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、终身学习和可持续发展的能力；</w:t>
            </w:r>
          </w:p>
        </w:tc>
      </w:tr>
    </w:tbl>
    <w:p w14:paraId="48E7121A">
      <w:pPr>
        <w:spacing w:line="400" w:lineRule="exact"/>
        <w:rPr>
          <w:rFonts w:hint="eastAsia" w:ascii="宋体" w:hAnsi="宋体" w:cs="宋体"/>
          <w:sz w:val="21"/>
          <w:szCs w:val="21"/>
        </w:rPr>
      </w:pPr>
    </w:p>
    <w:p w14:paraId="6F6E8154">
      <w:pPr>
        <w:pStyle w:val="2"/>
        <w:keepNext/>
        <w:keepLines/>
        <w:spacing w:line="360" w:lineRule="auto"/>
        <w:ind w:firstLine="562" w:firstLineChars="200"/>
        <w:jc w:val="left"/>
        <w:rPr>
          <w:rFonts w:hint="eastAsia" w:eastAsia="宋体" w:cs="宋体"/>
          <w:b/>
          <w:bCs/>
          <w:sz w:val="28"/>
          <w:szCs w:val="28"/>
          <w:lang w:eastAsia="zh-CN"/>
        </w:rPr>
      </w:pPr>
      <w:bookmarkStart w:id="37" w:name="_Toc8506"/>
      <w:r>
        <w:rPr>
          <w:rFonts w:hint="eastAsia" w:eastAsia="宋体" w:cs="宋体"/>
          <w:b/>
          <w:bCs/>
          <w:sz w:val="28"/>
          <w:szCs w:val="28"/>
        </w:rPr>
        <w:t>（二）课程体系架构</w:t>
      </w:r>
      <w:bookmarkEnd w:id="37"/>
      <w:r>
        <w:rPr>
          <w:rFonts w:hint="eastAsia" w:eastAsia="宋体" w:cs="宋体"/>
          <w:b/>
          <w:bCs/>
          <w:sz w:val="28"/>
          <w:szCs w:val="28"/>
          <w:lang w:eastAsia="zh-CN"/>
        </w:rPr>
        <w:drawing>
          <wp:inline distT="0" distB="0" distL="114300" distR="114300">
            <wp:extent cx="5893435" cy="2459355"/>
            <wp:effectExtent l="0" t="0" r="4445" b="1905"/>
            <wp:docPr id="7" name="图片 7" descr="17515407359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75154073599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93435" cy="245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453C82">
      <w:pPr>
        <w:pStyle w:val="5"/>
        <w:jc w:val="center"/>
        <w:rPr>
          <w:rFonts w:hint="eastAsia" w:asciiTheme="majorEastAsia" w:hAnsiTheme="majorEastAsia" w:eastAsiaTheme="majorEastAsia" w:cstheme="majorEastAsia"/>
          <w:b/>
          <w:bCs/>
          <w:color w:val="auto"/>
          <w:sz w:val="21"/>
          <w:szCs w:val="21"/>
          <w:highlight w:val="none"/>
        </w:rPr>
      </w:pPr>
      <w:r>
        <w:rPr>
          <w:rFonts w:hint="eastAsia" w:asciiTheme="majorEastAsia" w:hAnsiTheme="majorEastAsia" w:eastAsiaTheme="majorEastAsia" w:cstheme="majorEastAsia"/>
          <w:b/>
          <w:bCs/>
          <w:color w:val="auto"/>
          <w:sz w:val="21"/>
          <w:szCs w:val="21"/>
          <w:highlight w:val="none"/>
        </w:rPr>
        <w:t xml:space="preserve">图 </w:t>
      </w:r>
      <w:r>
        <w:rPr>
          <w:rFonts w:hint="eastAsia" w:asciiTheme="majorEastAsia" w:hAnsiTheme="majorEastAsia" w:eastAsiaTheme="majorEastAsia" w:cstheme="majorEastAsia"/>
          <w:b/>
          <w:bCs/>
          <w:color w:val="auto"/>
          <w:sz w:val="21"/>
          <w:szCs w:val="21"/>
          <w:highlight w:val="none"/>
        </w:rPr>
        <w:fldChar w:fldCharType="begin"/>
      </w:r>
      <w:r>
        <w:rPr>
          <w:rFonts w:hint="eastAsia" w:asciiTheme="majorEastAsia" w:hAnsiTheme="majorEastAsia" w:eastAsiaTheme="majorEastAsia" w:cstheme="majorEastAsia"/>
          <w:b/>
          <w:bCs/>
          <w:color w:val="auto"/>
          <w:sz w:val="21"/>
          <w:szCs w:val="21"/>
          <w:highlight w:val="none"/>
        </w:rPr>
        <w:instrText xml:space="preserve"> SEQ 图 \* ARABIC </w:instrText>
      </w:r>
      <w:r>
        <w:rPr>
          <w:rFonts w:hint="eastAsia" w:asciiTheme="majorEastAsia" w:hAnsiTheme="majorEastAsia" w:eastAsiaTheme="majorEastAsia" w:cstheme="majorEastAsia"/>
          <w:b/>
          <w:bCs/>
          <w:color w:val="auto"/>
          <w:sz w:val="21"/>
          <w:szCs w:val="21"/>
          <w:highlight w:val="none"/>
        </w:rPr>
        <w:fldChar w:fldCharType="separate"/>
      </w:r>
      <w:r>
        <w:rPr>
          <w:rFonts w:hint="eastAsia" w:asciiTheme="majorEastAsia" w:hAnsiTheme="majorEastAsia" w:eastAsiaTheme="majorEastAsia" w:cstheme="majorEastAsia"/>
          <w:b/>
          <w:bCs/>
          <w:color w:val="auto"/>
          <w:sz w:val="21"/>
          <w:szCs w:val="21"/>
          <w:highlight w:val="none"/>
        </w:rPr>
        <w:t>2</w:t>
      </w:r>
      <w:r>
        <w:rPr>
          <w:rFonts w:hint="eastAsia" w:asciiTheme="majorEastAsia" w:hAnsiTheme="majorEastAsia" w:eastAsiaTheme="majorEastAsia" w:cstheme="majorEastAsia"/>
          <w:b/>
          <w:bCs/>
          <w:color w:val="auto"/>
          <w:sz w:val="21"/>
          <w:szCs w:val="21"/>
          <w:highlight w:val="none"/>
        </w:rPr>
        <w:fldChar w:fldCharType="end"/>
      </w:r>
      <w:r>
        <w:rPr>
          <w:rFonts w:hint="eastAsia" w:asciiTheme="majorEastAsia" w:hAnsiTheme="majorEastAsia" w:eastAsiaTheme="majorEastAsia" w:cstheme="majorEastAsia"/>
          <w:b/>
          <w:bCs/>
          <w:color w:val="auto"/>
          <w:sz w:val="21"/>
          <w:szCs w:val="21"/>
          <w:highlight w:val="none"/>
        </w:rPr>
        <w:t xml:space="preserve"> 课程体系构架图</w:t>
      </w:r>
    </w:p>
    <w:p w14:paraId="2B954B0B">
      <w:pPr>
        <w:spacing w:line="400" w:lineRule="exact"/>
        <w:ind w:firstLine="420" w:firstLineChars="200"/>
        <w:rPr>
          <w:rFonts w:hint="eastAsia"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三平台：公共基础课程平台、专业理论课程平台、专业实训课程平台</w:t>
      </w:r>
    </w:p>
    <w:p w14:paraId="46DA3B2A">
      <w:pPr>
        <w:spacing w:line="400" w:lineRule="exact"/>
        <w:ind w:firstLine="420" w:firstLineChars="200"/>
        <w:rPr>
          <w:rFonts w:hint="eastAsia"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公共基础课程平台：为专业服务和提升文化素质、职业素质而设置的全校性课程，包括：思想道德与法治、毛泽东思想和中国特色社会主义理论体系概论、国家安全教育、习近平新时代中国特色社会主义思想概论、军事理论、形势与政策、海洋文化训练教程、劳动教育、中华优秀传统文化、大学英语、大学生心理健康教育、体育与健康、信息技术基础、大学语文、创新创业能力训练、大学生职业生涯规划与就业指导、普通话口语交际。</w:t>
      </w:r>
    </w:p>
    <w:p w14:paraId="55B033AF">
      <w:pPr>
        <w:spacing w:line="400" w:lineRule="exact"/>
        <w:ind w:firstLine="420" w:firstLineChars="200"/>
        <w:rPr>
          <w:rFonts w:hint="eastAsia" w:asciiTheme="majorEastAsia" w:hAnsiTheme="majorEastAsia" w:eastAsiaTheme="majorEastAsia" w:cstheme="majorEastAsia"/>
          <w:b/>
          <w:bCs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专业理论课程平台：包括中医养生保健专业的人体解剖学、中医养生导论、经络与腧穴、亚健康学基础、中医临床概要等专业基础课程；中医基础理论、中医传统气功养生、中医诊断学、中医饮食保健、推拿</w:t>
      </w:r>
      <w:r>
        <w:rPr>
          <w:rFonts w:hint="eastAsia" w:ascii="宋体" w:hAnsi="宋体" w:cs="宋体"/>
          <w:sz w:val="21"/>
          <w:szCs w:val="21"/>
          <w:lang w:val="en-US" w:eastAsia="zh-CN"/>
        </w:rPr>
        <w:t>按摩</w:t>
      </w:r>
      <w:r>
        <w:rPr>
          <w:rFonts w:hint="eastAsia" w:ascii="宋体" w:hAnsi="宋体" w:cs="宋体"/>
          <w:sz w:val="21"/>
          <w:szCs w:val="21"/>
        </w:rPr>
        <w:t>学、中成药学、中医养生适宜技术等专业核心课程。为学生岗位迁移能力的培养和可持续发展奠定坚实基础。</w:t>
      </w:r>
    </w:p>
    <w:p w14:paraId="4D817952">
      <w:pPr>
        <w:spacing w:line="400" w:lineRule="exact"/>
        <w:ind w:firstLine="420" w:firstLineChars="200"/>
        <w:rPr>
          <w:rFonts w:hint="eastAsia"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专业实训课程平台：</w:t>
      </w:r>
      <w:r>
        <w:rPr>
          <w:rFonts w:hint="eastAsia" w:ascii="宋体" w:hAnsi="宋体" w:cs="宋体"/>
          <w:sz w:val="21"/>
          <w:szCs w:val="21"/>
          <w:lang w:val="en-US" w:eastAsia="zh-CN"/>
        </w:rPr>
        <w:t>以</w:t>
      </w:r>
      <w:r>
        <w:rPr>
          <w:rFonts w:hint="eastAsia" w:ascii="宋体" w:hAnsi="宋体" w:cs="宋体"/>
          <w:sz w:val="21"/>
          <w:szCs w:val="21"/>
        </w:rPr>
        <w:t>对应中医养生保健工作岗位开设的实训课程以职业能力培养为主线，</w:t>
      </w:r>
      <w:r>
        <w:rPr>
          <w:rFonts w:hint="eastAsia" w:ascii="宋体" w:hAnsi="宋体" w:cs="宋体"/>
          <w:sz w:val="21"/>
          <w:szCs w:val="21"/>
          <w:lang w:val="en-US" w:eastAsia="zh-CN"/>
        </w:rPr>
        <w:t>包括中医传统气功养生实训、中医保健按摩实训、运动保健实训、中医适宜技术实训、艾灸养生实训、中医饮食保健实训、健康管理实训。以国家保准为引领，通过“临床评估-辨证施术-综合保健”三阶能力培养，强化学生岗位适应性，</w:t>
      </w:r>
      <w:r>
        <w:rPr>
          <w:rFonts w:hint="eastAsia" w:ascii="宋体" w:hAnsi="宋体" w:cs="宋体"/>
          <w:sz w:val="21"/>
          <w:szCs w:val="21"/>
        </w:rPr>
        <w:t>将专业理论与工作实际和职业岗位需求紧密结合。</w:t>
      </w:r>
    </w:p>
    <w:p w14:paraId="1DD754AF">
      <w:pPr>
        <w:spacing w:line="400" w:lineRule="exact"/>
        <w:ind w:firstLine="420" w:firstLineChars="200"/>
        <w:rPr>
          <w:rFonts w:hint="eastAsia"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三模块：专业方向模块、选修课程模块、课外学分模块</w:t>
      </w:r>
    </w:p>
    <w:p w14:paraId="49124925">
      <w:pPr>
        <w:spacing w:line="400" w:lineRule="exact"/>
        <w:ind w:firstLine="420" w:firstLineChars="200"/>
        <w:rPr>
          <w:rFonts w:hint="eastAsia"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专业方向课程模块：为增强学生的专业适应性和个性培养而设置的模块。</w:t>
      </w:r>
    </w:p>
    <w:p w14:paraId="0C5E15AB">
      <w:pPr>
        <w:spacing w:line="400" w:lineRule="exact"/>
        <w:ind w:firstLine="420" w:firstLineChars="200"/>
        <w:rPr>
          <w:rFonts w:hint="eastAsia"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选修课程模块：分公共选修模块和专业拓展选修模块。</w:t>
      </w:r>
    </w:p>
    <w:p w14:paraId="35329A31">
      <w:pPr>
        <w:spacing w:line="400" w:lineRule="exact"/>
        <w:ind w:firstLine="420" w:firstLineChars="200"/>
        <w:rPr>
          <w:rFonts w:hint="eastAsia"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公共选修课程：如</w:t>
      </w:r>
      <w:r>
        <w:rPr>
          <w:rFonts w:hint="eastAsia" w:ascii="宋体" w:hAnsi="宋体" w:cs="宋体"/>
          <w:sz w:val="21"/>
          <w:szCs w:val="21"/>
          <w:lang w:val="en-US" w:eastAsia="zh-CN"/>
        </w:rPr>
        <w:t>人文</w:t>
      </w:r>
      <w:r>
        <w:rPr>
          <w:rFonts w:hint="eastAsia" w:ascii="宋体" w:hAnsi="宋体" w:cs="宋体"/>
          <w:sz w:val="21"/>
          <w:szCs w:val="21"/>
        </w:rPr>
        <w:t>素质类</w:t>
      </w:r>
      <w:r>
        <w:rPr>
          <w:rFonts w:hint="eastAsia" w:ascii="宋体" w:hAnsi="宋体" w:cs="宋体"/>
          <w:sz w:val="21"/>
          <w:szCs w:val="21"/>
          <w:lang w:eastAsia="zh-CN"/>
        </w:rPr>
        <w:t>、</w:t>
      </w:r>
      <w:r>
        <w:rPr>
          <w:rFonts w:hint="eastAsia" w:ascii="宋体" w:hAnsi="宋体" w:cs="宋体"/>
          <w:sz w:val="21"/>
          <w:szCs w:val="21"/>
          <w:lang w:val="en-US" w:eastAsia="zh-CN"/>
        </w:rPr>
        <w:t>人工智能类和体育健康</w:t>
      </w:r>
      <w:r>
        <w:rPr>
          <w:rFonts w:hint="eastAsia" w:ascii="宋体" w:hAnsi="宋体" w:cs="宋体"/>
          <w:sz w:val="21"/>
          <w:szCs w:val="21"/>
        </w:rPr>
        <w:t>类</w:t>
      </w:r>
      <w:r>
        <w:rPr>
          <w:rFonts w:hint="eastAsia" w:ascii="宋体" w:hAnsi="宋体" w:cs="宋体"/>
          <w:sz w:val="21"/>
          <w:szCs w:val="21"/>
          <w:lang w:val="en-US" w:eastAsia="zh-CN"/>
        </w:rPr>
        <w:t>等</w:t>
      </w:r>
      <w:r>
        <w:rPr>
          <w:rFonts w:hint="eastAsia" w:ascii="宋体" w:hAnsi="宋体" w:cs="宋体"/>
          <w:sz w:val="21"/>
          <w:szCs w:val="21"/>
        </w:rPr>
        <w:t>选修课程，提高学生综合素质。</w:t>
      </w:r>
    </w:p>
    <w:p w14:paraId="0B80EC16">
      <w:pPr>
        <w:spacing w:line="400" w:lineRule="exact"/>
        <w:ind w:firstLine="420" w:firstLineChars="200"/>
        <w:rPr>
          <w:rFonts w:hint="eastAsia"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专业拓展选修课：对专业必修课的补充，对应专业拓展岗位职业能力的培养。</w:t>
      </w:r>
    </w:p>
    <w:p w14:paraId="358FF782">
      <w:pPr>
        <w:spacing w:line="400" w:lineRule="exact"/>
        <w:ind w:firstLine="420" w:firstLineChars="200"/>
        <w:rPr>
          <w:rFonts w:hint="eastAsia"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课外学分模块：分技能训练模块、创新创业活动模块等。主要通过课外和第二课堂活动培养学生的综合素质和能力。</w:t>
      </w:r>
    </w:p>
    <w:p w14:paraId="515B5396">
      <w:pPr>
        <w:pStyle w:val="2"/>
        <w:keepNext/>
        <w:keepLines/>
        <w:spacing w:line="360" w:lineRule="auto"/>
        <w:ind w:firstLine="562" w:firstLineChars="200"/>
        <w:jc w:val="left"/>
        <w:rPr>
          <w:rFonts w:hint="eastAsia" w:eastAsia="宋体" w:cs="宋体"/>
          <w:b/>
          <w:bCs/>
          <w:sz w:val="28"/>
          <w:szCs w:val="28"/>
        </w:rPr>
      </w:pPr>
      <w:bookmarkStart w:id="38" w:name="_Toc19072"/>
      <w:r>
        <w:rPr>
          <w:rFonts w:hint="eastAsia" w:eastAsia="宋体" w:cs="宋体"/>
          <w:b/>
          <w:bCs/>
          <w:sz w:val="28"/>
          <w:szCs w:val="28"/>
        </w:rPr>
        <w:t>（三）专业课程简述</w:t>
      </w:r>
      <w:bookmarkEnd w:id="38"/>
    </w:p>
    <w:p w14:paraId="0913666F">
      <w:pPr>
        <w:pStyle w:val="7"/>
        <w:spacing w:before="58" w:line="274" w:lineRule="auto"/>
        <w:ind w:left="14" w:right="77" w:firstLine="437"/>
        <w:rPr>
          <w:rFonts w:hint="eastAsia"/>
          <w:b/>
          <w:lang w:eastAsia="zh-CN"/>
        </w:rPr>
      </w:pPr>
      <w:r>
        <w:rPr>
          <w:rFonts w:hint="eastAsia"/>
          <w:lang w:eastAsia="zh-CN"/>
        </w:rPr>
        <w:t>专业课程包括专业基础课程、专业核心课程和专业拓展课程。开设专业基础课程为学生打下理论知识和技能基础，为专业核心课程提供理论和技能支撑；根据岗位工作内容、典型工作任务设置专业核心课程，培养核心职业能力；根据学生发展需求横向拓展和纵向深化专业拓展课程，提升综合职业能力。专业核心课程安排如下：</w:t>
      </w:r>
    </w:p>
    <w:p w14:paraId="0A5D253A">
      <w:pPr>
        <w:pStyle w:val="5"/>
        <w:jc w:val="center"/>
        <w:rPr>
          <w:rFonts w:hint="eastAsia" w:eastAsia="黑体"/>
          <w:lang w:val="en-US" w:eastAsia="zh-CN"/>
        </w:rPr>
      </w:pPr>
      <w:r>
        <w:t xml:space="preserve">表 </w:t>
      </w:r>
      <w:r>
        <w:fldChar w:fldCharType="begin"/>
      </w:r>
      <w:r>
        <w:instrText xml:space="preserve"> SEQ 表 \* ARABIC </w:instrText>
      </w:r>
      <w:r>
        <w:fldChar w:fldCharType="separate"/>
      </w:r>
      <w:r>
        <w:t>2</w:t>
      </w:r>
      <w:r>
        <w:fldChar w:fldCharType="end"/>
      </w:r>
      <w:r>
        <w:rPr>
          <w:rFonts w:hint="eastAsia"/>
          <w:lang w:val="en-US" w:eastAsia="zh-CN"/>
        </w:rPr>
        <w:t xml:space="preserve"> 中医养生保健专业基础课程表</w:t>
      </w:r>
    </w:p>
    <w:tbl>
      <w:tblPr>
        <w:tblStyle w:val="12"/>
        <w:tblW w:w="5005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615"/>
        <w:gridCol w:w="1541"/>
        <w:gridCol w:w="3333"/>
        <w:gridCol w:w="3883"/>
      </w:tblGrid>
      <w:tr w14:paraId="6F0B62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328" w:type="pct"/>
            <w:shd w:val="clear" w:color="auto" w:fill="auto"/>
            <w:tcMar>
              <w:top w:w="60" w:type="dxa"/>
              <w:left w:w="0" w:type="dxa"/>
              <w:bottom w:w="60" w:type="dxa"/>
              <w:right w:w="60" w:type="dxa"/>
            </w:tcMar>
            <w:vAlign w:val="center"/>
          </w:tcPr>
          <w:p w14:paraId="0831662A">
            <w:pPr>
              <w:jc w:val="center"/>
              <w:rPr>
                <w:rFonts w:hint="eastAsia" w:ascii="宋体" w:hAnsi="宋体" w:cs="宋体"/>
                <w:b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b/>
                <w:kern w:val="0"/>
                <w:sz w:val="21"/>
                <w:szCs w:val="21"/>
                <w:lang w:val="en-US" w:eastAsia="zh-CN"/>
              </w:rPr>
              <w:t>序号</w:t>
            </w:r>
          </w:p>
        </w:tc>
        <w:tc>
          <w:tcPr>
            <w:tcW w:w="822" w:type="pct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F141514">
            <w:pPr>
              <w:jc w:val="center"/>
              <w:rPr>
                <w:rFonts w:hint="eastAsia" w:ascii="宋体" w:hAnsi="宋体" w:cs="宋体"/>
                <w:b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b/>
                <w:kern w:val="0"/>
                <w:sz w:val="21"/>
                <w:szCs w:val="21"/>
              </w:rPr>
              <w:t>课程涉及的主要领域</w:t>
            </w:r>
          </w:p>
        </w:tc>
        <w:tc>
          <w:tcPr>
            <w:tcW w:w="1778" w:type="pct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185226E">
            <w:pPr>
              <w:jc w:val="center"/>
              <w:rPr>
                <w:rFonts w:hint="eastAsia" w:ascii="宋体" w:hAnsi="宋体" w:cs="宋体"/>
                <w:b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b/>
                <w:kern w:val="0"/>
                <w:sz w:val="21"/>
                <w:szCs w:val="21"/>
                <w:lang w:val="en-US" w:eastAsia="zh-CN"/>
              </w:rPr>
              <w:t>典型工作任务描述</w:t>
            </w:r>
          </w:p>
        </w:tc>
        <w:tc>
          <w:tcPr>
            <w:tcW w:w="2071" w:type="pct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919E1CA">
            <w:pPr>
              <w:jc w:val="center"/>
              <w:rPr>
                <w:rFonts w:hint="eastAsia" w:ascii="宋体" w:hAnsi="宋体" w:cs="宋体"/>
                <w:b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b/>
                <w:kern w:val="0"/>
                <w:sz w:val="21"/>
                <w:szCs w:val="21"/>
                <w:lang w:val="en-US" w:eastAsia="zh-CN"/>
              </w:rPr>
              <w:t>主要教学内容与要求</w:t>
            </w:r>
          </w:p>
        </w:tc>
      </w:tr>
      <w:tr w14:paraId="3A19FB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328" w:type="pct"/>
            <w:shd w:val="clear" w:color="auto" w:fill="auto"/>
            <w:tcMar>
              <w:top w:w="60" w:type="dxa"/>
              <w:left w:w="0" w:type="dxa"/>
              <w:bottom w:w="60" w:type="dxa"/>
              <w:right w:w="60" w:type="dxa"/>
            </w:tcMar>
            <w:vAlign w:val="center"/>
          </w:tcPr>
          <w:p w14:paraId="35B58D2E">
            <w:pPr>
              <w:adjustRightInd w:val="0"/>
              <w:snapToGrid w:val="0"/>
              <w:spacing w:line="240" w:lineRule="atLeas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822" w:type="pct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AD46D4B">
            <w:pPr>
              <w:adjustRightInd w:val="0"/>
              <w:snapToGrid w:val="0"/>
              <w:spacing w:line="240" w:lineRule="atLeas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人体解剖学</w:t>
            </w:r>
          </w:p>
        </w:tc>
        <w:tc>
          <w:tcPr>
            <w:tcW w:w="1778" w:type="pct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DAF32BB">
            <w:pPr>
              <w:adjustRightInd w:val="0"/>
              <w:snapToGrid w:val="0"/>
              <w:spacing w:line="240" w:lineRule="atLeast"/>
              <w:jc w:val="left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运用解剖学知识辨识人体骨骼、肌肉、器官等结构，为中医诊疗和保健技术提供理论基础。</w:t>
            </w:r>
          </w:p>
        </w:tc>
        <w:tc>
          <w:tcPr>
            <w:tcW w:w="2071" w:type="pct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19430E2">
            <w:pPr>
              <w:adjustRightInd w:val="0"/>
              <w:snapToGrid w:val="0"/>
              <w:spacing w:line="240" w:lineRule="atLeast"/>
              <w:jc w:val="left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①掌握人体各系统的组成与功能。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br w:type="textWrapping"/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②能准确辨识常用体表标志及穴位关联解剖结构。</w:t>
            </w:r>
          </w:p>
        </w:tc>
      </w:tr>
      <w:tr w14:paraId="1082E0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328" w:type="pct"/>
            <w:shd w:val="clear" w:color="auto" w:fill="auto"/>
            <w:tcMar>
              <w:top w:w="60" w:type="dxa"/>
              <w:left w:w="0" w:type="dxa"/>
              <w:bottom w:w="60" w:type="dxa"/>
              <w:right w:w="60" w:type="dxa"/>
            </w:tcMar>
            <w:vAlign w:val="center"/>
          </w:tcPr>
          <w:p w14:paraId="35C9C6CF">
            <w:pPr>
              <w:adjustRightInd w:val="0"/>
              <w:snapToGrid w:val="0"/>
              <w:spacing w:line="240" w:lineRule="atLeas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822" w:type="pct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1206495">
            <w:pPr>
              <w:adjustRightInd w:val="0"/>
              <w:snapToGrid w:val="0"/>
              <w:spacing w:line="240" w:lineRule="atLeas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中医养生导论</w:t>
            </w:r>
          </w:p>
        </w:tc>
        <w:tc>
          <w:tcPr>
            <w:tcW w:w="1778" w:type="pct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15FDF03">
            <w:pPr>
              <w:adjustRightInd w:val="0"/>
              <w:snapToGrid w:val="0"/>
              <w:spacing w:line="240" w:lineRule="atLeast"/>
              <w:jc w:val="left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向客户普及中医养生基本原则，制定基础养生方案。</w:t>
            </w:r>
          </w:p>
        </w:tc>
        <w:tc>
          <w:tcPr>
            <w:tcW w:w="2071" w:type="pct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CE96743">
            <w:pPr>
              <w:adjustRightInd w:val="0"/>
              <w:snapToGrid w:val="0"/>
              <w:spacing w:line="240" w:lineRule="atLeast"/>
              <w:jc w:val="left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①理解阴阳五行、四季养生等理论。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br w:type="textWrapping"/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②能结合体质特点推荐饮食、起居等基础养生方法。</w:t>
            </w:r>
          </w:p>
        </w:tc>
      </w:tr>
      <w:tr w14:paraId="5B228F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328" w:type="pct"/>
            <w:shd w:val="clear" w:color="auto" w:fill="auto"/>
            <w:tcMar>
              <w:top w:w="60" w:type="dxa"/>
              <w:left w:w="0" w:type="dxa"/>
              <w:bottom w:w="60" w:type="dxa"/>
              <w:right w:w="60" w:type="dxa"/>
            </w:tcMar>
            <w:vAlign w:val="center"/>
          </w:tcPr>
          <w:p w14:paraId="1F732E56">
            <w:pPr>
              <w:adjustRightInd w:val="0"/>
              <w:snapToGrid w:val="0"/>
              <w:spacing w:line="240" w:lineRule="atLeas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3</w:t>
            </w:r>
          </w:p>
        </w:tc>
        <w:tc>
          <w:tcPr>
            <w:tcW w:w="822" w:type="pct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F06BE80">
            <w:pPr>
              <w:adjustRightInd w:val="0"/>
              <w:snapToGrid w:val="0"/>
              <w:spacing w:line="240" w:lineRule="atLeas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经络与腧穴</w:t>
            </w:r>
          </w:p>
        </w:tc>
        <w:tc>
          <w:tcPr>
            <w:tcW w:w="1778" w:type="pct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0C2F005">
            <w:pPr>
              <w:adjustRightInd w:val="0"/>
              <w:snapToGrid w:val="0"/>
              <w:spacing w:line="240" w:lineRule="atLeast"/>
              <w:jc w:val="left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根据病症选择相应经络和穴位，实施针灸、推拿等干预措施。</w:t>
            </w:r>
          </w:p>
        </w:tc>
        <w:tc>
          <w:tcPr>
            <w:tcW w:w="2071" w:type="pct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2242AE0">
            <w:pPr>
              <w:adjustRightInd w:val="0"/>
              <w:snapToGrid w:val="0"/>
              <w:spacing w:line="240" w:lineRule="atLeast"/>
              <w:jc w:val="left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①掌握十二经脉、奇经八脉的循行路线。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br w:type="textWrapping"/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② 能准确定位常用穴位并说明主治功能。</w:t>
            </w:r>
          </w:p>
        </w:tc>
      </w:tr>
      <w:tr w14:paraId="70B50C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328" w:type="pct"/>
            <w:shd w:val="clear" w:color="auto" w:fill="auto"/>
            <w:tcMar>
              <w:top w:w="60" w:type="dxa"/>
              <w:left w:w="0" w:type="dxa"/>
              <w:bottom w:w="60" w:type="dxa"/>
              <w:right w:w="60" w:type="dxa"/>
            </w:tcMar>
            <w:vAlign w:val="center"/>
          </w:tcPr>
          <w:p w14:paraId="46729BE2">
            <w:pPr>
              <w:adjustRightInd w:val="0"/>
              <w:snapToGrid w:val="0"/>
              <w:spacing w:line="240" w:lineRule="atLeas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822" w:type="pct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F4852F1">
            <w:pPr>
              <w:adjustRightInd w:val="0"/>
              <w:snapToGrid w:val="0"/>
              <w:spacing w:line="240" w:lineRule="atLeas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亚健康学基础</w:t>
            </w:r>
          </w:p>
        </w:tc>
        <w:tc>
          <w:tcPr>
            <w:tcW w:w="1778" w:type="pct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64F065B">
            <w:pPr>
              <w:adjustRightInd w:val="0"/>
              <w:snapToGrid w:val="0"/>
              <w:spacing w:line="240" w:lineRule="atLeast"/>
              <w:jc w:val="left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通过问诊和体征观察，判断客户亚健康状态，提出非药物干预建议。</w:t>
            </w:r>
          </w:p>
        </w:tc>
        <w:tc>
          <w:tcPr>
            <w:tcW w:w="2071" w:type="pct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C8C288B">
            <w:pPr>
              <w:adjustRightInd w:val="0"/>
              <w:snapToGrid w:val="0"/>
              <w:spacing w:line="240" w:lineRule="atLeast"/>
              <w:jc w:val="left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①熟悉亚健康常见表现及成因。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br w:type="textWrapping"/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② 能运用中医技术进行初步调理。</w:t>
            </w:r>
          </w:p>
        </w:tc>
      </w:tr>
      <w:tr w14:paraId="635589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328" w:type="pct"/>
            <w:shd w:val="clear" w:color="auto" w:fill="auto"/>
            <w:tcMar>
              <w:top w:w="60" w:type="dxa"/>
              <w:left w:w="0" w:type="dxa"/>
              <w:bottom w:w="60" w:type="dxa"/>
              <w:right w:w="60" w:type="dxa"/>
            </w:tcMar>
            <w:vAlign w:val="center"/>
          </w:tcPr>
          <w:p w14:paraId="6E520110">
            <w:pPr>
              <w:adjustRightInd w:val="0"/>
              <w:snapToGrid w:val="0"/>
              <w:spacing w:line="240" w:lineRule="atLeas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822" w:type="pct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FFEF292">
            <w:pPr>
              <w:adjustRightInd w:val="0"/>
              <w:snapToGrid w:val="0"/>
              <w:spacing w:line="240" w:lineRule="atLeas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小儿推拿</w:t>
            </w:r>
          </w:p>
        </w:tc>
        <w:tc>
          <w:tcPr>
            <w:tcW w:w="1778" w:type="pct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06A6249">
            <w:pPr>
              <w:adjustRightInd w:val="0"/>
              <w:snapToGrid w:val="0"/>
              <w:spacing w:line="240" w:lineRule="atLeast"/>
              <w:jc w:val="left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针对小儿感冒、积食等病症，运用特定手法进行推拿治疗。</w:t>
            </w:r>
          </w:p>
        </w:tc>
        <w:tc>
          <w:tcPr>
            <w:tcW w:w="2071" w:type="pct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4ADA9BD">
            <w:pPr>
              <w:adjustRightInd w:val="0"/>
              <w:snapToGrid w:val="0"/>
              <w:spacing w:line="240" w:lineRule="atLeast"/>
              <w:jc w:val="left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①掌握小儿推拿禁忌证与适应证。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br w:type="textWrapping"/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② 能规范操作10种以上小儿推拿手法。</w:t>
            </w:r>
          </w:p>
        </w:tc>
      </w:tr>
      <w:tr w14:paraId="466262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328" w:type="pct"/>
            <w:shd w:val="clear" w:color="auto" w:fill="auto"/>
            <w:tcMar>
              <w:top w:w="60" w:type="dxa"/>
              <w:left w:w="0" w:type="dxa"/>
              <w:bottom w:w="60" w:type="dxa"/>
              <w:right w:w="60" w:type="dxa"/>
            </w:tcMar>
            <w:vAlign w:val="center"/>
          </w:tcPr>
          <w:p w14:paraId="64C36842">
            <w:pPr>
              <w:adjustRightInd w:val="0"/>
              <w:snapToGrid w:val="0"/>
              <w:spacing w:line="240" w:lineRule="atLeas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822" w:type="pct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062F3CA">
            <w:pPr>
              <w:adjustRightInd w:val="0"/>
              <w:snapToGrid w:val="0"/>
              <w:spacing w:line="240" w:lineRule="atLeas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中医临床概要</w:t>
            </w:r>
          </w:p>
        </w:tc>
        <w:tc>
          <w:tcPr>
            <w:tcW w:w="1778" w:type="pct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414BD37">
            <w:pPr>
              <w:adjustRightInd w:val="0"/>
              <w:snapToGrid w:val="0"/>
              <w:spacing w:line="240" w:lineRule="atLeast"/>
              <w:jc w:val="left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结合四诊分析典型病例，制定中医调理方案。</w:t>
            </w:r>
          </w:p>
        </w:tc>
        <w:tc>
          <w:tcPr>
            <w:tcW w:w="2071" w:type="pct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489F00E">
            <w:pPr>
              <w:adjustRightInd w:val="0"/>
              <w:snapToGrid w:val="0"/>
              <w:spacing w:line="240" w:lineRule="atLeast"/>
              <w:jc w:val="left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①理解八纲辨证和脏腑辨证方法。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br w:type="textWrapping"/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② 能针对常见病推荐中成药或食疗方。</w:t>
            </w:r>
          </w:p>
        </w:tc>
      </w:tr>
    </w:tbl>
    <w:p w14:paraId="03F78D39">
      <w:pPr>
        <w:pStyle w:val="5"/>
        <w:jc w:val="center"/>
        <w:rPr>
          <w:rFonts w:hint="eastAsia" w:asciiTheme="majorEastAsia" w:hAnsiTheme="majorEastAsia" w:eastAsiaTheme="majorEastAsia" w:cstheme="majorEastAsia"/>
          <w:b/>
          <w:bCs/>
          <w:sz w:val="21"/>
          <w:szCs w:val="21"/>
        </w:rPr>
      </w:pPr>
    </w:p>
    <w:p w14:paraId="21326854">
      <w:pPr>
        <w:pStyle w:val="5"/>
        <w:jc w:val="center"/>
        <w:rPr>
          <w:rFonts w:hint="eastAsia" w:asciiTheme="majorEastAsia" w:hAnsiTheme="majorEastAsia" w:eastAsiaTheme="majorEastAsia" w:cstheme="majorEastAsia"/>
          <w:b/>
          <w:bCs/>
          <w:sz w:val="21"/>
          <w:szCs w:val="21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</w:rPr>
        <w:t xml:space="preserve">表 </w:t>
      </w: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</w:rPr>
        <w:fldChar w:fldCharType="begin"/>
      </w: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</w:rPr>
        <w:instrText xml:space="preserve"> SEQ 表 \* ARABIC </w:instrText>
      </w: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</w:rPr>
        <w:fldChar w:fldCharType="separate"/>
      </w: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</w:rPr>
        <w:t>3</w:t>
      </w: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</w:rPr>
        <w:fldChar w:fldCharType="end"/>
      </w: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</w:rPr>
        <w:t xml:space="preserve"> 中医养生保健专业核心课程表</w:t>
      </w:r>
    </w:p>
    <w:tbl>
      <w:tblPr>
        <w:tblStyle w:val="27"/>
        <w:tblW w:w="5009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649"/>
        <w:gridCol w:w="1482"/>
        <w:gridCol w:w="3387"/>
        <w:gridCol w:w="3807"/>
      </w:tblGrid>
      <w:tr w14:paraId="259159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9" w:hRule="atLeast"/>
        </w:trPr>
        <w:tc>
          <w:tcPr>
            <w:tcW w:w="348" w:type="pct"/>
            <w:vAlign w:val="center"/>
          </w:tcPr>
          <w:p w14:paraId="27D9076F">
            <w:pPr>
              <w:jc w:val="center"/>
              <w:rPr>
                <w:rFonts w:hint="eastAsia" w:ascii="宋体" w:hAnsi="宋体" w:cs="宋体"/>
                <w:b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b/>
                <w:kern w:val="0"/>
                <w:sz w:val="21"/>
                <w:szCs w:val="21"/>
              </w:rPr>
              <w:t>序号</w:t>
            </w:r>
          </w:p>
        </w:tc>
        <w:tc>
          <w:tcPr>
            <w:tcW w:w="794" w:type="pct"/>
            <w:vAlign w:val="center"/>
          </w:tcPr>
          <w:p w14:paraId="4EC6BDF2">
            <w:pPr>
              <w:jc w:val="center"/>
              <w:rPr>
                <w:rFonts w:hint="eastAsia" w:ascii="宋体" w:hAnsi="宋体" w:cs="宋体"/>
                <w:b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b/>
                <w:kern w:val="0"/>
                <w:sz w:val="21"/>
                <w:szCs w:val="21"/>
              </w:rPr>
              <w:t>课程涉及的主要领域</w:t>
            </w:r>
          </w:p>
        </w:tc>
        <w:tc>
          <w:tcPr>
            <w:tcW w:w="1815" w:type="pct"/>
            <w:vAlign w:val="center"/>
          </w:tcPr>
          <w:p w14:paraId="32FCCEB4">
            <w:pPr>
              <w:jc w:val="center"/>
              <w:rPr>
                <w:rFonts w:hint="eastAsia" w:ascii="宋体" w:hAnsi="宋体" w:cs="宋体"/>
                <w:b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b/>
                <w:kern w:val="0"/>
                <w:sz w:val="21"/>
                <w:szCs w:val="21"/>
              </w:rPr>
              <w:t>典型工作任务描述</w:t>
            </w:r>
          </w:p>
        </w:tc>
        <w:tc>
          <w:tcPr>
            <w:tcW w:w="2040" w:type="pct"/>
            <w:vAlign w:val="center"/>
          </w:tcPr>
          <w:p w14:paraId="35B63165">
            <w:pPr>
              <w:jc w:val="center"/>
              <w:rPr>
                <w:rFonts w:hint="eastAsia" w:ascii="宋体" w:hAnsi="宋体" w:cs="宋体"/>
                <w:b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b/>
                <w:kern w:val="0"/>
                <w:sz w:val="21"/>
                <w:szCs w:val="21"/>
              </w:rPr>
              <w:t>主要教学内容与要求</w:t>
            </w:r>
          </w:p>
        </w:tc>
      </w:tr>
      <w:tr w14:paraId="45BF6F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2" w:hRule="atLeast"/>
        </w:trPr>
        <w:tc>
          <w:tcPr>
            <w:tcW w:w="348" w:type="pct"/>
            <w:vAlign w:val="center"/>
          </w:tcPr>
          <w:p w14:paraId="40F2E702">
            <w:pPr>
              <w:adjustRightInd w:val="0"/>
              <w:snapToGrid w:val="0"/>
              <w:spacing w:line="240" w:lineRule="atLeas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1</w:t>
            </w:r>
          </w:p>
        </w:tc>
        <w:tc>
          <w:tcPr>
            <w:tcW w:w="794" w:type="pct"/>
            <w:vAlign w:val="center"/>
          </w:tcPr>
          <w:p w14:paraId="6F6898DA">
            <w:pPr>
              <w:adjustRightInd w:val="0"/>
              <w:snapToGrid w:val="0"/>
              <w:spacing w:line="240" w:lineRule="atLeas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中医基础理论</w:t>
            </w:r>
          </w:p>
        </w:tc>
        <w:tc>
          <w:tcPr>
            <w:tcW w:w="1815" w:type="pct"/>
            <w:vAlign w:val="center"/>
          </w:tcPr>
          <w:p w14:paraId="5748CABB">
            <w:pPr>
              <w:adjustRightInd w:val="0"/>
              <w:snapToGrid w:val="0"/>
              <w:spacing w:line="240" w:lineRule="atLeast"/>
              <w:jc w:val="left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运用中医阴阳五行、藏象、气血津液等理论，为顾客进行辨证施养、健康咨询与评估</w:t>
            </w:r>
          </w:p>
        </w:tc>
        <w:tc>
          <w:tcPr>
            <w:tcW w:w="2040" w:type="pct"/>
            <w:vAlign w:val="center"/>
          </w:tcPr>
          <w:p w14:paraId="3C8AF8CC">
            <w:pPr>
              <w:adjustRightInd w:val="0"/>
              <w:snapToGrid w:val="0"/>
              <w:spacing w:line="240" w:lineRule="atLeast"/>
              <w:jc w:val="left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①掌握阴阳五行学说、藏象、气血津液、病因病机等中医基础理论知识。</w:t>
            </w:r>
          </w:p>
          <w:p w14:paraId="095DDE8F">
            <w:pPr>
              <w:adjustRightInd w:val="0"/>
              <w:snapToGrid w:val="0"/>
              <w:spacing w:line="240" w:lineRule="atLeast"/>
              <w:jc w:val="left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②具有中医整体观，能够对顾客进行辨证施养、健康咨询与评估</w:t>
            </w:r>
          </w:p>
        </w:tc>
      </w:tr>
      <w:tr w14:paraId="079F0E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2" w:hRule="atLeast"/>
        </w:trPr>
        <w:tc>
          <w:tcPr>
            <w:tcW w:w="348" w:type="pct"/>
            <w:vAlign w:val="center"/>
          </w:tcPr>
          <w:p w14:paraId="116DC123">
            <w:pPr>
              <w:adjustRightInd w:val="0"/>
              <w:snapToGrid w:val="0"/>
              <w:spacing w:line="240" w:lineRule="atLeas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2</w:t>
            </w:r>
          </w:p>
        </w:tc>
        <w:tc>
          <w:tcPr>
            <w:tcW w:w="794" w:type="pct"/>
            <w:vAlign w:val="center"/>
          </w:tcPr>
          <w:p w14:paraId="49E31A1C">
            <w:pPr>
              <w:adjustRightInd w:val="0"/>
              <w:snapToGrid w:val="0"/>
              <w:spacing w:line="240" w:lineRule="atLeas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  <w:p w14:paraId="2CCEBA08">
            <w:pPr>
              <w:adjustRightInd w:val="0"/>
              <w:snapToGrid w:val="0"/>
              <w:spacing w:line="240" w:lineRule="atLeas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中医传统气功</w:t>
            </w:r>
          </w:p>
          <w:p w14:paraId="62777E16">
            <w:pPr>
              <w:adjustRightInd w:val="0"/>
              <w:snapToGrid w:val="0"/>
              <w:spacing w:line="240" w:lineRule="atLeas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养生</w:t>
            </w:r>
          </w:p>
        </w:tc>
        <w:tc>
          <w:tcPr>
            <w:tcW w:w="1815" w:type="pct"/>
            <w:vAlign w:val="center"/>
          </w:tcPr>
          <w:p w14:paraId="46F48B64">
            <w:pPr>
              <w:adjustRightInd w:val="0"/>
              <w:snapToGrid w:val="0"/>
              <w:spacing w:line="240" w:lineRule="atLeast"/>
              <w:jc w:val="left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根据中医辨证及健康评估结果，为顾客制定中医传统气功养生方案，并指导顾客进行气功养生</w:t>
            </w:r>
          </w:p>
        </w:tc>
        <w:tc>
          <w:tcPr>
            <w:tcW w:w="2040" w:type="pct"/>
            <w:vAlign w:val="center"/>
          </w:tcPr>
          <w:p w14:paraId="6F06ADA3">
            <w:pPr>
              <w:adjustRightInd w:val="0"/>
              <w:snapToGrid w:val="0"/>
              <w:spacing w:line="240" w:lineRule="atLeast"/>
              <w:jc w:val="left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①掌握道家养生理论、养生气功功法、气功外气疗法、家庭气功保健疗法等基本知识。</w:t>
            </w:r>
          </w:p>
          <w:p w14:paraId="0AF5D225">
            <w:pPr>
              <w:adjustRightInd w:val="0"/>
              <w:snapToGrid w:val="0"/>
              <w:spacing w:line="240" w:lineRule="atLeast"/>
              <w:jc w:val="left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②具有中医传统气功养生技能，能够对亚健康状态、常见疾病进行中医传统气功养生</w:t>
            </w:r>
          </w:p>
        </w:tc>
      </w:tr>
      <w:tr w14:paraId="094019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2" w:hRule="atLeast"/>
        </w:trPr>
        <w:tc>
          <w:tcPr>
            <w:tcW w:w="348" w:type="pct"/>
            <w:vAlign w:val="center"/>
          </w:tcPr>
          <w:p w14:paraId="6B904518">
            <w:pPr>
              <w:adjustRightInd w:val="0"/>
              <w:snapToGrid w:val="0"/>
              <w:spacing w:line="240" w:lineRule="atLeas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3</w:t>
            </w:r>
          </w:p>
        </w:tc>
        <w:tc>
          <w:tcPr>
            <w:tcW w:w="794" w:type="pct"/>
            <w:vAlign w:val="center"/>
          </w:tcPr>
          <w:p w14:paraId="7CDF78A7">
            <w:pPr>
              <w:adjustRightInd w:val="0"/>
              <w:snapToGrid w:val="0"/>
              <w:spacing w:line="240" w:lineRule="atLeas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中医诊断学</w:t>
            </w:r>
          </w:p>
        </w:tc>
        <w:tc>
          <w:tcPr>
            <w:tcW w:w="1815" w:type="pct"/>
            <w:vAlign w:val="center"/>
          </w:tcPr>
          <w:p w14:paraId="52F9A859">
            <w:pPr>
              <w:adjustRightInd w:val="0"/>
              <w:snapToGrid w:val="0"/>
              <w:spacing w:line="240" w:lineRule="atLeast"/>
              <w:jc w:val="left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运用中医理论（四诊、八纲、辨证等）对患者或亚健康人群进行体质辨识与健康状况评估。</w:t>
            </w:r>
          </w:p>
          <w:p w14:paraId="659E18C2">
            <w:pPr>
              <w:adjustRightInd w:val="0"/>
              <w:snapToGrid w:val="0"/>
              <w:spacing w:line="240" w:lineRule="atLeast"/>
              <w:jc w:val="left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通过望、闻、问、切收集临床资料，分析病因、病性、病位，为养生调理或治疗提供依据。</w:t>
            </w:r>
          </w:p>
          <w:p w14:paraId="34AB8067">
            <w:pPr>
              <w:adjustRightInd w:val="0"/>
              <w:snapToGrid w:val="0"/>
              <w:spacing w:line="240" w:lineRule="atLeast"/>
              <w:jc w:val="left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结合现代健康管理技术，制定个性化中医养生方案（如食疗、情志调摄等）。</w:t>
            </w:r>
          </w:p>
        </w:tc>
        <w:tc>
          <w:tcPr>
            <w:tcW w:w="2040" w:type="pct"/>
            <w:vAlign w:val="center"/>
          </w:tcPr>
          <w:p w14:paraId="58CBBE33">
            <w:pPr>
              <w:adjustRightInd w:val="0"/>
              <w:snapToGrid w:val="0"/>
              <w:spacing w:line="240" w:lineRule="atLeast"/>
              <w:jc w:val="left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①四诊（望、闻、问、切）的操作规范及临床意义；八纲辨证、脏腑辨证等辨证方法。</w:t>
            </w:r>
          </w:p>
          <w:p w14:paraId="6F066433">
            <w:pPr>
              <w:adjustRightInd w:val="0"/>
              <w:snapToGrid w:val="0"/>
              <w:spacing w:line="240" w:lineRule="atLeast"/>
              <w:jc w:val="left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②舌象与脉象识别、体质辨识（如平和质、阳虚质等）、常见症状的辨证分析。</w:t>
            </w:r>
          </w:p>
          <w:p w14:paraId="202A6929">
            <w:pPr>
              <w:adjustRightInd w:val="0"/>
              <w:snapToGrid w:val="0"/>
              <w:spacing w:line="240" w:lineRule="atLeast"/>
              <w:jc w:val="left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③应中医诊断在养生保健中的实践（如未病先防、既病防变）。</w:t>
            </w:r>
          </w:p>
          <w:p w14:paraId="22A30BC1">
            <w:pPr>
              <w:adjustRightInd w:val="0"/>
              <w:snapToGrid w:val="0"/>
              <w:spacing w:line="240" w:lineRule="atLeast"/>
              <w:jc w:val="left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④中医诊断与健康档案管理、数字化舌诊/脉诊技术的初步应用。</w:t>
            </w:r>
          </w:p>
        </w:tc>
      </w:tr>
      <w:tr w14:paraId="00EA0E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2" w:hRule="atLeast"/>
        </w:trPr>
        <w:tc>
          <w:tcPr>
            <w:tcW w:w="348" w:type="pct"/>
            <w:vAlign w:val="center"/>
          </w:tcPr>
          <w:p w14:paraId="64633482">
            <w:pPr>
              <w:adjustRightInd w:val="0"/>
              <w:snapToGrid w:val="0"/>
              <w:spacing w:line="240" w:lineRule="atLeas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4</w:t>
            </w:r>
          </w:p>
        </w:tc>
        <w:tc>
          <w:tcPr>
            <w:tcW w:w="794" w:type="pct"/>
            <w:vAlign w:val="center"/>
          </w:tcPr>
          <w:p w14:paraId="1900AD44">
            <w:pPr>
              <w:adjustRightInd w:val="0"/>
              <w:snapToGrid w:val="0"/>
              <w:spacing w:line="240" w:lineRule="atLeas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  <w:p w14:paraId="78EF2C71">
            <w:pPr>
              <w:adjustRightInd w:val="0"/>
              <w:snapToGrid w:val="0"/>
              <w:spacing w:line="240" w:lineRule="atLeas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  <w:p w14:paraId="18226C22">
            <w:pPr>
              <w:adjustRightInd w:val="0"/>
              <w:snapToGrid w:val="0"/>
              <w:spacing w:line="240" w:lineRule="atLeas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中医饮食保健</w:t>
            </w:r>
          </w:p>
        </w:tc>
        <w:tc>
          <w:tcPr>
            <w:tcW w:w="1815" w:type="pct"/>
            <w:vAlign w:val="center"/>
          </w:tcPr>
          <w:p w14:paraId="0DC0A9A1">
            <w:pPr>
              <w:adjustRightInd w:val="0"/>
              <w:snapToGrid w:val="0"/>
              <w:spacing w:line="240" w:lineRule="atLeast"/>
              <w:jc w:val="left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根据中医辨证及健康评估结果，为顾客制定中医饮食保健方案，并正确实施中医饮食保健</w:t>
            </w:r>
          </w:p>
        </w:tc>
        <w:tc>
          <w:tcPr>
            <w:tcW w:w="2040" w:type="pct"/>
            <w:vAlign w:val="center"/>
          </w:tcPr>
          <w:p w14:paraId="538174C4">
            <w:pPr>
              <w:adjustRightInd w:val="0"/>
              <w:snapToGrid w:val="0"/>
              <w:spacing w:line="240" w:lineRule="atLeast"/>
              <w:jc w:val="left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①掌握补养类、温里类、理气类、理血类、消食类、祛湿类、清热类、化痰止咳平喘类、解表类、收涩类等食物的四气五味、功效作用。</w:t>
            </w:r>
          </w:p>
          <w:p w14:paraId="62F48830">
            <w:pPr>
              <w:adjustRightInd w:val="0"/>
              <w:snapToGrid w:val="0"/>
              <w:spacing w:line="240" w:lineRule="atLeast"/>
              <w:jc w:val="left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②具有食养与食疗基本技能，能够对亚健康状态、常见疾病进行中医食养与食疗</w:t>
            </w:r>
          </w:p>
        </w:tc>
      </w:tr>
      <w:tr w14:paraId="7CFADD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2" w:hRule="atLeast"/>
        </w:trPr>
        <w:tc>
          <w:tcPr>
            <w:tcW w:w="348" w:type="pct"/>
            <w:vAlign w:val="center"/>
          </w:tcPr>
          <w:p w14:paraId="66D6CE1B">
            <w:pPr>
              <w:adjustRightInd w:val="0"/>
              <w:snapToGrid w:val="0"/>
              <w:spacing w:line="240" w:lineRule="atLeas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5</w:t>
            </w:r>
          </w:p>
        </w:tc>
        <w:tc>
          <w:tcPr>
            <w:tcW w:w="794" w:type="pct"/>
            <w:vAlign w:val="center"/>
          </w:tcPr>
          <w:p w14:paraId="39EB0264">
            <w:pPr>
              <w:adjustRightInd w:val="0"/>
              <w:snapToGrid w:val="0"/>
              <w:spacing w:line="240" w:lineRule="atLeas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推拿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按摩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学</w:t>
            </w:r>
          </w:p>
        </w:tc>
        <w:tc>
          <w:tcPr>
            <w:tcW w:w="1815" w:type="pct"/>
            <w:vAlign w:val="center"/>
          </w:tcPr>
          <w:p w14:paraId="145F7EBB">
            <w:pPr>
              <w:adjustRightInd w:val="0"/>
              <w:snapToGrid w:val="0"/>
              <w:spacing w:line="240" w:lineRule="atLeast"/>
              <w:jc w:val="left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根据中医辨证及健康评估结果，为顾客制定现代保健方案，并运用足部按摩、美容按摩、沐浴按摩、旅游按摩等技术对顾客进行养生保健</w:t>
            </w:r>
          </w:p>
        </w:tc>
        <w:tc>
          <w:tcPr>
            <w:tcW w:w="2040" w:type="pct"/>
            <w:vAlign w:val="center"/>
          </w:tcPr>
          <w:p w14:paraId="7A7A38B3">
            <w:pPr>
              <w:adjustRightInd w:val="0"/>
              <w:snapToGrid w:val="0"/>
              <w:spacing w:line="240" w:lineRule="atLeast"/>
              <w:jc w:val="left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①掌握保健按摩术、足部按摩术、减肥按摩术、美容按摩术、沐浴按摩术、旅游按摩术、等各种现代保健技术的基本知识。</w:t>
            </w:r>
          </w:p>
          <w:p w14:paraId="4CB8E994">
            <w:pPr>
              <w:adjustRightInd w:val="0"/>
              <w:snapToGrid w:val="0"/>
              <w:spacing w:line="240" w:lineRule="atLeast"/>
              <w:jc w:val="left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②具有熟练操作各种现代保健技术的能力，能够利用现代保健技术对亚健康状态、常见疾病进行养生保健</w:t>
            </w:r>
          </w:p>
        </w:tc>
      </w:tr>
      <w:tr w14:paraId="15C70F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3" w:hRule="atLeast"/>
        </w:trPr>
        <w:tc>
          <w:tcPr>
            <w:tcW w:w="348" w:type="pct"/>
            <w:vAlign w:val="center"/>
          </w:tcPr>
          <w:p w14:paraId="23BB9FF8">
            <w:pPr>
              <w:adjustRightInd w:val="0"/>
              <w:snapToGrid w:val="0"/>
              <w:spacing w:line="240" w:lineRule="atLeas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6</w:t>
            </w:r>
          </w:p>
        </w:tc>
        <w:tc>
          <w:tcPr>
            <w:tcW w:w="794" w:type="pct"/>
            <w:vAlign w:val="center"/>
          </w:tcPr>
          <w:p w14:paraId="66BC978E">
            <w:pPr>
              <w:adjustRightInd w:val="0"/>
              <w:snapToGrid w:val="0"/>
              <w:spacing w:line="240" w:lineRule="atLeas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中成药学</w:t>
            </w:r>
          </w:p>
        </w:tc>
        <w:tc>
          <w:tcPr>
            <w:tcW w:w="1815" w:type="pct"/>
            <w:vAlign w:val="center"/>
          </w:tcPr>
          <w:p w14:paraId="48D8557C">
            <w:pPr>
              <w:adjustRightInd w:val="0"/>
              <w:snapToGrid w:val="0"/>
              <w:spacing w:line="240" w:lineRule="atLeast"/>
              <w:jc w:val="left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根据辨证结果，合理推荐或调配中成药（如补益类、解表类、活血化瘀类等）。</w:t>
            </w:r>
          </w:p>
          <w:p w14:paraId="189B316D">
            <w:pPr>
              <w:adjustRightInd w:val="0"/>
              <w:snapToGrid w:val="0"/>
              <w:spacing w:line="240" w:lineRule="atLeast"/>
              <w:jc w:val="left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指导患者或客户正确使用中成药（剂量、禁忌、配伍禁忌等）。</w:t>
            </w:r>
          </w:p>
          <w:p w14:paraId="5BE10F0E">
            <w:pPr>
              <w:adjustRightInd w:val="0"/>
              <w:snapToGrid w:val="0"/>
              <w:spacing w:line="240" w:lineRule="atLeast"/>
              <w:jc w:val="left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管理中成药库存，确保药品质量，并普及中成药安全知识</w:t>
            </w:r>
          </w:p>
        </w:tc>
        <w:tc>
          <w:tcPr>
            <w:tcW w:w="2040" w:type="pct"/>
            <w:vAlign w:val="center"/>
          </w:tcPr>
          <w:p w14:paraId="7D24EE95">
            <w:pPr>
              <w:adjustRightInd w:val="0"/>
              <w:snapToGrid w:val="0"/>
              <w:spacing w:line="240" w:lineRule="atLeast"/>
              <w:jc w:val="left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①药常用中成药的组成、功效、主治（如六味地黄丸、藿香正气丸等）；剂型（丸、散、膏、丹）的特点与适用场景。</w:t>
            </w:r>
          </w:p>
          <w:p w14:paraId="2B993446">
            <w:pPr>
              <w:adjustRightInd w:val="0"/>
              <w:snapToGrid w:val="0"/>
              <w:spacing w:line="240" w:lineRule="atLeast"/>
              <w:jc w:val="left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②中成药与辨证论治的结合，常见病证的中成药选择（如感冒、失眠、脾胃虚弱）。</w:t>
            </w:r>
          </w:p>
          <w:p w14:paraId="2CB55148">
            <w:pPr>
              <w:adjustRightInd w:val="0"/>
              <w:snapToGrid w:val="0"/>
              <w:spacing w:line="240" w:lineRule="atLeast"/>
              <w:jc w:val="left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③中成药的不良反应监测、禁忌症（如孕妇慎用药物）、中西药联用注意事项。</w:t>
            </w:r>
          </w:p>
          <w:p w14:paraId="246B76B0">
            <w:pPr>
              <w:adjustRightInd w:val="0"/>
              <w:snapToGrid w:val="0"/>
              <w:spacing w:line="240" w:lineRule="atLeast"/>
              <w:jc w:val="left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④中成药说明书解读、客户用药咨询技巧、简单方剂分析。</w:t>
            </w:r>
          </w:p>
        </w:tc>
      </w:tr>
      <w:tr w14:paraId="12C446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4" w:hRule="atLeast"/>
        </w:trPr>
        <w:tc>
          <w:tcPr>
            <w:tcW w:w="348" w:type="pct"/>
            <w:vAlign w:val="center"/>
          </w:tcPr>
          <w:p w14:paraId="7EEE4A0A">
            <w:pPr>
              <w:adjustRightInd w:val="0"/>
              <w:snapToGrid w:val="0"/>
              <w:spacing w:line="240" w:lineRule="atLeas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7</w:t>
            </w:r>
          </w:p>
        </w:tc>
        <w:tc>
          <w:tcPr>
            <w:tcW w:w="794" w:type="pct"/>
            <w:vAlign w:val="center"/>
          </w:tcPr>
          <w:p w14:paraId="60D25FAB">
            <w:pPr>
              <w:adjustRightInd w:val="0"/>
              <w:snapToGrid w:val="0"/>
              <w:spacing w:line="240" w:lineRule="atLeas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  <w:p w14:paraId="6A47880E">
            <w:pPr>
              <w:adjustRightInd w:val="0"/>
              <w:snapToGrid w:val="0"/>
              <w:spacing w:line="240" w:lineRule="atLeas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中医养生适宜</w:t>
            </w:r>
          </w:p>
          <w:p w14:paraId="34B15F2D">
            <w:pPr>
              <w:adjustRightInd w:val="0"/>
              <w:snapToGrid w:val="0"/>
              <w:spacing w:line="240" w:lineRule="atLeas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技术</w:t>
            </w:r>
          </w:p>
        </w:tc>
        <w:tc>
          <w:tcPr>
            <w:tcW w:w="1815" w:type="pct"/>
            <w:vAlign w:val="center"/>
          </w:tcPr>
          <w:p w14:paraId="528A8288">
            <w:pPr>
              <w:adjustRightInd w:val="0"/>
              <w:snapToGrid w:val="0"/>
              <w:spacing w:line="240" w:lineRule="atLeast"/>
              <w:jc w:val="left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根据中医辨证及健康评估结果，为顾客制定中医适宜技术养生方案，并运用艾灸、推拿、拔罐、刮痧等技术进行养生保健</w:t>
            </w:r>
          </w:p>
        </w:tc>
        <w:tc>
          <w:tcPr>
            <w:tcW w:w="2040" w:type="pct"/>
            <w:vAlign w:val="center"/>
          </w:tcPr>
          <w:p w14:paraId="7535A7D4">
            <w:pPr>
              <w:adjustRightInd w:val="0"/>
              <w:snapToGrid w:val="0"/>
              <w:spacing w:line="240" w:lineRule="atLeast"/>
              <w:jc w:val="left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①掌握艾灸养生、推拿养生、拔罐养生、刮痧养生、砭术养生、敷贴养生等基本知识。</w:t>
            </w:r>
          </w:p>
          <w:p w14:paraId="2FC0A981">
            <w:pPr>
              <w:adjustRightInd w:val="0"/>
              <w:snapToGrid w:val="0"/>
              <w:spacing w:line="240" w:lineRule="atLeast"/>
              <w:jc w:val="left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②具有艾灸、推拿、拔罐、刮痧、砭术、敷贴等基本技能，能够对亚健康状态、常见疾病进行适宜技术养生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  <w:t>。</w:t>
            </w:r>
          </w:p>
        </w:tc>
      </w:tr>
    </w:tbl>
    <w:p w14:paraId="2ABFBAAF">
      <w:pPr>
        <w:pStyle w:val="5"/>
        <w:jc w:val="center"/>
      </w:pPr>
    </w:p>
    <w:p w14:paraId="74A6B342">
      <w:pPr>
        <w:pStyle w:val="5"/>
        <w:jc w:val="center"/>
      </w:pPr>
    </w:p>
    <w:p w14:paraId="435A3CE7">
      <w:pPr>
        <w:pStyle w:val="5"/>
        <w:jc w:val="center"/>
        <w:rPr>
          <w:rFonts w:hint="eastAsia" w:asciiTheme="majorEastAsia" w:hAnsiTheme="majorEastAsia" w:eastAsiaTheme="majorEastAsia" w:cstheme="majorEastAsia"/>
          <w:b/>
          <w:bCs/>
          <w:sz w:val="21"/>
          <w:szCs w:val="21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</w:rPr>
        <w:t xml:space="preserve">表 </w:t>
      </w: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</w:rPr>
        <w:fldChar w:fldCharType="begin"/>
      </w: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</w:rPr>
        <w:instrText xml:space="preserve"> SEQ 表 \* ARABIC </w:instrText>
      </w: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</w:rPr>
        <w:fldChar w:fldCharType="separate"/>
      </w: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</w:rPr>
        <w:t>4</w:t>
      </w: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</w:rPr>
        <w:fldChar w:fldCharType="end"/>
      </w: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  <w:lang w:val="en-US" w:eastAsia="zh-CN"/>
        </w:rPr>
        <w:t xml:space="preserve"> </w:t>
      </w: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</w:rPr>
        <w:t>中医养生保健专业</w:t>
      </w: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  <w:lang w:val="en-US" w:eastAsia="zh-CN"/>
        </w:rPr>
        <w:t>实训</w:t>
      </w: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</w:rPr>
        <w:t>课程表</w:t>
      </w:r>
    </w:p>
    <w:tbl>
      <w:tblPr>
        <w:tblStyle w:val="12"/>
        <w:tblpPr w:leftFromText="180" w:rightFromText="180" w:vertAnchor="text" w:horzAnchor="page" w:tblpX="1302" w:tblpY="261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601"/>
        <w:gridCol w:w="1415"/>
        <w:gridCol w:w="3195"/>
        <w:gridCol w:w="4147"/>
      </w:tblGrid>
      <w:tr w14:paraId="3054D6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601" w:type="dxa"/>
            <w:shd w:val="clear" w:color="auto" w:fill="auto"/>
            <w:tcMar>
              <w:top w:w="60" w:type="dxa"/>
              <w:left w:w="0" w:type="dxa"/>
              <w:bottom w:w="60" w:type="dxa"/>
              <w:right w:w="60" w:type="dxa"/>
            </w:tcMar>
            <w:vAlign w:val="center"/>
          </w:tcPr>
          <w:p w14:paraId="2BB51625"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kern w:val="0"/>
                <w:sz w:val="21"/>
                <w:szCs w:val="21"/>
              </w:rPr>
              <w:t>序号</w:t>
            </w:r>
          </w:p>
        </w:tc>
        <w:tc>
          <w:tcPr>
            <w:tcW w:w="1415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401609C"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kern w:val="0"/>
                <w:sz w:val="21"/>
                <w:szCs w:val="21"/>
              </w:rPr>
              <w:t>课程涉及的主要领域</w:t>
            </w:r>
          </w:p>
        </w:tc>
        <w:tc>
          <w:tcPr>
            <w:tcW w:w="3195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DB787FE"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kern w:val="0"/>
                <w:sz w:val="21"/>
                <w:szCs w:val="21"/>
              </w:rPr>
              <w:t>典型工作任务描述</w:t>
            </w:r>
          </w:p>
        </w:tc>
        <w:tc>
          <w:tcPr>
            <w:tcW w:w="414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C08CF85"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kern w:val="0"/>
                <w:sz w:val="21"/>
                <w:szCs w:val="21"/>
              </w:rPr>
              <w:t>主要教学内容与要求</w:t>
            </w:r>
          </w:p>
        </w:tc>
      </w:tr>
      <w:tr w14:paraId="2FB378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601" w:type="dxa"/>
            <w:shd w:val="clear" w:color="auto" w:fill="auto"/>
            <w:tcMar>
              <w:top w:w="60" w:type="dxa"/>
              <w:left w:w="0" w:type="dxa"/>
              <w:bottom w:w="60" w:type="dxa"/>
              <w:right w:w="60" w:type="dxa"/>
            </w:tcMar>
            <w:vAlign w:val="center"/>
          </w:tcPr>
          <w:p w14:paraId="52785D59">
            <w:pPr>
              <w:adjustRightInd w:val="0"/>
              <w:snapToGrid w:val="0"/>
              <w:spacing w:line="240" w:lineRule="atLeas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1415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5C648F4">
            <w:pPr>
              <w:adjustRightInd w:val="0"/>
              <w:snapToGrid w:val="0"/>
              <w:spacing w:line="240" w:lineRule="atLeast"/>
              <w:jc w:val="center"/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中医传统气功养生实训</w:t>
            </w:r>
          </w:p>
        </w:tc>
        <w:tc>
          <w:tcPr>
            <w:tcW w:w="3195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B09BDE8">
            <w:pPr>
              <w:adjustRightInd w:val="0"/>
              <w:snapToGrid w:val="0"/>
              <w:spacing w:line="240" w:lineRule="atLeast"/>
              <w:jc w:val="left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根据中医辨证及健康评估结果，为顾客制定中医传统气功养生方案，并指导实施。</w:t>
            </w:r>
          </w:p>
        </w:tc>
        <w:tc>
          <w:tcPr>
            <w:tcW w:w="414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A9FC8DF">
            <w:pPr>
              <w:adjustRightInd w:val="0"/>
              <w:snapToGrid w:val="0"/>
              <w:spacing w:line="240" w:lineRule="atLeast"/>
              <w:jc w:val="left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①掌握五禽戏、太极拳、八段锦等功法。</w:t>
            </w:r>
          </w:p>
          <w:p w14:paraId="3B75BFD9">
            <w:pPr>
              <w:adjustRightInd w:val="0"/>
              <w:snapToGrid w:val="0"/>
              <w:spacing w:line="240" w:lineRule="atLeast"/>
              <w:jc w:val="left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②能针对亚健康状态设计个性化气功调理方案。</w:t>
            </w:r>
          </w:p>
        </w:tc>
      </w:tr>
      <w:tr w14:paraId="0900C1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601" w:type="dxa"/>
            <w:shd w:val="clear" w:color="auto" w:fill="auto"/>
            <w:tcMar>
              <w:top w:w="60" w:type="dxa"/>
              <w:left w:w="0" w:type="dxa"/>
              <w:bottom w:w="60" w:type="dxa"/>
              <w:right w:w="60" w:type="dxa"/>
            </w:tcMar>
            <w:vAlign w:val="center"/>
          </w:tcPr>
          <w:p w14:paraId="29D6888E">
            <w:pPr>
              <w:adjustRightInd w:val="0"/>
              <w:snapToGrid w:val="0"/>
              <w:spacing w:line="240" w:lineRule="atLeas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1415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3B9E759">
            <w:pPr>
              <w:adjustRightInd w:val="0"/>
              <w:snapToGrid w:val="0"/>
              <w:spacing w:line="240" w:lineRule="atLeas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中医保健按摩实训</w:t>
            </w:r>
          </w:p>
        </w:tc>
        <w:tc>
          <w:tcPr>
            <w:tcW w:w="3195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4A249B9">
            <w:pPr>
              <w:adjustRightInd w:val="0"/>
              <w:snapToGrid w:val="0"/>
              <w:spacing w:line="240" w:lineRule="atLeast"/>
              <w:jc w:val="left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运用推拿按摩技术为顾客提供养生保健服务，完成限时操作任务。</w:t>
            </w:r>
          </w:p>
        </w:tc>
        <w:tc>
          <w:tcPr>
            <w:tcW w:w="414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E105A31">
            <w:pPr>
              <w:adjustRightInd w:val="0"/>
              <w:snapToGrid w:val="0"/>
              <w:spacing w:line="240" w:lineRule="atLeast"/>
              <w:jc w:val="left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①熟练掌握基础按摩手法。</w:t>
            </w:r>
          </w:p>
          <w:p w14:paraId="72385F54">
            <w:pPr>
              <w:adjustRightInd w:val="0"/>
              <w:snapToGrid w:val="0"/>
              <w:spacing w:line="240" w:lineRule="atLeast"/>
              <w:jc w:val="left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②能针对不同病证设计按摩方案并规范操作。</w:t>
            </w:r>
          </w:p>
        </w:tc>
      </w:tr>
      <w:tr w14:paraId="01DA2A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601" w:type="dxa"/>
            <w:shd w:val="clear" w:color="auto" w:fill="auto"/>
            <w:tcMar>
              <w:top w:w="60" w:type="dxa"/>
              <w:left w:w="0" w:type="dxa"/>
              <w:bottom w:w="60" w:type="dxa"/>
              <w:right w:w="60" w:type="dxa"/>
            </w:tcMar>
            <w:vAlign w:val="center"/>
          </w:tcPr>
          <w:p w14:paraId="7AFED25F">
            <w:pPr>
              <w:adjustRightInd w:val="0"/>
              <w:snapToGrid w:val="0"/>
              <w:spacing w:line="240" w:lineRule="atLeas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3</w:t>
            </w:r>
          </w:p>
        </w:tc>
        <w:tc>
          <w:tcPr>
            <w:tcW w:w="1415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5C6724B">
            <w:pPr>
              <w:adjustRightInd w:val="0"/>
              <w:snapToGrid w:val="0"/>
              <w:spacing w:line="240" w:lineRule="atLeas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运动保健实训</w:t>
            </w:r>
          </w:p>
        </w:tc>
        <w:tc>
          <w:tcPr>
            <w:tcW w:w="3195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CF2D47B">
            <w:pPr>
              <w:adjustRightInd w:val="0"/>
              <w:snapToGrid w:val="0"/>
              <w:spacing w:line="240" w:lineRule="atLeast"/>
              <w:jc w:val="left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结合中医理论指导顾客进行运动养生。</w:t>
            </w:r>
          </w:p>
        </w:tc>
        <w:tc>
          <w:tcPr>
            <w:tcW w:w="414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B21D11B">
            <w:pPr>
              <w:adjustRightInd w:val="0"/>
              <w:snapToGrid w:val="0"/>
              <w:spacing w:line="240" w:lineRule="atLeast"/>
              <w:jc w:val="left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①掌握运动处方制定原则。</w:t>
            </w:r>
          </w:p>
          <w:p w14:paraId="08911001">
            <w:pPr>
              <w:adjustRightInd w:val="0"/>
              <w:snapToGrid w:val="0"/>
              <w:spacing w:line="240" w:lineRule="atLeast"/>
              <w:jc w:val="left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②能示范中医传统运动并指导纠正动作。</w:t>
            </w:r>
          </w:p>
        </w:tc>
      </w:tr>
      <w:tr w14:paraId="3F9125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601" w:type="dxa"/>
            <w:shd w:val="clear" w:color="auto" w:fill="auto"/>
            <w:tcMar>
              <w:top w:w="60" w:type="dxa"/>
              <w:left w:w="0" w:type="dxa"/>
              <w:bottom w:w="60" w:type="dxa"/>
              <w:right w:w="60" w:type="dxa"/>
            </w:tcMar>
            <w:vAlign w:val="center"/>
          </w:tcPr>
          <w:p w14:paraId="3C1DC3CB">
            <w:pPr>
              <w:adjustRightInd w:val="0"/>
              <w:snapToGrid w:val="0"/>
              <w:spacing w:line="240" w:lineRule="atLeas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1415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B76408A">
            <w:pPr>
              <w:adjustRightInd w:val="0"/>
              <w:snapToGrid w:val="0"/>
              <w:spacing w:line="240" w:lineRule="atLeas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中医适宜技术实训</w:t>
            </w:r>
          </w:p>
        </w:tc>
        <w:tc>
          <w:tcPr>
            <w:tcW w:w="3195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FD42771">
            <w:pPr>
              <w:adjustRightInd w:val="0"/>
              <w:snapToGrid w:val="0"/>
              <w:spacing w:line="240" w:lineRule="atLeast"/>
              <w:jc w:val="left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运用艾灸、刮痧、拔罐等技术为顾客调理亚健康状态或慢性病。</w:t>
            </w:r>
          </w:p>
        </w:tc>
        <w:tc>
          <w:tcPr>
            <w:tcW w:w="414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186310C">
            <w:pPr>
              <w:adjustRightInd w:val="0"/>
              <w:snapToGrid w:val="0"/>
              <w:spacing w:line="240" w:lineRule="atLeast"/>
              <w:jc w:val="left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①掌握技术操作规范。</w:t>
            </w:r>
          </w:p>
          <w:p w14:paraId="17666073">
            <w:pPr>
              <w:adjustRightInd w:val="0"/>
              <w:snapToGrid w:val="0"/>
              <w:spacing w:line="240" w:lineRule="atLeast"/>
              <w:jc w:val="left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②能根据辨证选择适宜技术并处理不良反应。</w:t>
            </w:r>
          </w:p>
        </w:tc>
      </w:tr>
      <w:tr w14:paraId="1856E4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601" w:type="dxa"/>
            <w:shd w:val="clear" w:color="auto" w:fill="auto"/>
            <w:tcMar>
              <w:top w:w="60" w:type="dxa"/>
              <w:left w:w="0" w:type="dxa"/>
              <w:bottom w:w="60" w:type="dxa"/>
              <w:right w:w="60" w:type="dxa"/>
            </w:tcMar>
            <w:vAlign w:val="center"/>
          </w:tcPr>
          <w:p w14:paraId="551A6F0D">
            <w:pPr>
              <w:adjustRightInd w:val="0"/>
              <w:snapToGrid w:val="0"/>
              <w:spacing w:line="240" w:lineRule="atLeas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1415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79F7B58">
            <w:pPr>
              <w:adjustRightInd w:val="0"/>
              <w:snapToGrid w:val="0"/>
              <w:spacing w:line="240" w:lineRule="atLeas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中医饮食保健实训</w:t>
            </w:r>
          </w:p>
        </w:tc>
        <w:tc>
          <w:tcPr>
            <w:tcW w:w="3195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B6F9146">
            <w:pPr>
              <w:adjustRightInd w:val="0"/>
              <w:snapToGrid w:val="0"/>
              <w:spacing w:line="240" w:lineRule="atLeast"/>
              <w:jc w:val="left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根据体质辨识结果制定食疗方案，并指导药膳制作。</w:t>
            </w:r>
          </w:p>
        </w:tc>
        <w:tc>
          <w:tcPr>
            <w:tcW w:w="414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B0A5DC2">
            <w:pPr>
              <w:adjustRightInd w:val="0"/>
              <w:snapToGrid w:val="0"/>
              <w:spacing w:line="240" w:lineRule="atLeast"/>
              <w:jc w:val="left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①掌握常见食材的性味归经。</w:t>
            </w:r>
          </w:p>
          <w:p w14:paraId="0559665E">
            <w:pPr>
              <w:adjustRightInd w:val="0"/>
              <w:snapToGrid w:val="0"/>
              <w:spacing w:line="240" w:lineRule="atLeast"/>
              <w:jc w:val="left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②能设计四季养生食谱并讲解禁忌。</w:t>
            </w:r>
          </w:p>
        </w:tc>
      </w:tr>
      <w:tr w14:paraId="1FF3BF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601" w:type="dxa"/>
            <w:shd w:val="clear" w:color="auto" w:fill="auto"/>
            <w:tcMar>
              <w:top w:w="60" w:type="dxa"/>
              <w:left w:w="0" w:type="dxa"/>
              <w:bottom w:w="60" w:type="dxa"/>
              <w:right w:w="60" w:type="dxa"/>
            </w:tcMar>
            <w:vAlign w:val="center"/>
          </w:tcPr>
          <w:p w14:paraId="0D5BBD71">
            <w:pPr>
              <w:adjustRightInd w:val="0"/>
              <w:snapToGrid w:val="0"/>
              <w:spacing w:line="240" w:lineRule="atLeas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1415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23CC803">
            <w:pPr>
              <w:adjustRightInd w:val="0"/>
              <w:snapToGrid w:val="0"/>
              <w:spacing w:line="240" w:lineRule="atLeas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健康管理实训</w:t>
            </w:r>
          </w:p>
        </w:tc>
        <w:tc>
          <w:tcPr>
            <w:tcW w:w="3195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5ED1D78">
            <w:pPr>
              <w:adjustRightInd w:val="0"/>
              <w:snapToGrid w:val="0"/>
              <w:spacing w:line="240" w:lineRule="atLeast"/>
              <w:jc w:val="left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为个人或群体建立健康档案，开展风险评估及干预。</w:t>
            </w:r>
          </w:p>
        </w:tc>
        <w:tc>
          <w:tcPr>
            <w:tcW w:w="414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5B1FB94">
            <w:pPr>
              <w:adjustRightInd w:val="0"/>
              <w:snapToGrid w:val="0"/>
              <w:spacing w:line="240" w:lineRule="atLeast"/>
              <w:jc w:val="left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①掌握健康监测设备使用。</w:t>
            </w:r>
          </w:p>
          <w:p w14:paraId="107652F4">
            <w:pPr>
              <w:adjustRightInd w:val="0"/>
              <w:snapToGrid w:val="0"/>
              <w:spacing w:line="240" w:lineRule="atLeast"/>
              <w:jc w:val="left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②能分析健康数据并制定个性化管理计划。</w:t>
            </w:r>
          </w:p>
        </w:tc>
      </w:tr>
      <w:tr w14:paraId="416E40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601" w:type="dxa"/>
            <w:shd w:val="clear" w:color="auto" w:fill="auto"/>
            <w:tcMar>
              <w:top w:w="60" w:type="dxa"/>
              <w:left w:w="0" w:type="dxa"/>
              <w:bottom w:w="60" w:type="dxa"/>
              <w:right w:w="60" w:type="dxa"/>
            </w:tcMar>
            <w:vAlign w:val="center"/>
          </w:tcPr>
          <w:p w14:paraId="25D11D5C">
            <w:pPr>
              <w:adjustRightInd w:val="0"/>
              <w:snapToGrid w:val="0"/>
              <w:spacing w:line="240" w:lineRule="atLeas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7</w:t>
            </w:r>
          </w:p>
        </w:tc>
        <w:tc>
          <w:tcPr>
            <w:tcW w:w="1415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C10AC5B">
            <w:pPr>
              <w:adjustRightInd w:val="0"/>
              <w:snapToGrid w:val="0"/>
              <w:spacing w:line="240" w:lineRule="atLeas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艾灸养生实训</w:t>
            </w:r>
          </w:p>
        </w:tc>
        <w:tc>
          <w:tcPr>
            <w:tcW w:w="3195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97532A0">
            <w:pPr>
              <w:adjustRightInd w:val="0"/>
              <w:snapToGrid w:val="0"/>
              <w:spacing w:line="240" w:lineRule="atLeast"/>
              <w:jc w:val="left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根据体质辨识结果，选择艾灸穴位和灸法，实施艾灸调理。</w:t>
            </w:r>
          </w:p>
        </w:tc>
        <w:tc>
          <w:tcPr>
            <w:tcW w:w="414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DF5E78B">
            <w:pPr>
              <w:adjustRightInd w:val="0"/>
              <w:snapToGrid w:val="0"/>
              <w:spacing w:line="240" w:lineRule="atLeast"/>
              <w:jc w:val="left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①</w:t>
            </w:r>
            <w:r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掌握艾灸禁忌症与适应证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。</w:t>
            </w:r>
          </w:p>
          <w:p w14:paraId="1A141182">
            <w:pPr>
              <w:adjustRightInd w:val="0"/>
              <w:snapToGrid w:val="0"/>
              <w:spacing w:line="240" w:lineRule="atLeas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②</w:t>
            </w:r>
            <w:r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能精准定位穴位，并安全操作不同灸法。</w:t>
            </w:r>
          </w:p>
        </w:tc>
      </w:tr>
    </w:tbl>
    <w:p w14:paraId="6495DC69">
      <w:pPr>
        <w:adjustRightInd w:val="0"/>
        <w:snapToGrid w:val="0"/>
        <w:spacing w:line="240" w:lineRule="atLeast"/>
        <w:jc w:val="both"/>
        <w:rPr>
          <w:rFonts w:hint="eastAsia" w:eastAsia="宋体" w:cs="宋体"/>
          <w:b/>
          <w:bCs/>
          <w:sz w:val="28"/>
          <w:szCs w:val="28"/>
        </w:rPr>
      </w:pPr>
      <w:bookmarkStart w:id="39" w:name="_Toc24462"/>
    </w:p>
    <w:p w14:paraId="45D08EDE">
      <w:pPr>
        <w:pStyle w:val="2"/>
        <w:keepNext/>
        <w:keepLines/>
        <w:spacing w:line="360" w:lineRule="auto"/>
        <w:ind w:firstLine="562" w:firstLineChars="200"/>
        <w:jc w:val="left"/>
        <w:rPr>
          <w:rFonts w:hint="eastAsia" w:eastAsia="宋体" w:cs="宋体"/>
          <w:b/>
          <w:bCs/>
          <w:sz w:val="28"/>
          <w:szCs w:val="28"/>
        </w:rPr>
      </w:pPr>
      <w:r>
        <w:rPr>
          <w:rFonts w:hint="eastAsia" w:eastAsia="宋体" w:cs="宋体"/>
          <w:b/>
          <w:bCs/>
          <w:sz w:val="28"/>
          <w:szCs w:val="28"/>
        </w:rPr>
        <w:t>（四）主要实训实践环节</w:t>
      </w:r>
      <w:bookmarkEnd w:id="39"/>
    </w:p>
    <w:p w14:paraId="23E3AAE5">
      <w:pPr>
        <w:spacing w:line="400" w:lineRule="exact"/>
        <w:ind w:firstLine="420" w:firstLineChars="200"/>
        <w:rPr>
          <w:rFonts w:hint="eastAsia"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实践性教学环节主要包括实验、实训、实习、社会实践等。实践性教学环节以培养学生职业能力为核心，构建</w:t>
      </w:r>
      <w:r>
        <w:rPr>
          <w:rFonts w:hint="eastAsia" w:ascii="宋体" w:hAnsi="宋体" w:cs="宋体"/>
          <w:sz w:val="21"/>
          <w:szCs w:val="21"/>
          <w:lang w:eastAsia="zh-CN"/>
        </w:rPr>
        <w:t>“</w:t>
      </w:r>
      <w:r>
        <w:rPr>
          <w:rFonts w:hint="eastAsia" w:ascii="宋体" w:hAnsi="宋体" w:cs="宋体"/>
          <w:sz w:val="21"/>
          <w:szCs w:val="21"/>
        </w:rPr>
        <w:t>基础实训—专项强化—综合实战</w:t>
      </w:r>
      <w:r>
        <w:rPr>
          <w:rFonts w:hint="eastAsia" w:ascii="宋体" w:hAnsi="宋体" w:cs="宋体"/>
          <w:sz w:val="21"/>
          <w:szCs w:val="21"/>
          <w:lang w:eastAsia="zh-CN"/>
        </w:rPr>
        <w:t>”</w:t>
      </w:r>
      <w:r>
        <w:rPr>
          <w:rFonts w:hint="eastAsia" w:ascii="宋体" w:hAnsi="宋体" w:cs="宋体"/>
          <w:sz w:val="21"/>
          <w:szCs w:val="21"/>
        </w:rPr>
        <w:t>三级递进式实践体系，严格执行《职业学校学生实习管理规定》。校内实训依托</w:t>
      </w:r>
      <w:r>
        <w:rPr>
          <w:rFonts w:hint="eastAsia" w:ascii="宋体" w:hAnsi="宋体" w:cs="宋体"/>
          <w:sz w:val="21"/>
          <w:szCs w:val="21"/>
          <w:lang w:eastAsia="zh-CN"/>
        </w:rPr>
        <w:t>“</w:t>
      </w:r>
      <w:r>
        <w:rPr>
          <w:rFonts w:hint="eastAsia" w:ascii="宋体" w:hAnsi="宋体" w:cs="宋体"/>
          <w:sz w:val="21"/>
          <w:szCs w:val="21"/>
        </w:rPr>
        <w:t>校</w:t>
      </w:r>
      <w:r>
        <w:rPr>
          <w:rFonts w:hint="eastAsia" w:ascii="宋体" w:hAnsi="宋体" w:cs="宋体"/>
          <w:sz w:val="21"/>
          <w:szCs w:val="21"/>
          <w:lang w:val="en-US" w:eastAsia="zh-CN"/>
        </w:rPr>
        <w:t>·</w:t>
      </w:r>
      <w:r>
        <w:rPr>
          <w:rFonts w:hint="eastAsia" w:ascii="宋体" w:hAnsi="宋体" w:cs="宋体"/>
          <w:sz w:val="21"/>
          <w:szCs w:val="21"/>
        </w:rPr>
        <w:t>医</w:t>
      </w:r>
      <w:r>
        <w:rPr>
          <w:rFonts w:hint="eastAsia" w:ascii="宋体" w:hAnsi="宋体" w:cs="宋体"/>
          <w:sz w:val="21"/>
          <w:szCs w:val="21"/>
          <w:lang w:val="en-US" w:eastAsia="zh-CN"/>
        </w:rPr>
        <w:t>·</w:t>
      </w:r>
      <w:r>
        <w:rPr>
          <w:rFonts w:hint="eastAsia" w:ascii="宋体" w:hAnsi="宋体" w:cs="宋体"/>
          <w:sz w:val="21"/>
          <w:szCs w:val="21"/>
        </w:rPr>
        <w:t>行</w:t>
      </w:r>
      <w:r>
        <w:rPr>
          <w:rFonts w:hint="eastAsia" w:ascii="宋体" w:hAnsi="宋体" w:cs="宋体"/>
          <w:sz w:val="21"/>
          <w:szCs w:val="21"/>
          <w:lang w:val="en-US" w:eastAsia="zh-CN"/>
        </w:rPr>
        <w:t>·</w:t>
      </w:r>
      <w:r>
        <w:rPr>
          <w:rFonts w:hint="eastAsia" w:ascii="宋体" w:hAnsi="宋体" w:cs="宋体"/>
          <w:sz w:val="21"/>
          <w:szCs w:val="21"/>
        </w:rPr>
        <w:t>家</w:t>
      </w:r>
      <w:r>
        <w:rPr>
          <w:rFonts w:hint="eastAsia" w:ascii="宋体" w:hAnsi="宋体" w:cs="宋体"/>
          <w:sz w:val="21"/>
          <w:szCs w:val="21"/>
          <w:lang w:eastAsia="zh-CN"/>
        </w:rPr>
        <w:t>”</w:t>
      </w:r>
      <w:r>
        <w:rPr>
          <w:rFonts w:hint="eastAsia" w:ascii="宋体" w:hAnsi="宋体" w:cs="宋体"/>
          <w:sz w:val="21"/>
          <w:szCs w:val="21"/>
        </w:rPr>
        <w:t>四方联动平台，重点开展中医保健按摩、中医适宜技术、健康管理等核心技能训练，将AI</w:t>
      </w:r>
      <w:r>
        <w:rPr>
          <w:rFonts w:hint="eastAsia" w:ascii="宋体" w:hAnsi="宋体" w:cs="宋体"/>
          <w:sz w:val="21"/>
          <w:szCs w:val="21"/>
          <w:lang w:val="en-US" w:eastAsia="zh-CN"/>
        </w:rPr>
        <w:t>智能</w:t>
      </w:r>
      <w:r>
        <w:rPr>
          <w:rFonts w:hint="eastAsia" w:ascii="宋体" w:hAnsi="宋体" w:cs="宋体"/>
          <w:sz w:val="21"/>
          <w:szCs w:val="21"/>
        </w:rPr>
        <w:t>评价系统、临床真实案例库等数字化资源融入教学过程，确保学生掌握规范操作流程。校外实践包括寒暑假社会实践和顶岗实习两个阶段：社会实践组织学生在社区医院、乡镇卫生院等基层机构开展中医养生公益服务，强化社会责任意识；顶岗实习安排学生在合作医院、医养结合机构等进行</w:t>
      </w:r>
      <w:r>
        <w:rPr>
          <w:rFonts w:hint="eastAsia" w:ascii="宋体" w:hAnsi="宋体" w:cs="宋体"/>
          <w:sz w:val="21"/>
          <w:szCs w:val="21"/>
          <w:lang w:val="en-US" w:eastAsia="zh-CN"/>
        </w:rPr>
        <w:t>8</w:t>
      </w:r>
      <w:r>
        <w:rPr>
          <w:rFonts w:hint="eastAsia" w:ascii="宋体" w:hAnsi="宋体" w:cs="宋体"/>
          <w:sz w:val="21"/>
          <w:szCs w:val="21"/>
        </w:rPr>
        <w:t>个月岗位实践，由校内教师、临床医师和行业导师组成的</w:t>
      </w:r>
      <w:r>
        <w:rPr>
          <w:rFonts w:hint="eastAsia" w:ascii="宋体" w:hAnsi="宋体" w:cs="宋体"/>
          <w:sz w:val="21"/>
          <w:szCs w:val="21"/>
          <w:lang w:eastAsia="zh-CN"/>
        </w:rPr>
        <w:t>“</w:t>
      </w:r>
      <w:r>
        <w:rPr>
          <w:rFonts w:hint="eastAsia" w:ascii="宋体" w:hAnsi="宋体" w:cs="宋体"/>
          <w:sz w:val="21"/>
          <w:szCs w:val="21"/>
        </w:rPr>
        <w:t>三师协同</w:t>
      </w:r>
      <w:r>
        <w:rPr>
          <w:rFonts w:hint="eastAsia" w:ascii="宋体" w:hAnsi="宋体" w:cs="宋体"/>
          <w:sz w:val="21"/>
          <w:szCs w:val="21"/>
          <w:lang w:eastAsia="zh-CN"/>
        </w:rPr>
        <w:t>”</w:t>
      </w:r>
      <w:r>
        <w:rPr>
          <w:rFonts w:hint="eastAsia" w:ascii="宋体" w:hAnsi="宋体" w:cs="宋体"/>
          <w:sz w:val="21"/>
          <w:szCs w:val="21"/>
        </w:rPr>
        <w:t>团队共同指导考核。同时，将职业技能大赛标准和</w:t>
      </w:r>
      <w:r>
        <w:rPr>
          <w:rFonts w:hint="eastAsia" w:ascii="宋体" w:hAnsi="宋体" w:cs="宋体"/>
          <w:sz w:val="21"/>
          <w:szCs w:val="21"/>
          <w:lang w:val="en-US" w:eastAsia="zh-CN"/>
        </w:rPr>
        <w:t>职业技能等级</w:t>
      </w:r>
      <w:r>
        <w:rPr>
          <w:rFonts w:hint="eastAsia" w:ascii="宋体" w:hAnsi="宋体" w:cs="宋体"/>
          <w:sz w:val="21"/>
          <w:szCs w:val="21"/>
        </w:rPr>
        <w:t>证书考评要求有机融入实训内容，通过</w:t>
      </w:r>
      <w:r>
        <w:rPr>
          <w:rFonts w:hint="eastAsia" w:ascii="宋体" w:hAnsi="宋体" w:cs="宋体"/>
          <w:sz w:val="21"/>
          <w:szCs w:val="21"/>
          <w:lang w:eastAsia="zh-CN"/>
        </w:rPr>
        <w:t>“</w:t>
      </w:r>
      <w:r>
        <w:rPr>
          <w:rFonts w:hint="eastAsia" w:ascii="宋体" w:hAnsi="宋体" w:cs="宋体"/>
          <w:sz w:val="21"/>
          <w:szCs w:val="21"/>
        </w:rPr>
        <w:t>以赛促学、以证提能</w:t>
      </w:r>
      <w:r>
        <w:rPr>
          <w:rFonts w:hint="eastAsia" w:ascii="宋体" w:hAnsi="宋体" w:cs="宋体"/>
          <w:sz w:val="21"/>
          <w:szCs w:val="21"/>
          <w:lang w:eastAsia="zh-CN"/>
        </w:rPr>
        <w:t>”</w:t>
      </w:r>
      <w:r>
        <w:rPr>
          <w:rFonts w:hint="eastAsia" w:ascii="宋体" w:hAnsi="宋体" w:cs="宋体"/>
          <w:sz w:val="21"/>
          <w:szCs w:val="21"/>
        </w:rPr>
        <w:t>全面提升学生岗位胜任力，实现</w:t>
      </w:r>
      <w:r>
        <w:rPr>
          <w:rFonts w:hint="eastAsia" w:ascii="宋体" w:hAnsi="宋体" w:cs="宋体"/>
          <w:sz w:val="21"/>
          <w:szCs w:val="21"/>
          <w:lang w:val="en-US" w:eastAsia="zh-CN"/>
        </w:rPr>
        <w:t>中医养生保健</w:t>
      </w:r>
      <w:r>
        <w:rPr>
          <w:rFonts w:hint="eastAsia" w:ascii="宋体" w:hAnsi="宋体" w:cs="宋体"/>
          <w:sz w:val="21"/>
          <w:szCs w:val="21"/>
        </w:rPr>
        <w:t>人才培养与行业需求的</w:t>
      </w:r>
      <w:r>
        <w:rPr>
          <w:rFonts w:hint="eastAsia" w:ascii="宋体" w:hAnsi="宋体" w:cs="宋体"/>
          <w:sz w:val="21"/>
          <w:szCs w:val="21"/>
          <w:lang w:val="en-US" w:eastAsia="zh-CN"/>
        </w:rPr>
        <w:t>紧密</w:t>
      </w:r>
      <w:r>
        <w:rPr>
          <w:rFonts w:hint="eastAsia" w:ascii="宋体" w:hAnsi="宋体" w:cs="宋体"/>
          <w:sz w:val="21"/>
          <w:szCs w:val="21"/>
        </w:rPr>
        <w:t>对接。</w:t>
      </w:r>
    </w:p>
    <w:p w14:paraId="7CC142AB">
      <w:pPr>
        <w:pStyle w:val="2"/>
        <w:keepNext/>
        <w:keepLines/>
        <w:spacing w:line="360" w:lineRule="auto"/>
        <w:ind w:firstLine="480" w:firstLineChars="200"/>
        <w:jc w:val="left"/>
        <w:rPr>
          <w:rFonts w:ascii="宋体" w:hAnsi="宋体" w:eastAsia="宋体" w:cs="宋体"/>
          <w:sz w:val="24"/>
          <w:szCs w:val="24"/>
        </w:rPr>
      </w:pPr>
      <w:bookmarkStart w:id="40" w:name="_Toc28087"/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-107950</wp:posOffset>
            </wp:positionH>
            <wp:positionV relativeFrom="paragraph">
              <wp:posOffset>53340</wp:posOffset>
            </wp:positionV>
            <wp:extent cx="6103620" cy="2791460"/>
            <wp:effectExtent l="0" t="0" r="0" b="5080"/>
            <wp:wrapTopAndBottom/>
            <wp:docPr id="2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03620" cy="27914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5FD4E3CC">
      <w:pPr>
        <w:pStyle w:val="5"/>
        <w:jc w:val="center"/>
        <w:rPr>
          <w:rFonts w:hint="eastAsia" w:eastAsia="黑体"/>
          <w:lang w:val="en-US" w:eastAsia="zh-CN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3</w:t>
      </w:r>
      <w:r>
        <w:fldChar w:fldCharType="end"/>
      </w:r>
      <w:r>
        <w:rPr>
          <w:rFonts w:hint="eastAsia"/>
          <w:lang w:val="en-US" w:eastAsia="zh-CN"/>
        </w:rPr>
        <w:t xml:space="preserve"> 主要实训实践环节</w:t>
      </w:r>
    </w:p>
    <w:p w14:paraId="04664B5A">
      <w:pPr>
        <w:pStyle w:val="2"/>
        <w:keepNext/>
        <w:keepLines/>
        <w:spacing w:line="360" w:lineRule="auto"/>
        <w:ind w:firstLine="602" w:firstLineChars="200"/>
        <w:jc w:val="left"/>
        <w:rPr>
          <w:rFonts w:hint="eastAsia" w:eastAsia="宋体" w:cs="宋体"/>
          <w:b/>
          <w:bCs/>
          <w:sz w:val="30"/>
          <w:szCs w:val="30"/>
        </w:rPr>
      </w:pPr>
      <w:r>
        <w:rPr>
          <w:rFonts w:hint="eastAsia" w:eastAsia="宋体" w:cs="宋体"/>
          <w:b/>
          <w:bCs/>
          <w:sz w:val="30"/>
          <w:szCs w:val="30"/>
        </w:rPr>
        <w:t>八、课程设置与教学安排</w:t>
      </w:r>
      <w:bookmarkEnd w:id="40"/>
    </w:p>
    <w:p w14:paraId="71BA84D6">
      <w:pPr>
        <w:pStyle w:val="2"/>
        <w:keepNext/>
        <w:keepLines/>
        <w:spacing w:line="360" w:lineRule="auto"/>
        <w:ind w:firstLine="562" w:firstLineChars="200"/>
        <w:jc w:val="left"/>
        <w:rPr>
          <w:rFonts w:hint="eastAsia" w:eastAsia="宋体" w:cs="宋体"/>
          <w:b/>
          <w:bCs/>
          <w:sz w:val="28"/>
          <w:szCs w:val="28"/>
        </w:rPr>
      </w:pPr>
      <w:bookmarkStart w:id="41" w:name="_Toc7028"/>
      <w:r>
        <w:rPr>
          <w:rFonts w:hint="eastAsia" w:eastAsia="宋体" w:cs="宋体"/>
          <w:b/>
          <w:bCs/>
          <w:sz w:val="28"/>
          <w:szCs w:val="28"/>
        </w:rPr>
        <w:t>（一）教学周数安排</w:t>
      </w:r>
      <w:bookmarkEnd w:id="41"/>
    </w:p>
    <w:tbl>
      <w:tblPr>
        <w:tblStyle w:val="12"/>
        <w:tblW w:w="4998" w:type="pct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64"/>
        <w:gridCol w:w="866"/>
        <w:gridCol w:w="864"/>
        <w:gridCol w:w="864"/>
        <w:gridCol w:w="864"/>
        <w:gridCol w:w="864"/>
        <w:gridCol w:w="864"/>
        <w:gridCol w:w="865"/>
        <w:gridCol w:w="865"/>
        <w:gridCol w:w="865"/>
        <w:gridCol w:w="865"/>
      </w:tblGrid>
      <w:tr w14:paraId="6EFAD96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4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9E9E06">
            <w:pPr>
              <w:adjustRightInd w:val="0"/>
              <w:snapToGrid w:val="0"/>
              <w:spacing w:line="240" w:lineRule="atLeast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1"/>
                <w:szCs w:val="21"/>
              </w:rPr>
              <w:t>学年</w:t>
            </w:r>
          </w:p>
        </w:tc>
        <w:tc>
          <w:tcPr>
            <w:tcW w:w="4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913B4D">
            <w:pPr>
              <w:adjustRightInd w:val="0"/>
              <w:snapToGrid w:val="0"/>
              <w:spacing w:line="240" w:lineRule="atLeast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1"/>
                <w:szCs w:val="21"/>
              </w:rPr>
              <w:t>学期</w:t>
            </w:r>
          </w:p>
        </w:tc>
        <w:tc>
          <w:tcPr>
            <w:tcW w:w="4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2A121E">
            <w:pPr>
              <w:adjustRightInd w:val="0"/>
              <w:snapToGrid w:val="0"/>
              <w:spacing w:line="240" w:lineRule="atLeast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1"/>
                <w:szCs w:val="21"/>
              </w:rPr>
              <w:t>课堂教学专项训练</w:t>
            </w:r>
          </w:p>
        </w:tc>
        <w:tc>
          <w:tcPr>
            <w:tcW w:w="4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C5D178">
            <w:pPr>
              <w:adjustRightInd w:val="0"/>
              <w:snapToGrid w:val="0"/>
              <w:spacing w:line="240" w:lineRule="atLeast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1"/>
                <w:szCs w:val="21"/>
              </w:rPr>
              <w:t>军事训练</w:t>
            </w:r>
          </w:p>
        </w:tc>
        <w:tc>
          <w:tcPr>
            <w:tcW w:w="4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40B2E6">
            <w:pPr>
              <w:adjustRightInd w:val="0"/>
              <w:snapToGrid w:val="0"/>
              <w:spacing w:line="240" w:lineRule="atLeast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1"/>
                <w:szCs w:val="21"/>
              </w:rPr>
              <w:t>认知实习</w:t>
            </w:r>
          </w:p>
        </w:tc>
        <w:tc>
          <w:tcPr>
            <w:tcW w:w="4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DCBB40">
            <w:pPr>
              <w:adjustRightInd w:val="0"/>
              <w:snapToGrid w:val="0"/>
              <w:spacing w:line="240" w:lineRule="atLeast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1"/>
                <w:szCs w:val="21"/>
              </w:rPr>
              <w:t>劳动训练</w:t>
            </w:r>
          </w:p>
        </w:tc>
        <w:tc>
          <w:tcPr>
            <w:tcW w:w="4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12D373">
            <w:pPr>
              <w:adjustRightInd w:val="0"/>
              <w:snapToGrid w:val="0"/>
              <w:spacing w:line="240" w:lineRule="atLeast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1"/>
                <w:szCs w:val="21"/>
              </w:rPr>
              <w:t>训练机动</w:t>
            </w:r>
          </w:p>
        </w:tc>
        <w:tc>
          <w:tcPr>
            <w:tcW w:w="4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CB7CC1">
            <w:pPr>
              <w:adjustRightInd w:val="0"/>
              <w:snapToGrid w:val="0"/>
              <w:spacing w:line="240" w:lineRule="atLeast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1"/>
                <w:szCs w:val="21"/>
              </w:rPr>
              <w:t>考试</w:t>
            </w:r>
          </w:p>
        </w:tc>
        <w:tc>
          <w:tcPr>
            <w:tcW w:w="4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E0F39C">
            <w:pPr>
              <w:adjustRightInd w:val="0"/>
              <w:snapToGrid w:val="0"/>
              <w:spacing w:line="240" w:lineRule="atLeast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1"/>
                <w:szCs w:val="21"/>
              </w:rPr>
              <w:t>岗位实习</w:t>
            </w:r>
          </w:p>
        </w:tc>
        <w:tc>
          <w:tcPr>
            <w:tcW w:w="4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139DDA">
            <w:pPr>
              <w:adjustRightInd w:val="0"/>
              <w:snapToGrid w:val="0"/>
              <w:spacing w:line="240" w:lineRule="atLeast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1"/>
                <w:szCs w:val="21"/>
              </w:rPr>
              <w:t>毕业教育</w:t>
            </w: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1"/>
                <w:szCs w:val="21"/>
              </w:rPr>
              <w:br w:type="textWrapping"/>
            </w: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1"/>
                <w:szCs w:val="21"/>
              </w:rPr>
              <w:t>毕业设计</w:t>
            </w:r>
          </w:p>
        </w:tc>
        <w:tc>
          <w:tcPr>
            <w:tcW w:w="4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FE2539">
            <w:pPr>
              <w:adjustRightInd w:val="0"/>
              <w:snapToGrid w:val="0"/>
              <w:spacing w:line="240" w:lineRule="atLeast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1"/>
                <w:szCs w:val="21"/>
              </w:rPr>
              <w:t>合计</w:t>
            </w:r>
          </w:p>
        </w:tc>
      </w:tr>
      <w:tr w14:paraId="0379850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454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0B907A">
            <w:pPr>
              <w:adjustRightInd w:val="0"/>
              <w:snapToGrid w:val="0"/>
              <w:spacing w:line="240" w:lineRule="atLeas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第一学年</w:t>
            </w:r>
          </w:p>
        </w:tc>
        <w:tc>
          <w:tcPr>
            <w:tcW w:w="4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00FB82">
            <w:pPr>
              <w:adjustRightInd w:val="0"/>
              <w:snapToGrid w:val="0"/>
              <w:spacing w:line="240" w:lineRule="atLeas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一</w:t>
            </w:r>
          </w:p>
        </w:tc>
        <w:tc>
          <w:tcPr>
            <w:tcW w:w="4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B1974D">
            <w:pPr>
              <w:adjustRightInd w:val="0"/>
              <w:snapToGrid w:val="0"/>
              <w:spacing w:line="240" w:lineRule="atLeas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17</w:t>
            </w:r>
          </w:p>
        </w:tc>
        <w:tc>
          <w:tcPr>
            <w:tcW w:w="4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3B494D">
            <w:pPr>
              <w:adjustRightInd w:val="0"/>
              <w:snapToGrid w:val="0"/>
              <w:spacing w:line="240" w:lineRule="atLeas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3</w:t>
            </w:r>
          </w:p>
        </w:tc>
        <w:tc>
          <w:tcPr>
            <w:tcW w:w="4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9FED6C">
            <w:pPr>
              <w:adjustRightInd w:val="0"/>
              <w:snapToGrid w:val="0"/>
              <w:spacing w:line="240" w:lineRule="atLeas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（1）</w:t>
            </w:r>
          </w:p>
        </w:tc>
        <w:tc>
          <w:tcPr>
            <w:tcW w:w="4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28F234">
            <w:pPr>
              <w:adjustRightInd w:val="0"/>
              <w:snapToGrid w:val="0"/>
              <w:spacing w:line="240" w:lineRule="atLeas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4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A8C878">
            <w:pPr>
              <w:adjustRightInd w:val="0"/>
              <w:snapToGrid w:val="0"/>
              <w:spacing w:line="240" w:lineRule="atLeas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4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7112D7">
            <w:pPr>
              <w:adjustRightInd w:val="0"/>
              <w:snapToGrid w:val="0"/>
              <w:spacing w:line="240" w:lineRule="atLeas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1</w:t>
            </w:r>
          </w:p>
        </w:tc>
        <w:tc>
          <w:tcPr>
            <w:tcW w:w="4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5F1648">
            <w:pPr>
              <w:adjustRightInd w:val="0"/>
              <w:snapToGrid w:val="0"/>
              <w:spacing w:line="240" w:lineRule="atLeas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4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17187B">
            <w:pPr>
              <w:adjustRightInd w:val="0"/>
              <w:snapToGrid w:val="0"/>
              <w:spacing w:line="240" w:lineRule="atLeas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4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991EE0">
            <w:pPr>
              <w:adjustRightInd w:val="0"/>
              <w:snapToGrid w:val="0"/>
              <w:spacing w:line="240" w:lineRule="atLeas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21</w:t>
            </w:r>
          </w:p>
        </w:tc>
      </w:tr>
      <w:tr w14:paraId="2957A7F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45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A45D89"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4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C9E411">
            <w:pPr>
              <w:widowControl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二</w:t>
            </w:r>
          </w:p>
        </w:tc>
        <w:tc>
          <w:tcPr>
            <w:tcW w:w="4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A913F8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17</w:t>
            </w:r>
          </w:p>
        </w:tc>
        <w:tc>
          <w:tcPr>
            <w:tcW w:w="4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699F9B"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4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1C706F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1</w:t>
            </w:r>
          </w:p>
        </w:tc>
        <w:tc>
          <w:tcPr>
            <w:tcW w:w="4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00FDC3"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4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5DBC1C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1</w:t>
            </w:r>
          </w:p>
        </w:tc>
        <w:tc>
          <w:tcPr>
            <w:tcW w:w="4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47474D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1</w:t>
            </w:r>
          </w:p>
        </w:tc>
        <w:tc>
          <w:tcPr>
            <w:tcW w:w="4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7344FB"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4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1C568E"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4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18BB4F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20</w:t>
            </w:r>
          </w:p>
        </w:tc>
      </w:tr>
      <w:tr w14:paraId="539F96A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454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85DBCA">
            <w:pPr>
              <w:adjustRightInd w:val="0"/>
              <w:snapToGrid w:val="0"/>
              <w:spacing w:line="240" w:lineRule="atLeas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第二学年</w:t>
            </w:r>
          </w:p>
        </w:tc>
        <w:tc>
          <w:tcPr>
            <w:tcW w:w="4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2B059A">
            <w:pPr>
              <w:adjustRightInd w:val="0"/>
              <w:snapToGrid w:val="0"/>
              <w:spacing w:line="240" w:lineRule="atLeas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三</w:t>
            </w:r>
          </w:p>
        </w:tc>
        <w:tc>
          <w:tcPr>
            <w:tcW w:w="4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69A841">
            <w:pPr>
              <w:adjustRightInd w:val="0"/>
              <w:snapToGrid w:val="0"/>
              <w:spacing w:line="240" w:lineRule="atLeas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17</w:t>
            </w:r>
          </w:p>
        </w:tc>
        <w:tc>
          <w:tcPr>
            <w:tcW w:w="4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5F43E5">
            <w:pPr>
              <w:adjustRightInd w:val="0"/>
              <w:snapToGrid w:val="0"/>
              <w:spacing w:line="240" w:lineRule="atLeas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4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9E26BC">
            <w:pPr>
              <w:adjustRightInd w:val="0"/>
              <w:snapToGrid w:val="0"/>
              <w:spacing w:line="240" w:lineRule="atLeas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4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A8FEFC">
            <w:pPr>
              <w:adjustRightInd w:val="0"/>
              <w:snapToGrid w:val="0"/>
              <w:spacing w:line="240" w:lineRule="atLeas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1</w:t>
            </w:r>
          </w:p>
        </w:tc>
        <w:tc>
          <w:tcPr>
            <w:tcW w:w="4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A232C0">
            <w:pPr>
              <w:adjustRightInd w:val="0"/>
              <w:snapToGrid w:val="0"/>
              <w:spacing w:line="240" w:lineRule="atLeas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1</w:t>
            </w:r>
          </w:p>
        </w:tc>
        <w:tc>
          <w:tcPr>
            <w:tcW w:w="4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8DECAB">
            <w:pPr>
              <w:adjustRightInd w:val="0"/>
              <w:snapToGrid w:val="0"/>
              <w:spacing w:line="240" w:lineRule="atLeas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1</w:t>
            </w:r>
          </w:p>
        </w:tc>
        <w:tc>
          <w:tcPr>
            <w:tcW w:w="4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765E95">
            <w:pPr>
              <w:adjustRightInd w:val="0"/>
              <w:snapToGrid w:val="0"/>
              <w:spacing w:line="240" w:lineRule="atLeas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4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7850BE">
            <w:pPr>
              <w:adjustRightInd w:val="0"/>
              <w:snapToGrid w:val="0"/>
              <w:spacing w:line="240" w:lineRule="atLeas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4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1C3A4B">
            <w:pPr>
              <w:adjustRightInd w:val="0"/>
              <w:snapToGrid w:val="0"/>
              <w:spacing w:line="240" w:lineRule="atLeas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20</w:t>
            </w:r>
          </w:p>
        </w:tc>
      </w:tr>
      <w:tr w14:paraId="20886FD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45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54E5A6"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4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1F6411">
            <w:pPr>
              <w:widowControl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四</w:t>
            </w:r>
          </w:p>
        </w:tc>
        <w:tc>
          <w:tcPr>
            <w:tcW w:w="4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8E2C0A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17</w:t>
            </w:r>
          </w:p>
        </w:tc>
        <w:tc>
          <w:tcPr>
            <w:tcW w:w="4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D2BB60"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4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5B5E8C"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4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79DC46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1</w:t>
            </w:r>
          </w:p>
        </w:tc>
        <w:tc>
          <w:tcPr>
            <w:tcW w:w="4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72B79A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1</w:t>
            </w:r>
          </w:p>
        </w:tc>
        <w:tc>
          <w:tcPr>
            <w:tcW w:w="4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02075C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1</w:t>
            </w:r>
          </w:p>
        </w:tc>
        <w:tc>
          <w:tcPr>
            <w:tcW w:w="4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D382FD"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4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163792"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4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0607EF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20</w:t>
            </w:r>
          </w:p>
        </w:tc>
      </w:tr>
      <w:tr w14:paraId="42045DE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454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88F18E">
            <w:pPr>
              <w:adjustRightInd w:val="0"/>
              <w:snapToGrid w:val="0"/>
              <w:spacing w:line="240" w:lineRule="atLeas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第三学年</w:t>
            </w:r>
          </w:p>
        </w:tc>
        <w:tc>
          <w:tcPr>
            <w:tcW w:w="4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A23B68">
            <w:pPr>
              <w:adjustRightInd w:val="0"/>
              <w:snapToGrid w:val="0"/>
              <w:spacing w:line="240" w:lineRule="atLeas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五</w:t>
            </w:r>
          </w:p>
        </w:tc>
        <w:tc>
          <w:tcPr>
            <w:tcW w:w="4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8944CF">
            <w:pPr>
              <w:adjustRightInd w:val="0"/>
              <w:snapToGrid w:val="0"/>
              <w:spacing w:line="240" w:lineRule="atLeas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9</w:t>
            </w:r>
          </w:p>
        </w:tc>
        <w:tc>
          <w:tcPr>
            <w:tcW w:w="4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07678A">
            <w:pPr>
              <w:adjustRightInd w:val="0"/>
              <w:snapToGrid w:val="0"/>
              <w:spacing w:line="240" w:lineRule="atLeas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4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F139B3">
            <w:pPr>
              <w:adjustRightInd w:val="0"/>
              <w:snapToGrid w:val="0"/>
              <w:spacing w:line="240" w:lineRule="atLeas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4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D499D8">
            <w:pPr>
              <w:adjustRightInd w:val="0"/>
              <w:snapToGrid w:val="0"/>
              <w:spacing w:line="240" w:lineRule="atLeas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1</w:t>
            </w:r>
          </w:p>
        </w:tc>
        <w:tc>
          <w:tcPr>
            <w:tcW w:w="4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AC9FE8">
            <w:pPr>
              <w:adjustRightInd w:val="0"/>
              <w:snapToGrid w:val="0"/>
              <w:spacing w:line="240" w:lineRule="atLeas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1</w:t>
            </w:r>
          </w:p>
        </w:tc>
        <w:tc>
          <w:tcPr>
            <w:tcW w:w="4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8A1E79">
            <w:pPr>
              <w:adjustRightInd w:val="0"/>
              <w:snapToGrid w:val="0"/>
              <w:spacing w:line="240" w:lineRule="atLeas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1</w:t>
            </w:r>
          </w:p>
        </w:tc>
        <w:tc>
          <w:tcPr>
            <w:tcW w:w="4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BAF05A">
            <w:pPr>
              <w:adjustRightInd w:val="0"/>
              <w:snapToGrid w:val="0"/>
              <w:spacing w:line="240" w:lineRule="atLeas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8</w:t>
            </w:r>
          </w:p>
        </w:tc>
        <w:tc>
          <w:tcPr>
            <w:tcW w:w="4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7CD01F">
            <w:pPr>
              <w:adjustRightInd w:val="0"/>
              <w:snapToGrid w:val="0"/>
              <w:spacing w:line="240" w:lineRule="atLeas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4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D9B73F">
            <w:pPr>
              <w:adjustRightInd w:val="0"/>
              <w:snapToGrid w:val="0"/>
              <w:spacing w:line="240" w:lineRule="atLeas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20</w:t>
            </w:r>
          </w:p>
        </w:tc>
      </w:tr>
      <w:tr w14:paraId="18AD4CD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45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AB0070"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4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F34E05">
            <w:pPr>
              <w:widowControl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六</w:t>
            </w:r>
          </w:p>
        </w:tc>
        <w:tc>
          <w:tcPr>
            <w:tcW w:w="4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E93A26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0</w:t>
            </w:r>
          </w:p>
        </w:tc>
        <w:tc>
          <w:tcPr>
            <w:tcW w:w="4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9EE9AA"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4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126E9F"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4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0586F7"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4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DEB15A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1</w:t>
            </w:r>
          </w:p>
        </w:tc>
        <w:tc>
          <w:tcPr>
            <w:tcW w:w="4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DB49FA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0</w:t>
            </w:r>
          </w:p>
        </w:tc>
        <w:tc>
          <w:tcPr>
            <w:tcW w:w="4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D10793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16</w:t>
            </w:r>
          </w:p>
        </w:tc>
        <w:tc>
          <w:tcPr>
            <w:tcW w:w="4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1B16C2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3</w:t>
            </w:r>
          </w:p>
        </w:tc>
        <w:tc>
          <w:tcPr>
            <w:tcW w:w="4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4B491F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20</w:t>
            </w:r>
          </w:p>
        </w:tc>
      </w:tr>
      <w:tr w14:paraId="09B5BD6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909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965C52">
            <w:pPr>
              <w:adjustRightInd w:val="0"/>
              <w:snapToGrid w:val="0"/>
              <w:spacing w:line="240" w:lineRule="atLeast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1"/>
                <w:szCs w:val="21"/>
              </w:rPr>
              <w:t>合计</w:t>
            </w:r>
          </w:p>
        </w:tc>
        <w:tc>
          <w:tcPr>
            <w:tcW w:w="4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88267A">
            <w:pPr>
              <w:adjustRightInd w:val="0"/>
              <w:snapToGrid w:val="0"/>
              <w:spacing w:line="240" w:lineRule="atLeast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1"/>
                <w:szCs w:val="21"/>
              </w:rPr>
              <w:t>77</w:t>
            </w:r>
          </w:p>
        </w:tc>
        <w:tc>
          <w:tcPr>
            <w:tcW w:w="4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756EEB">
            <w:pPr>
              <w:adjustRightInd w:val="0"/>
              <w:snapToGrid w:val="0"/>
              <w:spacing w:line="240" w:lineRule="atLeast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1"/>
                <w:szCs w:val="21"/>
              </w:rPr>
              <w:t>3</w:t>
            </w:r>
          </w:p>
        </w:tc>
        <w:tc>
          <w:tcPr>
            <w:tcW w:w="4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46773F">
            <w:pPr>
              <w:adjustRightInd w:val="0"/>
              <w:snapToGrid w:val="0"/>
              <w:spacing w:line="240" w:lineRule="atLeast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1"/>
                <w:szCs w:val="21"/>
              </w:rPr>
              <w:t>1</w:t>
            </w:r>
          </w:p>
        </w:tc>
        <w:tc>
          <w:tcPr>
            <w:tcW w:w="4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A85340">
            <w:pPr>
              <w:adjustRightInd w:val="0"/>
              <w:snapToGrid w:val="0"/>
              <w:spacing w:line="240" w:lineRule="atLeast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1"/>
                <w:szCs w:val="21"/>
              </w:rPr>
              <w:t>3</w:t>
            </w:r>
          </w:p>
        </w:tc>
        <w:tc>
          <w:tcPr>
            <w:tcW w:w="4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C9C7F6">
            <w:pPr>
              <w:adjustRightInd w:val="0"/>
              <w:snapToGrid w:val="0"/>
              <w:spacing w:line="240" w:lineRule="atLeast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1"/>
                <w:szCs w:val="21"/>
              </w:rPr>
              <w:t>5</w:t>
            </w:r>
          </w:p>
        </w:tc>
        <w:tc>
          <w:tcPr>
            <w:tcW w:w="4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3D6381">
            <w:pPr>
              <w:adjustRightInd w:val="0"/>
              <w:snapToGrid w:val="0"/>
              <w:spacing w:line="240" w:lineRule="atLeast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1"/>
                <w:szCs w:val="21"/>
              </w:rPr>
              <w:t>5</w:t>
            </w:r>
          </w:p>
        </w:tc>
        <w:tc>
          <w:tcPr>
            <w:tcW w:w="4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81989B">
            <w:pPr>
              <w:adjustRightInd w:val="0"/>
              <w:snapToGrid w:val="0"/>
              <w:spacing w:line="240" w:lineRule="atLeast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1"/>
                <w:szCs w:val="21"/>
              </w:rPr>
              <w:t>24</w:t>
            </w:r>
          </w:p>
        </w:tc>
        <w:tc>
          <w:tcPr>
            <w:tcW w:w="4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D1ED11">
            <w:pPr>
              <w:adjustRightInd w:val="0"/>
              <w:snapToGrid w:val="0"/>
              <w:spacing w:line="240" w:lineRule="atLeast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1"/>
                <w:szCs w:val="21"/>
              </w:rPr>
              <w:t>3</w:t>
            </w:r>
          </w:p>
        </w:tc>
        <w:tc>
          <w:tcPr>
            <w:tcW w:w="4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3DFCF3">
            <w:pPr>
              <w:adjustRightInd w:val="0"/>
              <w:snapToGrid w:val="0"/>
              <w:spacing w:line="240" w:lineRule="atLeast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1"/>
                <w:szCs w:val="21"/>
              </w:rPr>
              <w:t>121</w:t>
            </w:r>
          </w:p>
        </w:tc>
      </w:tr>
    </w:tbl>
    <w:p w14:paraId="7ECAC7BB">
      <w:pPr>
        <w:pStyle w:val="5"/>
      </w:pPr>
    </w:p>
    <w:p w14:paraId="7B94788A">
      <w:pPr>
        <w:pStyle w:val="2"/>
        <w:keepNext/>
        <w:keepLines/>
        <w:spacing w:line="360" w:lineRule="auto"/>
        <w:ind w:firstLine="562" w:firstLineChars="200"/>
        <w:jc w:val="left"/>
        <w:rPr>
          <w:rFonts w:hint="eastAsia" w:eastAsia="宋体" w:cs="宋体"/>
          <w:b/>
          <w:bCs/>
          <w:sz w:val="28"/>
          <w:szCs w:val="28"/>
        </w:rPr>
      </w:pPr>
      <w:bookmarkStart w:id="42" w:name="_Toc2304"/>
      <w:r>
        <w:rPr>
          <w:rFonts w:hint="eastAsia" w:eastAsia="宋体" w:cs="宋体"/>
          <w:b/>
          <w:bCs/>
          <w:sz w:val="28"/>
          <w:szCs w:val="28"/>
        </w:rPr>
        <w:t>（二）教学进程安排</w:t>
      </w:r>
      <w:bookmarkEnd w:id="42"/>
    </w:p>
    <w:tbl>
      <w:tblPr>
        <w:tblStyle w:val="12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9"/>
        <w:gridCol w:w="359"/>
        <w:gridCol w:w="359"/>
        <w:gridCol w:w="2206"/>
        <w:gridCol w:w="646"/>
        <w:gridCol w:w="503"/>
        <w:gridCol w:w="503"/>
        <w:gridCol w:w="432"/>
        <w:gridCol w:w="429"/>
        <w:gridCol w:w="429"/>
        <w:gridCol w:w="571"/>
        <w:gridCol w:w="571"/>
        <w:gridCol w:w="571"/>
        <w:gridCol w:w="571"/>
        <w:gridCol w:w="572"/>
        <w:gridCol w:w="433"/>
      </w:tblGrid>
      <w:tr w14:paraId="34DC70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377" w:type="pct"/>
            <w:gridSpan w:val="2"/>
            <w:vMerge w:val="restart"/>
            <w:shd w:val="clear" w:color="auto" w:fill="auto"/>
            <w:vAlign w:val="center"/>
          </w:tcPr>
          <w:p w14:paraId="58BCF9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bookmarkStart w:id="43" w:name="_Toc24849"/>
            <w:bookmarkStart w:id="44" w:name="_Toc29803"/>
            <w:bookmarkStart w:id="45" w:name="_Toc453105393"/>
            <w:bookmarkStart w:id="46" w:name="_Toc427738620"/>
            <w:bookmarkStart w:id="47" w:name="_Toc439250169"/>
            <w:bookmarkStart w:id="48" w:name="_Toc427738677"/>
            <w:bookmarkStart w:id="49" w:name="_Toc427661008"/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课程类别</w:t>
            </w:r>
          </w:p>
        </w:tc>
        <w:tc>
          <w:tcPr>
            <w:tcW w:w="188" w:type="pct"/>
            <w:vMerge w:val="restart"/>
            <w:shd w:val="clear" w:color="auto" w:fill="auto"/>
            <w:vAlign w:val="center"/>
          </w:tcPr>
          <w:p w14:paraId="031C1F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序号</w:t>
            </w:r>
          </w:p>
        </w:tc>
        <w:tc>
          <w:tcPr>
            <w:tcW w:w="1159" w:type="pct"/>
            <w:vMerge w:val="restart"/>
            <w:shd w:val="clear" w:color="auto" w:fill="auto"/>
            <w:vAlign w:val="center"/>
          </w:tcPr>
          <w:p w14:paraId="56C5CC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课程名称</w:t>
            </w:r>
          </w:p>
        </w:tc>
        <w:tc>
          <w:tcPr>
            <w:tcW w:w="868" w:type="pct"/>
            <w:gridSpan w:val="3"/>
            <w:vMerge w:val="restart"/>
            <w:shd w:val="clear" w:color="auto" w:fill="auto"/>
            <w:vAlign w:val="center"/>
          </w:tcPr>
          <w:p w14:paraId="04DEC1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学时</w:t>
            </w:r>
          </w:p>
        </w:tc>
        <w:tc>
          <w:tcPr>
            <w:tcW w:w="227" w:type="pct"/>
            <w:vMerge w:val="restart"/>
            <w:shd w:val="clear" w:color="auto" w:fill="auto"/>
            <w:vAlign w:val="center"/>
          </w:tcPr>
          <w:p w14:paraId="504ADE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学分</w:t>
            </w:r>
          </w:p>
        </w:tc>
        <w:tc>
          <w:tcPr>
            <w:tcW w:w="450" w:type="pct"/>
            <w:gridSpan w:val="2"/>
            <w:vMerge w:val="restart"/>
            <w:shd w:val="clear" w:color="auto" w:fill="auto"/>
            <w:vAlign w:val="center"/>
          </w:tcPr>
          <w:p w14:paraId="5BC773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考核</w:t>
            </w:r>
          </w:p>
        </w:tc>
        <w:tc>
          <w:tcPr>
            <w:tcW w:w="1728" w:type="pct"/>
            <w:gridSpan w:val="6"/>
            <w:shd w:val="clear" w:color="auto" w:fill="auto"/>
            <w:vAlign w:val="center"/>
          </w:tcPr>
          <w:p w14:paraId="5D13DA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按学年、学期教学进程安排</w:t>
            </w:r>
          </w:p>
        </w:tc>
      </w:tr>
      <w:tr w14:paraId="70EB6D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377" w:type="pct"/>
            <w:gridSpan w:val="2"/>
            <w:vMerge w:val="continue"/>
            <w:shd w:val="clear" w:color="auto" w:fill="auto"/>
            <w:vAlign w:val="center"/>
          </w:tcPr>
          <w:p w14:paraId="0B419F4E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88" w:type="pct"/>
            <w:vMerge w:val="continue"/>
            <w:shd w:val="clear" w:color="auto" w:fill="auto"/>
            <w:vAlign w:val="center"/>
          </w:tcPr>
          <w:p w14:paraId="74DFD7DD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159" w:type="pct"/>
            <w:vMerge w:val="continue"/>
            <w:shd w:val="clear" w:color="auto" w:fill="auto"/>
            <w:vAlign w:val="center"/>
          </w:tcPr>
          <w:p w14:paraId="0462FB80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868" w:type="pct"/>
            <w:gridSpan w:val="3"/>
            <w:vMerge w:val="continue"/>
            <w:shd w:val="clear" w:color="auto" w:fill="auto"/>
            <w:vAlign w:val="center"/>
          </w:tcPr>
          <w:p w14:paraId="04AF74AE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27" w:type="pct"/>
            <w:vMerge w:val="continue"/>
            <w:shd w:val="clear" w:color="auto" w:fill="auto"/>
            <w:vAlign w:val="center"/>
          </w:tcPr>
          <w:p w14:paraId="0BD54D90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450" w:type="pct"/>
            <w:gridSpan w:val="2"/>
            <w:vMerge w:val="continue"/>
            <w:shd w:val="clear" w:color="auto" w:fill="auto"/>
            <w:vAlign w:val="center"/>
          </w:tcPr>
          <w:p w14:paraId="613E6541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728" w:type="pct"/>
            <w:gridSpan w:val="6"/>
            <w:shd w:val="clear" w:color="auto" w:fill="auto"/>
            <w:vAlign w:val="center"/>
          </w:tcPr>
          <w:p w14:paraId="7F24A7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（周学时/教学周数）</w:t>
            </w:r>
          </w:p>
        </w:tc>
      </w:tr>
      <w:tr w14:paraId="69A9A3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377" w:type="pct"/>
            <w:gridSpan w:val="2"/>
            <w:vMerge w:val="continue"/>
            <w:shd w:val="clear" w:color="auto" w:fill="auto"/>
            <w:vAlign w:val="center"/>
          </w:tcPr>
          <w:p w14:paraId="2E585085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88" w:type="pct"/>
            <w:vMerge w:val="continue"/>
            <w:shd w:val="clear" w:color="auto" w:fill="auto"/>
            <w:vAlign w:val="center"/>
          </w:tcPr>
          <w:p w14:paraId="2DCCCA92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159" w:type="pct"/>
            <w:vMerge w:val="continue"/>
            <w:shd w:val="clear" w:color="auto" w:fill="auto"/>
            <w:vAlign w:val="center"/>
          </w:tcPr>
          <w:p w14:paraId="282D1010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868" w:type="pct"/>
            <w:gridSpan w:val="3"/>
            <w:vMerge w:val="continue"/>
            <w:shd w:val="clear" w:color="auto" w:fill="auto"/>
            <w:vAlign w:val="center"/>
          </w:tcPr>
          <w:p w14:paraId="4EE5D6A6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27" w:type="pct"/>
            <w:vMerge w:val="continue"/>
            <w:shd w:val="clear" w:color="auto" w:fill="auto"/>
            <w:vAlign w:val="center"/>
          </w:tcPr>
          <w:p w14:paraId="33C7DD78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450" w:type="pct"/>
            <w:gridSpan w:val="2"/>
            <w:vMerge w:val="continue"/>
            <w:shd w:val="clear" w:color="auto" w:fill="auto"/>
            <w:vAlign w:val="center"/>
          </w:tcPr>
          <w:p w14:paraId="055389C4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00" w:type="pct"/>
            <w:gridSpan w:val="2"/>
            <w:shd w:val="clear" w:color="auto" w:fill="auto"/>
            <w:vAlign w:val="center"/>
          </w:tcPr>
          <w:p w14:paraId="335F7E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  <w:r>
              <w:rPr>
                <w:rStyle w:val="33"/>
                <w:sz w:val="18"/>
                <w:szCs w:val="18"/>
                <w:lang w:val="en-US" w:eastAsia="zh-CN" w:bidi="ar"/>
              </w:rPr>
              <w:t>第一学年</w:t>
            </w:r>
          </w:p>
        </w:tc>
        <w:tc>
          <w:tcPr>
            <w:tcW w:w="600" w:type="pct"/>
            <w:gridSpan w:val="2"/>
            <w:shd w:val="clear" w:color="auto" w:fill="auto"/>
            <w:vAlign w:val="center"/>
          </w:tcPr>
          <w:p w14:paraId="3C3796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第二学年</w:t>
            </w:r>
          </w:p>
        </w:tc>
        <w:tc>
          <w:tcPr>
            <w:tcW w:w="528" w:type="pct"/>
            <w:gridSpan w:val="2"/>
            <w:shd w:val="clear" w:color="auto" w:fill="auto"/>
            <w:vAlign w:val="center"/>
          </w:tcPr>
          <w:p w14:paraId="3CAE81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第三学年</w:t>
            </w:r>
          </w:p>
        </w:tc>
      </w:tr>
      <w:tr w14:paraId="2BE3AA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377" w:type="pct"/>
            <w:gridSpan w:val="2"/>
            <w:vMerge w:val="continue"/>
            <w:shd w:val="clear" w:color="auto" w:fill="auto"/>
            <w:vAlign w:val="center"/>
          </w:tcPr>
          <w:p w14:paraId="5CD9BDD4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88" w:type="pct"/>
            <w:vMerge w:val="continue"/>
            <w:shd w:val="clear" w:color="auto" w:fill="auto"/>
            <w:vAlign w:val="center"/>
          </w:tcPr>
          <w:p w14:paraId="191AE407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159" w:type="pct"/>
            <w:vMerge w:val="continue"/>
            <w:shd w:val="clear" w:color="auto" w:fill="auto"/>
            <w:vAlign w:val="center"/>
          </w:tcPr>
          <w:p w14:paraId="5EC764A6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39" w:type="pct"/>
            <w:vMerge w:val="restart"/>
            <w:shd w:val="clear" w:color="auto" w:fill="auto"/>
            <w:vAlign w:val="center"/>
          </w:tcPr>
          <w:p w14:paraId="7D82ED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总学时</w:t>
            </w:r>
          </w:p>
        </w:tc>
        <w:tc>
          <w:tcPr>
            <w:tcW w:w="264" w:type="pct"/>
            <w:vMerge w:val="restart"/>
            <w:shd w:val="clear" w:color="auto" w:fill="auto"/>
            <w:vAlign w:val="center"/>
          </w:tcPr>
          <w:p w14:paraId="0F997E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理论学时</w:t>
            </w:r>
          </w:p>
        </w:tc>
        <w:tc>
          <w:tcPr>
            <w:tcW w:w="264" w:type="pct"/>
            <w:vMerge w:val="restart"/>
            <w:shd w:val="clear" w:color="auto" w:fill="auto"/>
            <w:vAlign w:val="center"/>
          </w:tcPr>
          <w:p w14:paraId="6741BD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实践学时</w:t>
            </w:r>
          </w:p>
        </w:tc>
        <w:tc>
          <w:tcPr>
            <w:tcW w:w="227" w:type="pct"/>
            <w:vMerge w:val="continue"/>
            <w:shd w:val="clear" w:color="auto" w:fill="auto"/>
            <w:vAlign w:val="center"/>
          </w:tcPr>
          <w:p w14:paraId="4E30AD26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25" w:type="pct"/>
            <w:vMerge w:val="restart"/>
            <w:shd w:val="clear" w:color="auto" w:fill="auto"/>
            <w:vAlign w:val="center"/>
          </w:tcPr>
          <w:p w14:paraId="73CC58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考试学期</w:t>
            </w:r>
          </w:p>
        </w:tc>
        <w:tc>
          <w:tcPr>
            <w:tcW w:w="225" w:type="pct"/>
            <w:vMerge w:val="restart"/>
            <w:shd w:val="clear" w:color="auto" w:fill="auto"/>
            <w:vAlign w:val="center"/>
          </w:tcPr>
          <w:p w14:paraId="2324A5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考查学期</w:t>
            </w:r>
          </w:p>
        </w:tc>
        <w:tc>
          <w:tcPr>
            <w:tcW w:w="300" w:type="pct"/>
            <w:shd w:val="clear" w:color="auto" w:fill="auto"/>
            <w:vAlign w:val="center"/>
          </w:tcPr>
          <w:p w14:paraId="4C9B28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一</w:t>
            </w:r>
          </w:p>
        </w:tc>
        <w:tc>
          <w:tcPr>
            <w:tcW w:w="300" w:type="pct"/>
            <w:shd w:val="clear" w:color="auto" w:fill="auto"/>
            <w:vAlign w:val="center"/>
          </w:tcPr>
          <w:p w14:paraId="05497D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二</w:t>
            </w:r>
          </w:p>
        </w:tc>
        <w:tc>
          <w:tcPr>
            <w:tcW w:w="300" w:type="pct"/>
            <w:shd w:val="clear" w:color="auto" w:fill="auto"/>
            <w:vAlign w:val="center"/>
          </w:tcPr>
          <w:p w14:paraId="432F09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三</w:t>
            </w:r>
          </w:p>
        </w:tc>
        <w:tc>
          <w:tcPr>
            <w:tcW w:w="300" w:type="pct"/>
            <w:shd w:val="clear" w:color="auto" w:fill="auto"/>
            <w:vAlign w:val="center"/>
          </w:tcPr>
          <w:p w14:paraId="0EAEF5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四</w:t>
            </w:r>
          </w:p>
        </w:tc>
        <w:tc>
          <w:tcPr>
            <w:tcW w:w="300" w:type="pct"/>
            <w:shd w:val="clear" w:color="auto" w:fill="auto"/>
            <w:vAlign w:val="center"/>
          </w:tcPr>
          <w:p w14:paraId="512707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五</w:t>
            </w:r>
          </w:p>
        </w:tc>
        <w:tc>
          <w:tcPr>
            <w:tcW w:w="227" w:type="pct"/>
            <w:shd w:val="clear" w:color="auto" w:fill="auto"/>
            <w:vAlign w:val="center"/>
          </w:tcPr>
          <w:p w14:paraId="2C8223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六</w:t>
            </w:r>
          </w:p>
        </w:tc>
      </w:tr>
      <w:tr w14:paraId="2AFD6E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7" w:hRule="atLeast"/>
        </w:trPr>
        <w:tc>
          <w:tcPr>
            <w:tcW w:w="377" w:type="pct"/>
            <w:gridSpan w:val="2"/>
            <w:vMerge w:val="continue"/>
            <w:shd w:val="clear" w:color="auto" w:fill="auto"/>
            <w:vAlign w:val="center"/>
          </w:tcPr>
          <w:p w14:paraId="278D2569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88" w:type="pct"/>
            <w:vMerge w:val="continue"/>
            <w:shd w:val="clear" w:color="auto" w:fill="auto"/>
            <w:vAlign w:val="center"/>
          </w:tcPr>
          <w:p w14:paraId="4660ACFC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159" w:type="pct"/>
            <w:vMerge w:val="continue"/>
            <w:shd w:val="clear" w:color="auto" w:fill="auto"/>
            <w:vAlign w:val="center"/>
          </w:tcPr>
          <w:p w14:paraId="0B252F0E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39" w:type="pct"/>
            <w:vMerge w:val="continue"/>
            <w:shd w:val="clear" w:color="auto" w:fill="auto"/>
            <w:vAlign w:val="center"/>
          </w:tcPr>
          <w:p w14:paraId="111FE957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64" w:type="pct"/>
            <w:vMerge w:val="continue"/>
            <w:shd w:val="clear" w:color="auto" w:fill="auto"/>
            <w:vAlign w:val="center"/>
          </w:tcPr>
          <w:p w14:paraId="217D6187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64" w:type="pct"/>
            <w:vMerge w:val="continue"/>
            <w:shd w:val="clear" w:color="auto" w:fill="auto"/>
            <w:vAlign w:val="center"/>
          </w:tcPr>
          <w:p w14:paraId="0E9184A2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27" w:type="pct"/>
            <w:vMerge w:val="continue"/>
            <w:shd w:val="clear" w:color="auto" w:fill="auto"/>
            <w:vAlign w:val="center"/>
          </w:tcPr>
          <w:p w14:paraId="7CCB4650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25" w:type="pct"/>
            <w:vMerge w:val="continue"/>
            <w:shd w:val="clear" w:color="auto" w:fill="auto"/>
            <w:vAlign w:val="center"/>
          </w:tcPr>
          <w:p w14:paraId="387ECEA3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25" w:type="pct"/>
            <w:vMerge w:val="continue"/>
            <w:shd w:val="clear" w:color="auto" w:fill="auto"/>
            <w:vAlign w:val="center"/>
          </w:tcPr>
          <w:p w14:paraId="3BFD47D8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00" w:type="pct"/>
            <w:shd w:val="clear" w:color="auto" w:fill="auto"/>
            <w:vAlign w:val="center"/>
          </w:tcPr>
          <w:p w14:paraId="616D14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20W</w:t>
            </w:r>
          </w:p>
        </w:tc>
        <w:tc>
          <w:tcPr>
            <w:tcW w:w="300" w:type="pct"/>
            <w:shd w:val="clear" w:color="auto" w:fill="auto"/>
            <w:vAlign w:val="center"/>
          </w:tcPr>
          <w:p w14:paraId="173816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20W</w:t>
            </w:r>
          </w:p>
        </w:tc>
        <w:tc>
          <w:tcPr>
            <w:tcW w:w="300" w:type="pct"/>
            <w:shd w:val="clear" w:color="auto" w:fill="auto"/>
            <w:vAlign w:val="center"/>
          </w:tcPr>
          <w:p w14:paraId="641B23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20W</w:t>
            </w:r>
          </w:p>
        </w:tc>
        <w:tc>
          <w:tcPr>
            <w:tcW w:w="300" w:type="pct"/>
            <w:shd w:val="clear" w:color="auto" w:fill="auto"/>
            <w:vAlign w:val="center"/>
          </w:tcPr>
          <w:p w14:paraId="4C2B1B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20W</w:t>
            </w:r>
          </w:p>
        </w:tc>
        <w:tc>
          <w:tcPr>
            <w:tcW w:w="300" w:type="pct"/>
            <w:shd w:val="clear" w:color="auto" w:fill="auto"/>
            <w:vAlign w:val="center"/>
          </w:tcPr>
          <w:p w14:paraId="558516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20W</w:t>
            </w:r>
          </w:p>
        </w:tc>
        <w:tc>
          <w:tcPr>
            <w:tcW w:w="227" w:type="pct"/>
            <w:shd w:val="clear" w:color="auto" w:fill="auto"/>
            <w:vAlign w:val="center"/>
          </w:tcPr>
          <w:p w14:paraId="23C9F7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20W</w:t>
            </w:r>
          </w:p>
        </w:tc>
      </w:tr>
      <w:tr w14:paraId="50841E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</w:trPr>
        <w:tc>
          <w:tcPr>
            <w:tcW w:w="188" w:type="pct"/>
            <w:vMerge w:val="restart"/>
            <w:shd w:val="clear" w:color="auto" w:fill="auto"/>
            <w:vAlign w:val="center"/>
          </w:tcPr>
          <w:p w14:paraId="10B157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公共基础课程</w:t>
            </w:r>
          </w:p>
        </w:tc>
        <w:tc>
          <w:tcPr>
            <w:tcW w:w="188" w:type="pct"/>
            <w:vMerge w:val="restart"/>
            <w:shd w:val="clear" w:color="auto" w:fill="auto"/>
            <w:vAlign w:val="center"/>
          </w:tcPr>
          <w:p w14:paraId="3E3744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公共必修课</w:t>
            </w:r>
          </w:p>
        </w:tc>
        <w:tc>
          <w:tcPr>
            <w:tcW w:w="188" w:type="pct"/>
            <w:shd w:val="clear" w:color="auto" w:fill="auto"/>
            <w:vAlign w:val="center"/>
          </w:tcPr>
          <w:p w14:paraId="49DCEF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159" w:type="pct"/>
            <w:shd w:val="clear" w:color="auto" w:fill="auto"/>
            <w:vAlign w:val="center"/>
          </w:tcPr>
          <w:p w14:paraId="48F477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思想道德与法治</w:t>
            </w:r>
          </w:p>
        </w:tc>
        <w:tc>
          <w:tcPr>
            <w:tcW w:w="339" w:type="pct"/>
            <w:shd w:val="clear" w:color="auto" w:fill="auto"/>
            <w:vAlign w:val="center"/>
          </w:tcPr>
          <w:p w14:paraId="2000B9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48</w:t>
            </w:r>
          </w:p>
        </w:tc>
        <w:tc>
          <w:tcPr>
            <w:tcW w:w="264" w:type="pct"/>
            <w:shd w:val="clear" w:color="auto" w:fill="auto"/>
            <w:vAlign w:val="center"/>
          </w:tcPr>
          <w:p w14:paraId="182F2F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38</w:t>
            </w:r>
          </w:p>
        </w:tc>
        <w:tc>
          <w:tcPr>
            <w:tcW w:w="264" w:type="pct"/>
            <w:shd w:val="clear" w:color="auto" w:fill="auto"/>
            <w:vAlign w:val="center"/>
          </w:tcPr>
          <w:p w14:paraId="249965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</w:t>
            </w:r>
          </w:p>
        </w:tc>
        <w:tc>
          <w:tcPr>
            <w:tcW w:w="227" w:type="pct"/>
            <w:shd w:val="clear" w:color="auto" w:fill="auto"/>
            <w:vAlign w:val="center"/>
          </w:tcPr>
          <w:p w14:paraId="06C095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225" w:type="pct"/>
            <w:shd w:val="clear" w:color="auto" w:fill="auto"/>
            <w:vAlign w:val="center"/>
          </w:tcPr>
          <w:p w14:paraId="20096B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225" w:type="pct"/>
            <w:shd w:val="clear" w:color="auto" w:fill="auto"/>
            <w:vAlign w:val="bottom"/>
          </w:tcPr>
          <w:p w14:paraId="319F968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00" w:type="pct"/>
            <w:shd w:val="clear" w:color="auto" w:fill="auto"/>
            <w:vAlign w:val="center"/>
          </w:tcPr>
          <w:p w14:paraId="4F4D77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4/12w</w:t>
            </w:r>
          </w:p>
        </w:tc>
        <w:tc>
          <w:tcPr>
            <w:tcW w:w="300" w:type="pct"/>
            <w:shd w:val="clear" w:color="auto" w:fill="auto"/>
            <w:vAlign w:val="bottom"/>
          </w:tcPr>
          <w:p w14:paraId="432AB92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00" w:type="pct"/>
            <w:shd w:val="clear" w:color="auto" w:fill="auto"/>
            <w:vAlign w:val="bottom"/>
          </w:tcPr>
          <w:p w14:paraId="54EAEE1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00" w:type="pct"/>
            <w:shd w:val="clear" w:color="auto" w:fill="auto"/>
            <w:vAlign w:val="bottom"/>
          </w:tcPr>
          <w:p w14:paraId="6D71BAD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00" w:type="pct"/>
            <w:shd w:val="clear" w:color="auto" w:fill="auto"/>
            <w:vAlign w:val="bottom"/>
          </w:tcPr>
          <w:p w14:paraId="5032F9C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27" w:type="pct"/>
            <w:shd w:val="clear" w:color="auto" w:fill="auto"/>
            <w:vAlign w:val="bottom"/>
          </w:tcPr>
          <w:p w14:paraId="77BEB0A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 w14:paraId="7B54E8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3" w:hRule="atLeast"/>
        </w:trPr>
        <w:tc>
          <w:tcPr>
            <w:tcW w:w="188" w:type="pct"/>
            <w:vMerge w:val="continue"/>
            <w:shd w:val="clear" w:color="auto" w:fill="auto"/>
            <w:vAlign w:val="center"/>
          </w:tcPr>
          <w:p w14:paraId="4C12CDE7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88" w:type="pct"/>
            <w:vMerge w:val="continue"/>
            <w:shd w:val="clear" w:color="auto" w:fill="auto"/>
            <w:vAlign w:val="center"/>
          </w:tcPr>
          <w:p w14:paraId="280BD0AD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88" w:type="pct"/>
            <w:shd w:val="clear" w:color="auto" w:fill="auto"/>
            <w:vAlign w:val="center"/>
          </w:tcPr>
          <w:p w14:paraId="40E0D7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1159" w:type="pct"/>
            <w:shd w:val="clear" w:color="auto" w:fill="auto"/>
            <w:vAlign w:val="center"/>
          </w:tcPr>
          <w:p w14:paraId="59E55F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毛泽东思想和中国特色社会主义理论体系概论</w:t>
            </w:r>
          </w:p>
        </w:tc>
        <w:tc>
          <w:tcPr>
            <w:tcW w:w="339" w:type="pct"/>
            <w:shd w:val="clear" w:color="auto" w:fill="auto"/>
            <w:vAlign w:val="center"/>
          </w:tcPr>
          <w:p w14:paraId="19991A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32</w:t>
            </w:r>
          </w:p>
        </w:tc>
        <w:tc>
          <w:tcPr>
            <w:tcW w:w="264" w:type="pct"/>
            <w:shd w:val="clear" w:color="auto" w:fill="auto"/>
            <w:vAlign w:val="center"/>
          </w:tcPr>
          <w:p w14:paraId="1E3F4A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</w:t>
            </w:r>
          </w:p>
        </w:tc>
        <w:tc>
          <w:tcPr>
            <w:tcW w:w="264" w:type="pct"/>
            <w:shd w:val="clear" w:color="auto" w:fill="auto"/>
            <w:vAlign w:val="center"/>
          </w:tcPr>
          <w:p w14:paraId="178FA7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227" w:type="pct"/>
            <w:shd w:val="clear" w:color="auto" w:fill="auto"/>
            <w:vAlign w:val="center"/>
          </w:tcPr>
          <w:p w14:paraId="63C539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225" w:type="pct"/>
            <w:shd w:val="clear" w:color="auto" w:fill="auto"/>
            <w:vAlign w:val="center"/>
          </w:tcPr>
          <w:p w14:paraId="7588F8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1-2</w:t>
            </w:r>
          </w:p>
        </w:tc>
        <w:tc>
          <w:tcPr>
            <w:tcW w:w="225" w:type="pct"/>
            <w:shd w:val="clear" w:color="auto" w:fill="auto"/>
            <w:vAlign w:val="bottom"/>
          </w:tcPr>
          <w:p w14:paraId="0497A23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00" w:type="pct"/>
            <w:shd w:val="clear" w:color="auto" w:fill="auto"/>
            <w:vAlign w:val="center"/>
          </w:tcPr>
          <w:p w14:paraId="60380B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4/4w</w:t>
            </w:r>
          </w:p>
        </w:tc>
        <w:tc>
          <w:tcPr>
            <w:tcW w:w="300" w:type="pct"/>
            <w:shd w:val="clear" w:color="auto" w:fill="auto"/>
            <w:vAlign w:val="center"/>
          </w:tcPr>
          <w:p w14:paraId="6CE4CD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4/4w</w:t>
            </w:r>
          </w:p>
        </w:tc>
        <w:tc>
          <w:tcPr>
            <w:tcW w:w="300" w:type="pct"/>
            <w:shd w:val="clear" w:color="auto" w:fill="auto"/>
            <w:vAlign w:val="bottom"/>
          </w:tcPr>
          <w:p w14:paraId="1DF1DA0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00" w:type="pct"/>
            <w:shd w:val="clear" w:color="auto" w:fill="auto"/>
            <w:vAlign w:val="bottom"/>
          </w:tcPr>
          <w:p w14:paraId="3D88DC9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00" w:type="pct"/>
            <w:shd w:val="clear" w:color="auto" w:fill="auto"/>
            <w:vAlign w:val="bottom"/>
          </w:tcPr>
          <w:p w14:paraId="602BE4E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27" w:type="pct"/>
            <w:shd w:val="clear" w:color="auto" w:fill="auto"/>
            <w:vAlign w:val="bottom"/>
          </w:tcPr>
          <w:p w14:paraId="77C92EF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 w14:paraId="727C95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3" w:hRule="atLeast"/>
        </w:trPr>
        <w:tc>
          <w:tcPr>
            <w:tcW w:w="188" w:type="pct"/>
            <w:vMerge w:val="continue"/>
            <w:shd w:val="clear" w:color="auto" w:fill="auto"/>
            <w:vAlign w:val="center"/>
          </w:tcPr>
          <w:p w14:paraId="0C10E3E3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88" w:type="pct"/>
            <w:vMerge w:val="continue"/>
            <w:shd w:val="clear" w:color="auto" w:fill="auto"/>
            <w:vAlign w:val="center"/>
          </w:tcPr>
          <w:p w14:paraId="2F67595F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88" w:type="pct"/>
            <w:shd w:val="clear" w:color="auto" w:fill="auto"/>
            <w:vAlign w:val="center"/>
          </w:tcPr>
          <w:p w14:paraId="0AC164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1159" w:type="pct"/>
            <w:shd w:val="clear" w:color="auto" w:fill="auto"/>
            <w:vAlign w:val="center"/>
          </w:tcPr>
          <w:p w14:paraId="479109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习近平新时代中国特色社会主义思想概论</w:t>
            </w:r>
          </w:p>
        </w:tc>
        <w:tc>
          <w:tcPr>
            <w:tcW w:w="339" w:type="pct"/>
            <w:shd w:val="clear" w:color="auto" w:fill="auto"/>
            <w:vAlign w:val="center"/>
          </w:tcPr>
          <w:p w14:paraId="121FB0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48</w:t>
            </w:r>
          </w:p>
        </w:tc>
        <w:tc>
          <w:tcPr>
            <w:tcW w:w="264" w:type="pct"/>
            <w:shd w:val="clear" w:color="auto" w:fill="auto"/>
            <w:vAlign w:val="center"/>
          </w:tcPr>
          <w:p w14:paraId="0E8E67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38</w:t>
            </w:r>
          </w:p>
        </w:tc>
        <w:tc>
          <w:tcPr>
            <w:tcW w:w="264" w:type="pct"/>
            <w:shd w:val="clear" w:color="auto" w:fill="auto"/>
            <w:vAlign w:val="center"/>
          </w:tcPr>
          <w:p w14:paraId="57BE3E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</w:t>
            </w:r>
          </w:p>
        </w:tc>
        <w:tc>
          <w:tcPr>
            <w:tcW w:w="227" w:type="pct"/>
            <w:shd w:val="clear" w:color="auto" w:fill="auto"/>
            <w:vAlign w:val="center"/>
          </w:tcPr>
          <w:p w14:paraId="205AB7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225" w:type="pct"/>
            <w:shd w:val="clear" w:color="auto" w:fill="auto"/>
            <w:vAlign w:val="center"/>
          </w:tcPr>
          <w:p w14:paraId="016432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225" w:type="pct"/>
            <w:shd w:val="clear" w:color="auto" w:fill="auto"/>
            <w:vAlign w:val="bottom"/>
          </w:tcPr>
          <w:p w14:paraId="75457D1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00" w:type="pct"/>
            <w:shd w:val="clear" w:color="auto" w:fill="auto"/>
            <w:vAlign w:val="bottom"/>
          </w:tcPr>
          <w:p w14:paraId="3A72B82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00" w:type="pct"/>
            <w:shd w:val="clear" w:color="auto" w:fill="auto"/>
            <w:vAlign w:val="center"/>
          </w:tcPr>
          <w:p w14:paraId="09431E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4/12w</w:t>
            </w:r>
          </w:p>
        </w:tc>
        <w:tc>
          <w:tcPr>
            <w:tcW w:w="300" w:type="pct"/>
            <w:shd w:val="clear" w:color="auto" w:fill="auto"/>
            <w:vAlign w:val="bottom"/>
          </w:tcPr>
          <w:p w14:paraId="2FADB8B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00" w:type="pct"/>
            <w:shd w:val="clear" w:color="auto" w:fill="auto"/>
            <w:vAlign w:val="bottom"/>
          </w:tcPr>
          <w:p w14:paraId="508EBD4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00" w:type="pct"/>
            <w:shd w:val="clear" w:color="auto" w:fill="auto"/>
            <w:vAlign w:val="bottom"/>
          </w:tcPr>
          <w:p w14:paraId="610BF6B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27" w:type="pct"/>
            <w:shd w:val="clear" w:color="auto" w:fill="auto"/>
            <w:vAlign w:val="bottom"/>
          </w:tcPr>
          <w:p w14:paraId="7F5C23A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 w14:paraId="24D5D1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7" w:hRule="atLeast"/>
        </w:trPr>
        <w:tc>
          <w:tcPr>
            <w:tcW w:w="188" w:type="pct"/>
            <w:vMerge w:val="continue"/>
            <w:shd w:val="clear" w:color="auto" w:fill="auto"/>
            <w:vAlign w:val="center"/>
          </w:tcPr>
          <w:p w14:paraId="6E9D672F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88" w:type="pct"/>
            <w:vMerge w:val="continue"/>
            <w:shd w:val="clear" w:color="auto" w:fill="auto"/>
            <w:vAlign w:val="center"/>
          </w:tcPr>
          <w:p w14:paraId="567ACA7A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88" w:type="pct"/>
            <w:shd w:val="clear" w:color="auto" w:fill="auto"/>
            <w:vAlign w:val="center"/>
          </w:tcPr>
          <w:p w14:paraId="4DF135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</w:p>
        </w:tc>
        <w:tc>
          <w:tcPr>
            <w:tcW w:w="1159" w:type="pct"/>
            <w:shd w:val="clear" w:color="auto" w:fill="auto"/>
            <w:vAlign w:val="center"/>
          </w:tcPr>
          <w:p w14:paraId="294187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形势与政策</w:t>
            </w:r>
          </w:p>
        </w:tc>
        <w:tc>
          <w:tcPr>
            <w:tcW w:w="339" w:type="pct"/>
            <w:shd w:val="clear" w:color="auto" w:fill="auto"/>
            <w:vAlign w:val="center"/>
          </w:tcPr>
          <w:p w14:paraId="355D48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32</w:t>
            </w:r>
          </w:p>
        </w:tc>
        <w:tc>
          <w:tcPr>
            <w:tcW w:w="264" w:type="pct"/>
            <w:shd w:val="clear" w:color="auto" w:fill="auto"/>
            <w:vAlign w:val="center"/>
          </w:tcPr>
          <w:p w14:paraId="41F63A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32</w:t>
            </w:r>
          </w:p>
        </w:tc>
        <w:tc>
          <w:tcPr>
            <w:tcW w:w="264" w:type="pct"/>
            <w:shd w:val="clear" w:color="auto" w:fill="auto"/>
            <w:vAlign w:val="center"/>
          </w:tcPr>
          <w:p w14:paraId="39917F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  <w:tc>
          <w:tcPr>
            <w:tcW w:w="227" w:type="pct"/>
            <w:shd w:val="clear" w:color="auto" w:fill="auto"/>
            <w:vAlign w:val="center"/>
          </w:tcPr>
          <w:p w14:paraId="7982F8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225" w:type="pct"/>
            <w:shd w:val="clear" w:color="auto" w:fill="auto"/>
            <w:vAlign w:val="bottom"/>
          </w:tcPr>
          <w:p w14:paraId="1970A69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25" w:type="pct"/>
            <w:shd w:val="clear" w:color="auto" w:fill="auto"/>
            <w:vAlign w:val="center"/>
          </w:tcPr>
          <w:p w14:paraId="5FF517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1-4</w:t>
            </w:r>
          </w:p>
        </w:tc>
        <w:tc>
          <w:tcPr>
            <w:tcW w:w="300" w:type="pct"/>
            <w:shd w:val="clear" w:color="auto" w:fill="auto"/>
            <w:vAlign w:val="center"/>
          </w:tcPr>
          <w:p w14:paraId="753C23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2/4W</w:t>
            </w:r>
          </w:p>
        </w:tc>
        <w:tc>
          <w:tcPr>
            <w:tcW w:w="300" w:type="pct"/>
            <w:shd w:val="clear" w:color="auto" w:fill="auto"/>
            <w:vAlign w:val="center"/>
          </w:tcPr>
          <w:p w14:paraId="22F440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2/4W</w:t>
            </w:r>
          </w:p>
        </w:tc>
        <w:tc>
          <w:tcPr>
            <w:tcW w:w="300" w:type="pct"/>
            <w:shd w:val="clear" w:color="auto" w:fill="auto"/>
            <w:vAlign w:val="center"/>
          </w:tcPr>
          <w:p w14:paraId="0862EA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2/4W</w:t>
            </w:r>
          </w:p>
        </w:tc>
        <w:tc>
          <w:tcPr>
            <w:tcW w:w="300" w:type="pct"/>
            <w:shd w:val="clear" w:color="auto" w:fill="auto"/>
            <w:vAlign w:val="center"/>
          </w:tcPr>
          <w:p w14:paraId="6D3D35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2/4W</w:t>
            </w:r>
          </w:p>
        </w:tc>
        <w:tc>
          <w:tcPr>
            <w:tcW w:w="300" w:type="pct"/>
            <w:shd w:val="clear" w:color="auto" w:fill="auto"/>
            <w:vAlign w:val="bottom"/>
          </w:tcPr>
          <w:p w14:paraId="0B475C6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27" w:type="pct"/>
            <w:shd w:val="clear" w:color="auto" w:fill="auto"/>
            <w:vAlign w:val="bottom"/>
          </w:tcPr>
          <w:p w14:paraId="01A42EE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 w14:paraId="0228BF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9" w:hRule="atLeast"/>
        </w:trPr>
        <w:tc>
          <w:tcPr>
            <w:tcW w:w="188" w:type="pct"/>
            <w:vMerge w:val="continue"/>
            <w:shd w:val="clear" w:color="auto" w:fill="auto"/>
            <w:vAlign w:val="center"/>
          </w:tcPr>
          <w:p w14:paraId="127F78BE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88" w:type="pct"/>
            <w:vMerge w:val="continue"/>
            <w:shd w:val="clear" w:color="auto" w:fill="auto"/>
            <w:vAlign w:val="center"/>
          </w:tcPr>
          <w:p w14:paraId="21B045F5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88" w:type="pct"/>
            <w:shd w:val="clear" w:color="auto" w:fill="auto"/>
            <w:vAlign w:val="center"/>
          </w:tcPr>
          <w:p w14:paraId="7DBDDB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</w:t>
            </w:r>
          </w:p>
        </w:tc>
        <w:tc>
          <w:tcPr>
            <w:tcW w:w="1159" w:type="pct"/>
            <w:shd w:val="clear" w:color="auto" w:fill="auto"/>
            <w:vAlign w:val="center"/>
          </w:tcPr>
          <w:p w14:paraId="07F99A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国家安全教育</w:t>
            </w:r>
          </w:p>
        </w:tc>
        <w:tc>
          <w:tcPr>
            <w:tcW w:w="339" w:type="pct"/>
            <w:shd w:val="clear" w:color="auto" w:fill="auto"/>
            <w:vAlign w:val="center"/>
          </w:tcPr>
          <w:p w14:paraId="561867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16</w:t>
            </w:r>
          </w:p>
        </w:tc>
        <w:tc>
          <w:tcPr>
            <w:tcW w:w="264" w:type="pct"/>
            <w:shd w:val="clear" w:color="auto" w:fill="auto"/>
            <w:vAlign w:val="center"/>
          </w:tcPr>
          <w:p w14:paraId="6BD33F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14</w:t>
            </w:r>
          </w:p>
        </w:tc>
        <w:tc>
          <w:tcPr>
            <w:tcW w:w="264" w:type="pct"/>
            <w:shd w:val="clear" w:color="auto" w:fill="auto"/>
            <w:vAlign w:val="center"/>
          </w:tcPr>
          <w:p w14:paraId="473EB9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227" w:type="pct"/>
            <w:shd w:val="clear" w:color="auto" w:fill="auto"/>
            <w:vAlign w:val="center"/>
          </w:tcPr>
          <w:p w14:paraId="1BD2E2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225" w:type="pct"/>
            <w:shd w:val="clear" w:color="auto" w:fill="auto"/>
            <w:vAlign w:val="bottom"/>
          </w:tcPr>
          <w:p w14:paraId="0DF9182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25" w:type="pct"/>
            <w:shd w:val="clear" w:color="auto" w:fill="auto"/>
            <w:vAlign w:val="center"/>
          </w:tcPr>
          <w:p w14:paraId="207A31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300" w:type="pct"/>
            <w:shd w:val="clear" w:color="auto" w:fill="auto"/>
            <w:vAlign w:val="center"/>
          </w:tcPr>
          <w:p w14:paraId="4F92BB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2/8W</w:t>
            </w:r>
          </w:p>
        </w:tc>
        <w:tc>
          <w:tcPr>
            <w:tcW w:w="300" w:type="pct"/>
            <w:shd w:val="clear" w:color="auto" w:fill="auto"/>
            <w:vAlign w:val="bottom"/>
          </w:tcPr>
          <w:p w14:paraId="097CD22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00" w:type="pct"/>
            <w:shd w:val="clear" w:color="auto" w:fill="auto"/>
            <w:vAlign w:val="bottom"/>
          </w:tcPr>
          <w:p w14:paraId="54F58E5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00" w:type="pct"/>
            <w:shd w:val="clear" w:color="auto" w:fill="auto"/>
            <w:vAlign w:val="bottom"/>
          </w:tcPr>
          <w:p w14:paraId="788D11B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00" w:type="pct"/>
            <w:shd w:val="clear" w:color="auto" w:fill="auto"/>
            <w:vAlign w:val="bottom"/>
          </w:tcPr>
          <w:p w14:paraId="2071031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27" w:type="pct"/>
            <w:shd w:val="clear" w:color="auto" w:fill="auto"/>
            <w:vAlign w:val="bottom"/>
          </w:tcPr>
          <w:p w14:paraId="79C4153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 w14:paraId="1FC627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7" w:hRule="atLeast"/>
        </w:trPr>
        <w:tc>
          <w:tcPr>
            <w:tcW w:w="188" w:type="pct"/>
            <w:vMerge w:val="continue"/>
            <w:shd w:val="clear" w:color="auto" w:fill="auto"/>
            <w:vAlign w:val="center"/>
          </w:tcPr>
          <w:p w14:paraId="520B1B20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88" w:type="pct"/>
            <w:vMerge w:val="continue"/>
            <w:shd w:val="clear" w:color="auto" w:fill="auto"/>
            <w:vAlign w:val="center"/>
          </w:tcPr>
          <w:p w14:paraId="14F77F8E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88" w:type="pct"/>
            <w:shd w:val="clear" w:color="auto" w:fill="auto"/>
            <w:vAlign w:val="center"/>
          </w:tcPr>
          <w:p w14:paraId="6594A9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</w:t>
            </w:r>
          </w:p>
        </w:tc>
        <w:tc>
          <w:tcPr>
            <w:tcW w:w="1159" w:type="pct"/>
            <w:shd w:val="clear" w:color="auto" w:fill="auto"/>
            <w:vAlign w:val="center"/>
          </w:tcPr>
          <w:p w14:paraId="5009E0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军事理论</w:t>
            </w:r>
          </w:p>
        </w:tc>
        <w:tc>
          <w:tcPr>
            <w:tcW w:w="339" w:type="pct"/>
            <w:shd w:val="clear" w:color="auto" w:fill="auto"/>
            <w:vAlign w:val="center"/>
          </w:tcPr>
          <w:p w14:paraId="5DA251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32</w:t>
            </w:r>
          </w:p>
        </w:tc>
        <w:tc>
          <w:tcPr>
            <w:tcW w:w="264" w:type="pct"/>
            <w:shd w:val="clear" w:color="auto" w:fill="auto"/>
            <w:vAlign w:val="center"/>
          </w:tcPr>
          <w:p w14:paraId="4DEE0B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16</w:t>
            </w:r>
          </w:p>
        </w:tc>
        <w:tc>
          <w:tcPr>
            <w:tcW w:w="264" w:type="pct"/>
            <w:shd w:val="clear" w:color="auto" w:fill="auto"/>
            <w:vAlign w:val="center"/>
          </w:tcPr>
          <w:p w14:paraId="6219C6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16</w:t>
            </w:r>
          </w:p>
        </w:tc>
        <w:tc>
          <w:tcPr>
            <w:tcW w:w="227" w:type="pct"/>
            <w:shd w:val="clear" w:color="auto" w:fill="auto"/>
            <w:vAlign w:val="center"/>
          </w:tcPr>
          <w:p w14:paraId="0A3EC5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225" w:type="pct"/>
            <w:shd w:val="clear" w:color="auto" w:fill="auto"/>
            <w:vAlign w:val="bottom"/>
          </w:tcPr>
          <w:p w14:paraId="6EE2ED3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25" w:type="pct"/>
            <w:shd w:val="clear" w:color="auto" w:fill="auto"/>
            <w:vAlign w:val="center"/>
          </w:tcPr>
          <w:p w14:paraId="2A2938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300" w:type="pct"/>
            <w:shd w:val="clear" w:color="auto" w:fill="auto"/>
            <w:vAlign w:val="center"/>
          </w:tcPr>
          <w:p w14:paraId="53E27B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2/16W</w:t>
            </w:r>
          </w:p>
        </w:tc>
        <w:tc>
          <w:tcPr>
            <w:tcW w:w="300" w:type="pct"/>
            <w:shd w:val="clear" w:color="auto" w:fill="auto"/>
            <w:vAlign w:val="bottom"/>
          </w:tcPr>
          <w:p w14:paraId="6184F14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00" w:type="pct"/>
            <w:shd w:val="clear" w:color="auto" w:fill="auto"/>
            <w:vAlign w:val="bottom"/>
          </w:tcPr>
          <w:p w14:paraId="5216833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00" w:type="pct"/>
            <w:shd w:val="clear" w:color="auto" w:fill="auto"/>
            <w:vAlign w:val="bottom"/>
          </w:tcPr>
          <w:p w14:paraId="3D364DA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00" w:type="pct"/>
            <w:shd w:val="clear" w:color="auto" w:fill="auto"/>
            <w:vAlign w:val="bottom"/>
          </w:tcPr>
          <w:p w14:paraId="3FE40B5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27" w:type="pct"/>
            <w:shd w:val="clear" w:color="auto" w:fill="auto"/>
            <w:vAlign w:val="bottom"/>
          </w:tcPr>
          <w:p w14:paraId="7AE709D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 w14:paraId="73F1D6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9" w:hRule="atLeast"/>
        </w:trPr>
        <w:tc>
          <w:tcPr>
            <w:tcW w:w="188" w:type="pct"/>
            <w:vMerge w:val="continue"/>
            <w:shd w:val="clear" w:color="auto" w:fill="auto"/>
            <w:vAlign w:val="center"/>
          </w:tcPr>
          <w:p w14:paraId="63358BF6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88" w:type="pct"/>
            <w:vMerge w:val="continue"/>
            <w:shd w:val="clear" w:color="auto" w:fill="auto"/>
            <w:vAlign w:val="center"/>
          </w:tcPr>
          <w:p w14:paraId="503BD06A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88" w:type="pct"/>
            <w:shd w:val="clear" w:color="auto" w:fill="auto"/>
            <w:vAlign w:val="center"/>
          </w:tcPr>
          <w:p w14:paraId="37BF5B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</w:t>
            </w:r>
          </w:p>
        </w:tc>
        <w:tc>
          <w:tcPr>
            <w:tcW w:w="1159" w:type="pct"/>
            <w:shd w:val="clear" w:color="auto" w:fill="auto"/>
            <w:vAlign w:val="center"/>
          </w:tcPr>
          <w:p w14:paraId="3A9259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海洋文化训练教程</w:t>
            </w:r>
          </w:p>
        </w:tc>
        <w:tc>
          <w:tcPr>
            <w:tcW w:w="339" w:type="pct"/>
            <w:shd w:val="clear" w:color="auto" w:fill="auto"/>
            <w:vAlign w:val="center"/>
          </w:tcPr>
          <w:p w14:paraId="1CDBAA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16</w:t>
            </w:r>
          </w:p>
        </w:tc>
        <w:tc>
          <w:tcPr>
            <w:tcW w:w="264" w:type="pct"/>
            <w:shd w:val="clear" w:color="auto" w:fill="auto"/>
            <w:vAlign w:val="center"/>
          </w:tcPr>
          <w:p w14:paraId="673FF6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14</w:t>
            </w:r>
          </w:p>
        </w:tc>
        <w:tc>
          <w:tcPr>
            <w:tcW w:w="264" w:type="pct"/>
            <w:shd w:val="clear" w:color="auto" w:fill="auto"/>
            <w:vAlign w:val="center"/>
          </w:tcPr>
          <w:p w14:paraId="56F78B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227" w:type="pct"/>
            <w:shd w:val="clear" w:color="auto" w:fill="auto"/>
            <w:vAlign w:val="center"/>
          </w:tcPr>
          <w:p w14:paraId="29FECC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225" w:type="pct"/>
            <w:shd w:val="clear" w:color="auto" w:fill="auto"/>
            <w:vAlign w:val="bottom"/>
          </w:tcPr>
          <w:p w14:paraId="4DA3154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25" w:type="pct"/>
            <w:shd w:val="clear" w:color="auto" w:fill="auto"/>
            <w:vAlign w:val="center"/>
          </w:tcPr>
          <w:p w14:paraId="564222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300" w:type="pct"/>
            <w:shd w:val="clear" w:color="auto" w:fill="auto"/>
            <w:vAlign w:val="center"/>
          </w:tcPr>
          <w:p w14:paraId="1E85BD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2/8W</w:t>
            </w:r>
          </w:p>
        </w:tc>
        <w:tc>
          <w:tcPr>
            <w:tcW w:w="300" w:type="pct"/>
            <w:shd w:val="clear" w:color="auto" w:fill="auto"/>
            <w:vAlign w:val="bottom"/>
          </w:tcPr>
          <w:p w14:paraId="6D93507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00" w:type="pct"/>
            <w:shd w:val="clear" w:color="auto" w:fill="auto"/>
            <w:noWrap/>
            <w:vAlign w:val="bottom"/>
          </w:tcPr>
          <w:p w14:paraId="6ADCF34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00" w:type="pct"/>
            <w:shd w:val="clear" w:color="auto" w:fill="auto"/>
            <w:vAlign w:val="bottom"/>
          </w:tcPr>
          <w:p w14:paraId="6D92E76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00" w:type="pct"/>
            <w:shd w:val="clear" w:color="auto" w:fill="auto"/>
            <w:vAlign w:val="bottom"/>
          </w:tcPr>
          <w:p w14:paraId="6C33451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27" w:type="pct"/>
            <w:shd w:val="clear" w:color="auto" w:fill="auto"/>
            <w:vAlign w:val="bottom"/>
          </w:tcPr>
          <w:p w14:paraId="3B2CE08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 w14:paraId="773DEB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9" w:hRule="atLeast"/>
        </w:trPr>
        <w:tc>
          <w:tcPr>
            <w:tcW w:w="188" w:type="pct"/>
            <w:vMerge w:val="continue"/>
            <w:shd w:val="clear" w:color="auto" w:fill="auto"/>
            <w:vAlign w:val="center"/>
          </w:tcPr>
          <w:p w14:paraId="7A82C99B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88" w:type="pct"/>
            <w:vMerge w:val="continue"/>
            <w:shd w:val="clear" w:color="auto" w:fill="auto"/>
            <w:vAlign w:val="center"/>
          </w:tcPr>
          <w:p w14:paraId="67C956AE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88" w:type="pct"/>
            <w:shd w:val="clear" w:color="auto" w:fill="auto"/>
            <w:vAlign w:val="center"/>
          </w:tcPr>
          <w:p w14:paraId="56F5BD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</w:t>
            </w:r>
          </w:p>
        </w:tc>
        <w:tc>
          <w:tcPr>
            <w:tcW w:w="1159" w:type="pct"/>
            <w:shd w:val="clear" w:color="auto" w:fill="auto"/>
            <w:vAlign w:val="center"/>
          </w:tcPr>
          <w:p w14:paraId="3BE61C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普通话口语交际</w:t>
            </w:r>
          </w:p>
        </w:tc>
        <w:tc>
          <w:tcPr>
            <w:tcW w:w="339" w:type="pct"/>
            <w:shd w:val="clear" w:color="auto" w:fill="auto"/>
            <w:vAlign w:val="center"/>
          </w:tcPr>
          <w:p w14:paraId="6001C1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16</w:t>
            </w:r>
          </w:p>
        </w:tc>
        <w:tc>
          <w:tcPr>
            <w:tcW w:w="264" w:type="pct"/>
            <w:shd w:val="clear" w:color="auto" w:fill="auto"/>
            <w:vAlign w:val="center"/>
          </w:tcPr>
          <w:p w14:paraId="5CDF7E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</w:t>
            </w:r>
          </w:p>
        </w:tc>
        <w:tc>
          <w:tcPr>
            <w:tcW w:w="264" w:type="pct"/>
            <w:shd w:val="clear" w:color="auto" w:fill="auto"/>
            <w:vAlign w:val="center"/>
          </w:tcPr>
          <w:p w14:paraId="46CFED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</w:t>
            </w:r>
          </w:p>
        </w:tc>
        <w:tc>
          <w:tcPr>
            <w:tcW w:w="227" w:type="pct"/>
            <w:shd w:val="clear" w:color="auto" w:fill="auto"/>
            <w:vAlign w:val="center"/>
          </w:tcPr>
          <w:p w14:paraId="603D4F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225" w:type="pct"/>
            <w:shd w:val="clear" w:color="auto" w:fill="auto"/>
            <w:vAlign w:val="bottom"/>
          </w:tcPr>
          <w:p w14:paraId="1A08353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25" w:type="pct"/>
            <w:shd w:val="clear" w:color="auto" w:fill="auto"/>
            <w:vAlign w:val="center"/>
          </w:tcPr>
          <w:p w14:paraId="1BE8F0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300" w:type="pct"/>
            <w:shd w:val="clear" w:color="auto" w:fill="auto"/>
            <w:noWrap/>
            <w:vAlign w:val="bottom"/>
          </w:tcPr>
          <w:p w14:paraId="72633A9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00" w:type="pct"/>
            <w:shd w:val="clear" w:color="auto" w:fill="auto"/>
            <w:vAlign w:val="bottom"/>
          </w:tcPr>
          <w:p w14:paraId="4E859C1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00" w:type="pct"/>
            <w:shd w:val="clear" w:color="auto" w:fill="auto"/>
            <w:vAlign w:val="center"/>
          </w:tcPr>
          <w:p w14:paraId="62832E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2/8W</w:t>
            </w:r>
          </w:p>
        </w:tc>
        <w:tc>
          <w:tcPr>
            <w:tcW w:w="300" w:type="pct"/>
            <w:shd w:val="clear" w:color="auto" w:fill="auto"/>
            <w:vAlign w:val="bottom"/>
          </w:tcPr>
          <w:p w14:paraId="31BE76B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00" w:type="pct"/>
            <w:shd w:val="clear" w:color="auto" w:fill="auto"/>
            <w:vAlign w:val="bottom"/>
          </w:tcPr>
          <w:p w14:paraId="720A860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27" w:type="pct"/>
            <w:shd w:val="clear" w:color="auto" w:fill="auto"/>
            <w:vAlign w:val="bottom"/>
          </w:tcPr>
          <w:p w14:paraId="5DF461B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 w14:paraId="7082E2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7" w:hRule="atLeast"/>
        </w:trPr>
        <w:tc>
          <w:tcPr>
            <w:tcW w:w="188" w:type="pct"/>
            <w:vMerge w:val="continue"/>
            <w:shd w:val="clear" w:color="auto" w:fill="auto"/>
            <w:vAlign w:val="center"/>
          </w:tcPr>
          <w:p w14:paraId="31622F9B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88" w:type="pct"/>
            <w:vMerge w:val="continue"/>
            <w:shd w:val="clear" w:color="auto" w:fill="auto"/>
            <w:vAlign w:val="center"/>
          </w:tcPr>
          <w:p w14:paraId="4FE4B2D3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88" w:type="pct"/>
            <w:shd w:val="clear" w:color="auto" w:fill="auto"/>
            <w:vAlign w:val="center"/>
          </w:tcPr>
          <w:p w14:paraId="5796CA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</w:t>
            </w:r>
          </w:p>
        </w:tc>
        <w:tc>
          <w:tcPr>
            <w:tcW w:w="1159" w:type="pct"/>
            <w:shd w:val="clear" w:color="auto" w:fill="auto"/>
            <w:vAlign w:val="center"/>
          </w:tcPr>
          <w:p w14:paraId="2CC4BF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大学语文</w:t>
            </w:r>
          </w:p>
        </w:tc>
        <w:tc>
          <w:tcPr>
            <w:tcW w:w="339" w:type="pct"/>
            <w:shd w:val="clear" w:color="auto" w:fill="auto"/>
            <w:vAlign w:val="center"/>
          </w:tcPr>
          <w:p w14:paraId="128E71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34</w:t>
            </w:r>
          </w:p>
        </w:tc>
        <w:tc>
          <w:tcPr>
            <w:tcW w:w="264" w:type="pct"/>
            <w:shd w:val="clear" w:color="auto" w:fill="auto"/>
            <w:vAlign w:val="center"/>
          </w:tcPr>
          <w:p w14:paraId="60C5F4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28</w:t>
            </w:r>
          </w:p>
        </w:tc>
        <w:tc>
          <w:tcPr>
            <w:tcW w:w="264" w:type="pct"/>
            <w:shd w:val="clear" w:color="auto" w:fill="auto"/>
            <w:vAlign w:val="center"/>
          </w:tcPr>
          <w:p w14:paraId="45C06C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</w:t>
            </w:r>
          </w:p>
        </w:tc>
        <w:tc>
          <w:tcPr>
            <w:tcW w:w="227" w:type="pct"/>
            <w:shd w:val="clear" w:color="auto" w:fill="auto"/>
            <w:vAlign w:val="center"/>
          </w:tcPr>
          <w:p w14:paraId="00A355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225" w:type="pct"/>
            <w:shd w:val="clear" w:color="auto" w:fill="auto"/>
            <w:vAlign w:val="bottom"/>
          </w:tcPr>
          <w:p w14:paraId="7013ED9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25" w:type="pct"/>
            <w:shd w:val="clear" w:color="auto" w:fill="auto"/>
            <w:vAlign w:val="center"/>
          </w:tcPr>
          <w:p w14:paraId="506795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300" w:type="pct"/>
            <w:shd w:val="clear" w:color="auto" w:fill="auto"/>
            <w:vAlign w:val="bottom"/>
          </w:tcPr>
          <w:p w14:paraId="4BF61B1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00" w:type="pct"/>
            <w:shd w:val="clear" w:color="auto" w:fill="auto"/>
            <w:vAlign w:val="center"/>
          </w:tcPr>
          <w:p w14:paraId="1CF5ED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2/17w</w:t>
            </w:r>
          </w:p>
        </w:tc>
        <w:tc>
          <w:tcPr>
            <w:tcW w:w="300" w:type="pct"/>
            <w:shd w:val="clear" w:color="auto" w:fill="auto"/>
            <w:vAlign w:val="bottom"/>
          </w:tcPr>
          <w:p w14:paraId="4D23409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00" w:type="pct"/>
            <w:shd w:val="clear" w:color="auto" w:fill="auto"/>
            <w:vAlign w:val="bottom"/>
          </w:tcPr>
          <w:p w14:paraId="1AFEF06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00" w:type="pct"/>
            <w:shd w:val="clear" w:color="auto" w:fill="auto"/>
            <w:vAlign w:val="bottom"/>
          </w:tcPr>
          <w:p w14:paraId="385F820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27" w:type="pct"/>
            <w:shd w:val="clear" w:color="auto" w:fill="auto"/>
            <w:vAlign w:val="bottom"/>
          </w:tcPr>
          <w:p w14:paraId="1AAAB7D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 w14:paraId="5F986B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9" w:hRule="atLeast"/>
        </w:trPr>
        <w:tc>
          <w:tcPr>
            <w:tcW w:w="188" w:type="pct"/>
            <w:vMerge w:val="continue"/>
            <w:shd w:val="clear" w:color="auto" w:fill="auto"/>
            <w:vAlign w:val="center"/>
          </w:tcPr>
          <w:p w14:paraId="00AD4D1C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88" w:type="pct"/>
            <w:vMerge w:val="continue"/>
            <w:shd w:val="clear" w:color="auto" w:fill="auto"/>
            <w:vAlign w:val="center"/>
          </w:tcPr>
          <w:p w14:paraId="28F95332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88" w:type="pct"/>
            <w:shd w:val="clear" w:color="auto" w:fill="auto"/>
            <w:vAlign w:val="center"/>
          </w:tcPr>
          <w:p w14:paraId="2E38AC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</w:t>
            </w:r>
          </w:p>
        </w:tc>
        <w:tc>
          <w:tcPr>
            <w:tcW w:w="1159" w:type="pct"/>
            <w:shd w:val="clear" w:color="auto" w:fill="auto"/>
            <w:vAlign w:val="center"/>
          </w:tcPr>
          <w:p w14:paraId="2DD619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中华优秀传统文化</w:t>
            </w:r>
          </w:p>
        </w:tc>
        <w:tc>
          <w:tcPr>
            <w:tcW w:w="339" w:type="pct"/>
            <w:shd w:val="clear" w:color="auto" w:fill="auto"/>
            <w:vAlign w:val="center"/>
          </w:tcPr>
          <w:p w14:paraId="0AA6A1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16</w:t>
            </w:r>
          </w:p>
        </w:tc>
        <w:tc>
          <w:tcPr>
            <w:tcW w:w="264" w:type="pct"/>
            <w:shd w:val="clear" w:color="auto" w:fill="auto"/>
            <w:vAlign w:val="center"/>
          </w:tcPr>
          <w:p w14:paraId="522D46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</w:t>
            </w:r>
          </w:p>
        </w:tc>
        <w:tc>
          <w:tcPr>
            <w:tcW w:w="264" w:type="pct"/>
            <w:shd w:val="clear" w:color="auto" w:fill="auto"/>
            <w:vAlign w:val="center"/>
          </w:tcPr>
          <w:p w14:paraId="7ABF5C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</w:p>
        </w:tc>
        <w:tc>
          <w:tcPr>
            <w:tcW w:w="227" w:type="pct"/>
            <w:shd w:val="clear" w:color="auto" w:fill="auto"/>
            <w:vAlign w:val="center"/>
          </w:tcPr>
          <w:p w14:paraId="139866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225" w:type="pct"/>
            <w:shd w:val="clear" w:color="auto" w:fill="auto"/>
            <w:vAlign w:val="bottom"/>
          </w:tcPr>
          <w:p w14:paraId="52B4BAC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25" w:type="pct"/>
            <w:shd w:val="clear" w:color="auto" w:fill="auto"/>
            <w:vAlign w:val="center"/>
          </w:tcPr>
          <w:p w14:paraId="4F695F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300" w:type="pct"/>
            <w:shd w:val="clear" w:color="auto" w:fill="auto"/>
            <w:noWrap/>
            <w:vAlign w:val="bottom"/>
          </w:tcPr>
          <w:p w14:paraId="703CB16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00" w:type="pct"/>
            <w:shd w:val="clear" w:color="auto" w:fill="auto"/>
            <w:vAlign w:val="center"/>
          </w:tcPr>
          <w:p w14:paraId="45D3E9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2/8W</w:t>
            </w:r>
          </w:p>
        </w:tc>
        <w:tc>
          <w:tcPr>
            <w:tcW w:w="300" w:type="pct"/>
            <w:shd w:val="clear" w:color="auto" w:fill="auto"/>
            <w:vAlign w:val="bottom"/>
          </w:tcPr>
          <w:p w14:paraId="74C06C4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00" w:type="pct"/>
            <w:shd w:val="clear" w:color="auto" w:fill="auto"/>
            <w:vAlign w:val="bottom"/>
          </w:tcPr>
          <w:p w14:paraId="3F5FBC4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00" w:type="pct"/>
            <w:shd w:val="clear" w:color="auto" w:fill="auto"/>
            <w:vAlign w:val="bottom"/>
          </w:tcPr>
          <w:p w14:paraId="691B427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27" w:type="pct"/>
            <w:shd w:val="clear" w:color="auto" w:fill="auto"/>
            <w:vAlign w:val="bottom"/>
          </w:tcPr>
          <w:p w14:paraId="23DDC34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 w14:paraId="197BCA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7" w:hRule="atLeast"/>
        </w:trPr>
        <w:tc>
          <w:tcPr>
            <w:tcW w:w="188" w:type="pct"/>
            <w:vMerge w:val="continue"/>
            <w:shd w:val="clear" w:color="auto" w:fill="auto"/>
            <w:vAlign w:val="center"/>
          </w:tcPr>
          <w:p w14:paraId="472CBF8C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88" w:type="pct"/>
            <w:vMerge w:val="continue"/>
            <w:shd w:val="clear" w:color="auto" w:fill="auto"/>
            <w:vAlign w:val="center"/>
          </w:tcPr>
          <w:p w14:paraId="7DDDD6DF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88" w:type="pct"/>
            <w:shd w:val="clear" w:color="auto" w:fill="auto"/>
            <w:vAlign w:val="center"/>
          </w:tcPr>
          <w:p w14:paraId="7C5CA3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</w:t>
            </w:r>
          </w:p>
        </w:tc>
        <w:tc>
          <w:tcPr>
            <w:tcW w:w="1159" w:type="pct"/>
            <w:shd w:val="clear" w:color="auto" w:fill="auto"/>
            <w:vAlign w:val="center"/>
          </w:tcPr>
          <w:p w14:paraId="127A90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劳动教育</w:t>
            </w:r>
          </w:p>
        </w:tc>
        <w:tc>
          <w:tcPr>
            <w:tcW w:w="339" w:type="pct"/>
            <w:shd w:val="clear" w:color="auto" w:fill="auto"/>
            <w:vAlign w:val="center"/>
          </w:tcPr>
          <w:p w14:paraId="581FD2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32</w:t>
            </w:r>
          </w:p>
        </w:tc>
        <w:tc>
          <w:tcPr>
            <w:tcW w:w="264" w:type="pct"/>
            <w:shd w:val="clear" w:color="auto" w:fill="auto"/>
            <w:vAlign w:val="center"/>
          </w:tcPr>
          <w:p w14:paraId="5C4987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16</w:t>
            </w:r>
          </w:p>
        </w:tc>
        <w:tc>
          <w:tcPr>
            <w:tcW w:w="264" w:type="pct"/>
            <w:shd w:val="clear" w:color="auto" w:fill="auto"/>
            <w:vAlign w:val="center"/>
          </w:tcPr>
          <w:p w14:paraId="429F18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16</w:t>
            </w:r>
          </w:p>
        </w:tc>
        <w:tc>
          <w:tcPr>
            <w:tcW w:w="227" w:type="pct"/>
            <w:shd w:val="clear" w:color="auto" w:fill="auto"/>
            <w:vAlign w:val="center"/>
          </w:tcPr>
          <w:p w14:paraId="4C05B1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225" w:type="pct"/>
            <w:shd w:val="clear" w:color="auto" w:fill="auto"/>
            <w:vAlign w:val="bottom"/>
          </w:tcPr>
          <w:p w14:paraId="4437484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25" w:type="pct"/>
            <w:shd w:val="clear" w:color="auto" w:fill="auto"/>
            <w:vAlign w:val="center"/>
          </w:tcPr>
          <w:p w14:paraId="760B5B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1-4</w:t>
            </w:r>
          </w:p>
        </w:tc>
        <w:tc>
          <w:tcPr>
            <w:tcW w:w="300" w:type="pct"/>
            <w:shd w:val="clear" w:color="auto" w:fill="auto"/>
            <w:vAlign w:val="center"/>
          </w:tcPr>
          <w:p w14:paraId="6593A0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2/4W</w:t>
            </w:r>
          </w:p>
        </w:tc>
        <w:tc>
          <w:tcPr>
            <w:tcW w:w="300" w:type="pct"/>
            <w:shd w:val="clear" w:color="auto" w:fill="auto"/>
            <w:vAlign w:val="center"/>
          </w:tcPr>
          <w:p w14:paraId="366E35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2/4W</w:t>
            </w:r>
          </w:p>
        </w:tc>
        <w:tc>
          <w:tcPr>
            <w:tcW w:w="300" w:type="pct"/>
            <w:shd w:val="clear" w:color="auto" w:fill="auto"/>
            <w:vAlign w:val="center"/>
          </w:tcPr>
          <w:p w14:paraId="11D62F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2/4W</w:t>
            </w:r>
          </w:p>
        </w:tc>
        <w:tc>
          <w:tcPr>
            <w:tcW w:w="300" w:type="pct"/>
            <w:shd w:val="clear" w:color="auto" w:fill="auto"/>
            <w:vAlign w:val="center"/>
          </w:tcPr>
          <w:p w14:paraId="657739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2/4W</w:t>
            </w:r>
          </w:p>
        </w:tc>
        <w:tc>
          <w:tcPr>
            <w:tcW w:w="300" w:type="pct"/>
            <w:shd w:val="clear" w:color="auto" w:fill="auto"/>
            <w:vAlign w:val="bottom"/>
          </w:tcPr>
          <w:p w14:paraId="6BF5609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27" w:type="pct"/>
            <w:shd w:val="clear" w:color="auto" w:fill="auto"/>
            <w:vAlign w:val="bottom"/>
          </w:tcPr>
          <w:p w14:paraId="37E8CCA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 w14:paraId="3C4CD3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9" w:hRule="atLeast"/>
        </w:trPr>
        <w:tc>
          <w:tcPr>
            <w:tcW w:w="188" w:type="pct"/>
            <w:vMerge w:val="continue"/>
            <w:shd w:val="clear" w:color="auto" w:fill="auto"/>
            <w:vAlign w:val="center"/>
          </w:tcPr>
          <w:p w14:paraId="35E595A0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88" w:type="pct"/>
            <w:vMerge w:val="continue"/>
            <w:shd w:val="clear" w:color="auto" w:fill="auto"/>
            <w:vAlign w:val="center"/>
          </w:tcPr>
          <w:p w14:paraId="675F729A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88" w:type="pct"/>
            <w:shd w:val="clear" w:color="auto" w:fill="auto"/>
            <w:vAlign w:val="center"/>
          </w:tcPr>
          <w:p w14:paraId="5A7149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</w:t>
            </w:r>
          </w:p>
        </w:tc>
        <w:tc>
          <w:tcPr>
            <w:tcW w:w="1159" w:type="pct"/>
            <w:shd w:val="clear" w:color="auto" w:fill="auto"/>
            <w:vAlign w:val="center"/>
          </w:tcPr>
          <w:p w14:paraId="57A0BC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大学生心理健康教育</w:t>
            </w:r>
          </w:p>
        </w:tc>
        <w:tc>
          <w:tcPr>
            <w:tcW w:w="339" w:type="pct"/>
            <w:shd w:val="clear" w:color="auto" w:fill="auto"/>
            <w:vAlign w:val="center"/>
          </w:tcPr>
          <w:p w14:paraId="3244EB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32</w:t>
            </w:r>
          </w:p>
        </w:tc>
        <w:tc>
          <w:tcPr>
            <w:tcW w:w="264" w:type="pct"/>
            <w:shd w:val="clear" w:color="auto" w:fill="auto"/>
            <w:vAlign w:val="center"/>
          </w:tcPr>
          <w:p w14:paraId="10F1D0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</w:t>
            </w:r>
          </w:p>
        </w:tc>
        <w:tc>
          <w:tcPr>
            <w:tcW w:w="264" w:type="pct"/>
            <w:shd w:val="clear" w:color="auto" w:fill="auto"/>
            <w:vAlign w:val="center"/>
          </w:tcPr>
          <w:p w14:paraId="1D971A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227" w:type="pct"/>
            <w:shd w:val="clear" w:color="auto" w:fill="auto"/>
            <w:vAlign w:val="center"/>
          </w:tcPr>
          <w:p w14:paraId="4DFCD7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225" w:type="pct"/>
            <w:shd w:val="clear" w:color="auto" w:fill="auto"/>
            <w:vAlign w:val="bottom"/>
          </w:tcPr>
          <w:p w14:paraId="5BF345B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25" w:type="pct"/>
            <w:shd w:val="clear" w:color="auto" w:fill="auto"/>
            <w:vAlign w:val="center"/>
          </w:tcPr>
          <w:p w14:paraId="596593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1-2</w:t>
            </w:r>
          </w:p>
        </w:tc>
        <w:tc>
          <w:tcPr>
            <w:tcW w:w="300" w:type="pct"/>
            <w:shd w:val="clear" w:color="auto" w:fill="auto"/>
            <w:vAlign w:val="center"/>
          </w:tcPr>
          <w:p w14:paraId="419218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1/16W</w:t>
            </w:r>
          </w:p>
        </w:tc>
        <w:tc>
          <w:tcPr>
            <w:tcW w:w="300" w:type="pct"/>
            <w:shd w:val="clear" w:color="auto" w:fill="auto"/>
            <w:vAlign w:val="center"/>
          </w:tcPr>
          <w:p w14:paraId="5A8F6E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1/16W</w:t>
            </w:r>
          </w:p>
        </w:tc>
        <w:tc>
          <w:tcPr>
            <w:tcW w:w="300" w:type="pct"/>
            <w:shd w:val="clear" w:color="auto" w:fill="auto"/>
            <w:vAlign w:val="bottom"/>
          </w:tcPr>
          <w:p w14:paraId="7A5340E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00" w:type="pct"/>
            <w:shd w:val="clear" w:color="auto" w:fill="auto"/>
            <w:vAlign w:val="bottom"/>
          </w:tcPr>
          <w:p w14:paraId="5213337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00" w:type="pct"/>
            <w:shd w:val="clear" w:color="auto" w:fill="auto"/>
            <w:vAlign w:val="bottom"/>
          </w:tcPr>
          <w:p w14:paraId="72AF5E0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27" w:type="pct"/>
            <w:shd w:val="clear" w:color="auto" w:fill="auto"/>
            <w:vAlign w:val="bottom"/>
          </w:tcPr>
          <w:p w14:paraId="3A0766B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 w14:paraId="0E8161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7" w:hRule="atLeast"/>
        </w:trPr>
        <w:tc>
          <w:tcPr>
            <w:tcW w:w="188" w:type="pct"/>
            <w:vMerge w:val="continue"/>
            <w:shd w:val="clear" w:color="auto" w:fill="auto"/>
            <w:vAlign w:val="center"/>
          </w:tcPr>
          <w:p w14:paraId="38F616B2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88" w:type="pct"/>
            <w:vMerge w:val="continue"/>
            <w:shd w:val="clear" w:color="auto" w:fill="auto"/>
            <w:vAlign w:val="center"/>
          </w:tcPr>
          <w:p w14:paraId="10049E6F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88" w:type="pct"/>
            <w:shd w:val="clear" w:color="auto" w:fill="auto"/>
            <w:vAlign w:val="center"/>
          </w:tcPr>
          <w:p w14:paraId="206A52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</w:t>
            </w:r>
          </w:p>
        </w:tc>
        <w:tc>
          <w:tcPr>
            <w:tcW w:w="1159" w:type="pct"/>
            <w:shd w:val="clear" w:color="auto" w:fill="auto"/>
            <w:vAlign w:val="center"/>
          </w:tcPr>
          <w:p w14:paraId="735DC5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体育与健康</w:t>
            </w:r>
          </w:p>
        </w:tc>
        <w:tc>
          <w:tcPr>
            <w:tcW w:w="339" w:type="pct"/>
            <w:shd w:val="clear" w:color="auto" w:fill="auto"/>
            <w:vAlign w:val="center"/>
          </w:tcPr>
          <w:p w14:paraId="0C6EBD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108</w:t>
            </w:r>
          </w:p>
        </w:tc>
        <w:tc>
          <w:tcPr>
            <w:tcW w:w="264" w:type="pct"/>
            <w:shd w:val="clear" w:color="auto" w:fill="auto"/>
            <w:vAlign w:val="center"/>
          </w:tcPr>
          <w:p w14:paraId="1982F6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16</w:t>
            </w:r>
          </w:p>
        </w:tc>
        <w:tc>
          <w:tcPr>
            <w:tcW w:w="264" w:type="pct"/>
            <w:shd w:val="clear" w:color="auto" w:fill="auto"/>
            <w:vAlign w:val="center"/>
          </w:tcPr>
          <w:p w14:paraId="7A85AB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92</w:t>
            </w:r>
          </w:p>
        </w:tc>
        <w:tc>
          <w:tcPr>
            <w:tcW w:w="227" w:type="pct"/>
            <w:shd w:val="clear" w:color="auto" w:fill="auto"/>
            <w:vAlign w:val="center"/>
          </w:tcPr>
          <w:p w14:paraId="006E63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</w:t>
            </w:r>
          </w:p>
        </w:tc>
        <w:tc>
          <w:tcPr>
            <w:tcW w:w="225" w:type="pct"/>
            <w:shd w:val="clear" w:color="auto" w:fill="auto"/>
            <w:vAlign w:val="bottom"/>
          </w:tcPr>
          <w:p w14:paraId="7C0F54B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25" w:type="pct"/>
            <w:shd w:val="clear" w:color="auto" w:fill="auto"/>
            <w:vAlign w:val="center"/>
          </w:tcPr>
          <w:p w14:paraId="4B9E13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1-4</w:t>
            </w:r>
          </w:p>
        </w:tc>
        <w:tc>
          <w:tcPr>
            <w:tcW w:w="300" w:type="pct"/>
            <w:shd w:val="clear" w:color="auto" w:fill="auto"/>
            <w:vAlign w:val="center"/>
          </w:tcPr>
          <w:p w14:paraId="65C53B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2/18W</w:t>
            </w:r>
          </w:p>
        </w:tc>
        <w:tc>
          <w:tcPr>
            <w:tcW w:w="300" w:type="pct"/>
            <w:shd w:val="clear" w:color="auto" w:fill="auto"/>
            <w:vAlign w:val="center"/>
          </w:tcPr>
          <w:p w14:paraId="6A61D9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2/18W</w:t>
            </w:r>
          </w:p>
        </w:tc>
        <w:tc>
          <w:tcPr>
            <w:tcW w:w="300" w:type="pct"/>
            <w:shd w:val="clear" w:color="auto" w:fill="auto"/>
            <w:vAlign w:val="center"/>
          </w:tcPr>
          <w:p w14:paraId="144E0E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1/18W</w:t>
            </w:r>
          </w:p>
        </w:tc>
        <w:tc>
          <w:tcPr>
            <w:tcW w:w="300" w:type="pct"/>
            <w:shd w:val="clear" w:color="auto" w:fill="auto"/>
            <w:vAlign w:val="center"/>
          </w:tcPr>
          <w:p w14:paraId="0C9673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1/18W</w:t>
            </w:r>
          </w:p>
        </w:tc>
        <w:tc>
          <w:tcPr>
            <w:tcW w:w="300" w:type="pct"/>
            <w:shd w:val="clear" w:color="auto" w:fill="auto"/>
            <w:vAlign w:val="bottom"/>
          </w:tcPr>
          <w:p w14:paraId="1CF8926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27" w:type="pct"/>
            <w:shd w:val="clear" w:color="auto" w:fill="auto"/>
            <w:vAlign w:val="bottom"/>
          </w:tcPr>
          <w:p w14:paraId="0B029D8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 w14:paraId="681624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7" w:hRule="atLeast"/>
        </w:trPr>
        <w:tc>
          <w:tcPr>
            <w:tcW w:w="188" w:type="pct"/>
            <w:vMerge w:val="continue"/>
            <w:shd w:val="clear" w:color="auto" w:fill="auto"/>
            <w:vAlign w:val="center"/>
          </w:tcPr>
          <w:p w14:paraId="56AC271F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88" w:type="pct"/>
            <w:vMerge w:val="continue"/>
            <w:shd w:val="clear" w:color="auto" w:fill="auto"/>
            <w:vAlign w:val="center"/>
          </w:tcPr>
          <w:p w14:paraId="7BAF4511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88" w:type="pct"/>
            <w:shd w:val="clear" w:color="auto" w:fill="auto"/>
            <w:vAlign w:val="center"/>
          </w:tcPr>
          <w:p w14:paraId="5BBE0C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14</w:t>
            </w:r>
          </w:p>
        </w:tc>
        <w:tc>
          <w:tcPr>
            <w:tcW w:w="1159" w:type="pct"/>
            <w:shd w:val="clear" w:color="auto" w:fill="auto"/>
            <w:vAlign w:val="center"/>
          </w:tcPr>
          <w:p w14:paraId="2BFD2C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大学英语</w:t>
            </w:r>
          </w:p>
        </w:tc>
        <w:tc>
          <w:tcPr>
            <w:tcW w:w="339" w:type="pct"/>
            <w:shd w:val="clear" w:color="auto" w:fill="auto"/>
            <w:vAlign w:val="center"/>
          </w:tcPr>
          <w:p w14:paraId="35291E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68</w:t>
            </w:r>
          </w:p>
        </w:tc>
        <w:tc>
          <w:tcPr>
            <w:tcW w:w="264" w:type="pct"/>
            <w:shd w:val="clear" w:color="auto" w:fill="auto"/>
            <w:vAlign w:val="center"/>
          </w:tcPr>
          <w:p w14:paraId="04AC6C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62</w:t>
            </w:r>
          </w:p>
        </w:tc>
        <w:tc>
          <w:tcPr>
            <w:tcW w:w="264" w:type="pct"/>
            <w:shd w:val="clear" w:color="auto" w:fill="auto"/>
            <w:vAlign w:val="center"/>
          </w:tcPr>
          <w:p w14:paraId="0AEF02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</w:t>
            </w:r>
          </w:p>
        </w:tc>
        <w:tc>
          <w:tcPr>
            <w:tcW w:w="227" w:type="pct"/>
            <w:shd w:val="clear" w:color="auto" w:fill="auto"/>
            <w:vAlign w:val="center"/>
          </w:tcPr>
          <w:p w14:paraId="4A0623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</w:p>
        </w:tc>
        <w:tc>
          <w:tcPr>
            <w:tcW w:w="225" w:type="pct"/>
            <w:shd w:val="clear" w:color="auto" w:fill="auto"/>
            <w:vAlign w:val="center"/>
          </w:tcPr>
          <w:p w14:paraId="3E2C17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225" w:type="pct"/>
            <w:shd w:val="clear" w:color="auto" w:fill="auto"/>
            <w:noWrap/>
            <w:vAlign w:val="bottom"/>
          </w:tcPr>
          <w:p w14:paraId="1E6C41A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00" w:type="pct"/>
            <w:shd w:val="clear" w:color="auto" w:fill="auto"/>
            <w:noWrap/>
            <w:vAlign w:val="bottom"/>
          </w:tcPr>
          <w:p w14:paraId="5223446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00" w:type="pct"/>
            <w:shd w:val="clear" w:color="auto" w:fill="auto"/>
            <w:vAlign w:val="center"/>
          </w:tcPr>
          <w:p w14:paraId="4A813F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4/17W</w:t>
            </w:r>
          </w:p>
        </w:tc>
        <w:tc>
          <w:tcPr>
            <w:tcW w:w="300" w:type="pct"/>
            <w:shd w:val="clear" w:color="auto" w:fill="auto"/>
            <w:vAlign w:val="bottom"/>
          </w:tcPr>
          <w:p w14:paraId="2EE207D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00" w:type="pct"/>
            <w:shd w:val="clear" w:color="auto" w:fill="auto"/>
            <w:vAlign w:val="bottom"/>
          </w:tcPr>
          <w:p w14:paraId="7DCF258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00" w:type="pct"/>
            <w:shd w:val="clear" w:color="auto" w:fill="auto"/>
            <w:vAlign w:val="bottom"/>
          </w:tcPr>
          <w:p w14:paraId="2CA3C5E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27" w:type="pct"/>
            <w:shd w:val="clear" w:color="auto" w:fill="auto"/>
            <w:vAlign w:val="bottom"/>
          </w:tcPr>
          <w:p w14:paraId="445F8B0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 w14:paraId="3A09C0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9" w:hRule="atLeast"/>
        </w:trPr>
        <w:tc>
          <w:tcPr>
            <w:tcW w:w="188" w:type="pct"/>
            <w:vMerge w:val="continue"/>
            <w:shd w:val="clear" w:color="auto" w:fill="auto"/>
            <w:vAlign w:val="center"/>
          </w:tcPr>
          <w:p w14:paraId="3627C282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88" w:type="pct"/>
            <w:vMerge w:val="continue"/>
            <w:shd w:val="clear" w:color="auto" w:fill="auto"/>
            <w:vAlign w:val="center"/>
          </w:tcPr>
          <w:p w14:paraId="486FEF9E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88" w:type="pct"/>
            <w:shd w:val="clear" w:color="auto" w:fill="auto"/>
            <w:vAlign w:val="center"/>
          </w:tcPr>
          <w:p w14:paraId="4D676A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15</w:t>
            </w:r>
          </w:p>
        </w:tc>
        <w:tc>
          <w:tcPr>
            <w:tcW w:w="1159" w:type="pct"/>
            <w:shd w:val="clear" w:color="auto" w:fill="auto"/>
            <w:vAlign w:val="center"/>
          </w:tcPr>
          <w:p w14:paraId="3917D7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信息技术基础</w:t>
            </w:r>
          </w:p>
        </w:tc>
        <w:tc>
          <w:tcPr>
            <w:tcW w:w="339" w:type="pct"/>
            <w:shd w:val="clear" w:color="auto" w:fill="auto"/>
            <w:vAlign w:val="center"/>
          </w:tcPr>
          <w:p w14:paraId="1163D1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34</w:t>
            </w:r>
          </w:p>
        </w:tc>
        <w:tc>
          <w:tcPr>
            <w:tcW w:w="264" w:type="pct"/>
            <w:shd w:val="clear" w:color="auto" w:fill="auto"/>
            <w:vAlign w:val="center"/>
          </w:tcPr>
          <w:p w14:paraId="12509C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17</w:t>
            </w:r>
          </w:p>
        </w:tc>
        <w:tc>
          <w:tcPr>
            <w:tcW w:w="264" w:type="pct"/>
            <w:shd w:val="clear" w:color="auto" w:fill="auto"/>
            <w:vAlign w:val="center"/>
          </w:tcPr>
          <w:p w14:paraId="0C752F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17</w:t>
            </w:r>
          </w:p>
        </w:tc>
        <w:tc>
          <w:tcPr>
            <w:tcW w:w="227" w:type="pct"/>
            <w:shd w:val="clear" w:color="auto" w:fill="auto"/>
            <w:vAlign w:val="center"/>
          </w:tcPr>
          <w:p w14:paraId="1DAC14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225" w:type="pct"/>
            <w:shd w:val="clear" w:color="auto" w:fill="auto"/>
            <w:vAlign w:val="bottom"/>
          </w:tcPr>
          <w:p w14:paraId="3A320AA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25" w:type="pct"/>
            <w:shd w:val="clear" w:color="auto" w:fill="auto"/>
            <w:vAlign w:val="center"/>
          </w:tcPr>
          <w:p w14:paraId="3C0B6D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300" w:type="pct"/>
            <w:shd w:val="clear" w:color="auto" w:fill="auto"/>
            <w:noWrap/>
            <w:vAlign w:val="bottom"/>
          </w:tcPr>
          <w:p w14:paraId="68B2131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00" w:type="pct"/>
            <w:shd w:val="clear" w:color="auto" w:fill="auto"/>
            <w:vAlign w:val="center"/>
          </w:tcPr>
          <w:p w14:paraId="2A9333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2/17W</w:t>
            </w:r>
          </w:p>
        </w:tc>
        <w:tc>
          <w:tcPr>
            <w:tcW w:w="300" w:type="pct"/>
            <w:shd w:val="clear" w:color="auto" w:fill="auto"/>
            <w:vAlign w:val="bottom"/>
          </w:tcPr>
          <w:p w14:paraId="1E3383C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00" w:type="pct"/>
            <w:shd w:val="clear" w:color="auto" w:fill="auto"/>
            <w:vAlign w:val="bottom"/>
          </w:tcPr>
          <w:p w14:paraId="61E773A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00" w:type="pct"/>
            <w:shd w:val="clear" w:color="auto" w:fill="auto"/>
            <w:vAlign w:val="bottom"/>
          </w:tcPr>
          <w:p w14:paraId="69B3761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27" w:type="pct"/>
            <w:shd w:val="clear" w:color="auto" w:fill="auto"/>
            <w:vAlign w:val="bottom"/>
          </w:tcPr>
          <w:p w14:paraId="205714F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 w14:paraId="6ECF73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7" w:hRule="atLeast"/>
        </w:trPr>
        <w:tc>
          <w:tcPr>
            <w:tcW w:w="188" w:type="pct"/>
            <w:vMerge w:val="continue"/>
            <w:shd w:val="clear" w:color="auto" w:fill="auto"/>
            <w:vAlign w:val="center"/>
          </w:tcPr>
          <w:p w14:paraId="2D9C79A7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88" w:type="pct"/>
            <w:vMerge w:val="continue"/>
            <w:shd w:val="clear" w:color="auto" w:fill="auto"/>
            <w:vAlign w:val="center"/>
          </w:tcPr>
          <w:p w14:paraId="62137143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88" w:type="pct"/>
            <w:shd w:val="clear" w:color="auto" w:fill="auto"/>
            <w:vAlign w:val="center"/>
          </w:tcPr>
          <w:p w14:paraId="110B77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16</w:t>
            </w:r>
          </w:p>
        </w:tc>
        <w:tc>
          <w:tcPr>
            <w:tcW w:w="1159" w:type="pct"/>
            <w:shd w:val="clear" w:color="auto" w:fill="auto"/>
            <w:noWrap/>
            <w:vAlign w:val="bottom"/>
          </w:tcPr>
          <w:p w14:paraId="0F3487A8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大学生职业生涯规划与就业指导</w:t>
            </w:r>
          </w:p>
        </w:tc>
        <w:tc>
          <w:tcPr>
            <w:tcW w:w="339" w:type="pct"/>
            <w:shd w:val="clear" w:color="auto" w:fill="auto"/>
            <w:vAlign w:val="center"/>
          </w:tcPr>
          <w:p w14:paraId="0F3280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34</w:t>
            </w:r>
          </w:p>
        </w:tc>
        <w:tc>
          <w:tcPr>
            <w:tcW w:w="264" w:type="pct"/>
            <w:shd w:val="clear" w:color="auto" w:fill="auto"/>
            <w:vAlign w:val="center"/>
          </w:tcPr>
          <w:p w14:paraId="713C0A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18</w:t>
            </w:r>
          </w:p>
        </w:tc>
        <w:tc>
          <w:tcPr>
            <w:tcW w:w="264" w:type="pct"/>
            <w:shd w:val="clear" w:color="auto" w:fill="auto"/>
            <w:vAlign w:val="center"/>
          </w:tcPr>
          <w:p w14:paraId="165258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16</w:t>
            </w:r>
          </w:p>
        </w:tc>
        <w:tc>
          <w:tcPr>
            <w:tcW w:w="227" w:type="pct"/>
            <w:shd w:val="clear" w:color="auto" w:fill="auto"/>
            <w:vAlign w:val="center"/>
          </w:tcPr>
          <w:p w14:paraId="7C0ED7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225" w:type="pct"/>
            <w:shd w:val="clear" w:color="auto" w:fill="auto"/>
            <w:vAlign w:val="bottom"/>
          </w:tcPr>
          <w:p w14:paraId="36178F7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25" w:type="pct"/>
            <w:shd w:val="clear" w:color="auto" w:fill="auto"/>
            <w:vAlign w:val="center"/>
          </w:tcPr>
          <w:p w14:paraId="727F12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300" w:type="pct"/>
            <w:shd w:val="clear" w:color="auto" w:fill="auto"/>
            <w:vAlign w:val="bottom"/>
          </w:tcPr>
          <w:p w14:paraId="69A71A0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00" w:type="pct"/>
            <w:shd w:val="clear" w:color="auto" w:fill="auto"/>
            <w:vAlign w:val="bottom"/>
          </w:tcPr>
          <w:p w14:paraId="5038385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00" w:type="pct"/>
            <w:shd w:val="clear" w:color="auto" w:fill="auto"/>
            <w:vAlign w:val="center"/>
          </w:tcPr>
          <w:p w14:paraId="6B7F6E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2/17W</w:t>
            </w:r>
          </w:p>
        </w:tc>
        <w:tc>
          <w:tcPr>
            <w:tcW w:w="300" w:type="pct"/>
            <w:shd w:val="clear" w:color="auto" w:fill="auto"/>
            <w:vAlign w:val="bottom"/>
          </w:tcPr>
          <w:p w14:paraId="79141CD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00" w:type="pct"/>
            <w:shd w:val="clear" w:color="auto" w:fill="auto"/>
            <w:vAlign w:val="bottom"/>
          </w:tcPr>
          <w:p w14:paraId="6FFBB78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27" w:type="pct"/>
            <w:shd w:val="clear" w:color="auto" w:fill="auto"/>
            <w:vAlign w:val="bottom"/>
          </w:tcPr>
          <w:p w14:paraId="2BF7120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 w14:paraId="1EB6B9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9" w:hRule="atLeast"/>
        </w:trPr>
        <w:tc>
          <w:tcPr>
            <w:tcW w:w="188" w:type="pct"/>
            <w:vMerge w:val="continue"/>
            <w:shd w:val="clear" w:color="auto" w:fill="auto"/>
            <w:vAlign w:val="center"/>
          </w:tcPr>
          <w:p w14:paraId="23AD6010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88" w:type="pct"/>
            <w:vMerge w:val="continue"/>
            <w:shd w:val="clear" w:color="auto" w:fill="auto"/>
            <w:vAlign w:val="center"/>
          </w:tcPr>
          <w:p w14:paraId="16BC11F0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88" w:type="pct"/>
            <w:shd w:val="clear" w:color="auto" w:fill="auto"/>
            <w:vAlign w:val="center"/>
          </w:tcPr>
          <w:p w14:paraId="4E38FB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17</w:t>
            </w:r>
          </w:p>
        </w:tc>
        <w:tc>
          <w:tcPr>
            <w:tcW w:w="1159" w:type="pct"/>
            <w:shd w:val="clear" w:color="auto" w:fill="auto"/>
            <w:vAlign w:val="center"/>
          </w:tcPr>
          <w:p w14:paraId="384E83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创新创业能力训练</w:t>
            </w:r>
          </w:p>
        </w:tc>
        <w:tc>
          <w:tcPr>
            <w:tcW w:w="339" w:type="pct"/>
            <w:shd w:val="clear" w:color="auto" w:fill="auto"/>
            <w:vAlign w:val="center"/>
          </w:tcPr>
          <w:p w14:paraId="3EEE18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34</w:t>
            </w:r>
          </w:p>
        </w:tc>
        <w:tc>
          <w:tcPr>
            <w:tcW w:w="264" w:type="pct"/>
            <w:shd w:val="clear" w:color="auto" w:fill="auto"/>
            <w:vAlign w:val="center"/>
          </w:tcPr>
          <w:p w14:paraId="46C928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18</w:t>
            </w:r>
          </w:p>
        </w:tc>
        <w:tc>
          <w:tcPr>
            <w:tcW w:w="264" w:type="pct"/>
            <w:shd w:val="clear" w:color="auto" w:fill="auto"/>
            <w:vAlign w:val="center"/>
          </w:tcPr>
          <w:p w14:paraId="52D64B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16</w:t>
            </w:r>
          </w:p>
        </w:tc>
        <w:tc>
          <w:tcPr>
            <w:tcW w:w="227" w:type="pct"/>
            <w:shd w:val="clear" w:color="auto" w:fill="auto"/>
            <w:vAlign w:val="center"/>
          </w:tcPr>
          <w:p w14:paraId="039064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225" w:type="pct"/>
            <w:shd w:val="clear" w:color="auto" w:fill="auto"/>
            <w:vAlign w:val="bottom"/>
          </w:tcPr>
          <w:p w14:paraId="5FF7075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25" w:type="pct"/>
            <w:shd w:val="clear" w:color="auto" w:fill="auto"/>
            <w:vAlign w:val="center"/>
          </w:tcPr>
          <w:p w14:paraId="739ED9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</w:p>
        </w:tc>
        <w:tc>
          <w:tcPr>
            <w:tcW w:w="300" w:type="pct"/>
            <w:shd w:val="clear" w:color="auto" w:fill="auto"/>
            <w:vAlign w:val="bottom"/>
          </w:tcPr>
          <w:p w14:paraId="17EDD0C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00" w:type="pct"/>
            <w:shd w:val="clear" w:color="auto" w:fill="auto"/>
            <w:vAlign w:val="bottom"/>
          </w:tcPr>
          <w:p w14:paraId="099CD55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00" w:type="pct"/>
            <w:shd w:val="clear" w:color="auto" w:fill="auto"/>
            <w:vAlign w:val="bottom"/>
          </w:tcPr>
          <w:p w14:paraId="3A63C0C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00" w:type="pct"/>
            <w:shd w:val="clear" w:color="auto" w:fill="auto"/>
            <w:vAlign w:val="center"/>
          </w:tcPr>
          <w:p w14:paraId="384545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2/17W</w:t>
            </w:r>
          </w:p>
        </w:tc>
        <w:tc>
          <w:tcPr>
            <w:tcW w:w="300" w:type="pct"/>
            <w:shd w:val="clear" w:color="auto" w:fill="auto"/>
            <w:vAlign w:val="bottom"/>
          </w:tcPr>
          <w:p w14:paraId="46FEF46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27" w:type="pct"/>
            <w:shd w:val="clear" w:color="auto" w:fill="auto"/>
            <w:vAlign w:val="bottom"/>
          </w:tcPr>
          <w:p w14:paraId="3E6D7D3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 w14:paraId="27FA58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88" w:type="pct"/>
            <w:vMerge w:val="continue"/>
            <w:shd w:val="clear" w:color="auto" w:fill="auto"/>
            <w:vAlign w:val="center"/>
          </w:tcPr>
          <w:p w14:paraId="6C7649F5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88" w:type="pct"/>
            <w:vMerge w:val="continue"/>
            <w:shd w:val="clear" w:color="auto" w:fill="auto"/>
            <w:vAlign w:val="center"/>
          </w:tcPr>
          <w:p w14:paraId="636D3560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348" w:type="pct"/>
            <w:gridSpan w:val="2"/>
            <w:shd w:val="clear" w:color="auto" w:fill="auto"/>
            <w:vAlign w:val="center"/>
          </w:tcPr>
          <w:p w14:paraId="418402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小 </w:t>
            </w:r>
            <w:r>
              <w:rPr>
                <w:rStyle w:val="33"/>
                <w:sz w:val="18"/>
                <w:szCs w:val="18"/>
                <w:lang w:val="en-US" w:eastAsia="zh-CN" w:bidi="ar"/>
              </w:rPr>
              <w:t xml:space="preserve"> 计</w:t>
            </w:r>
          </w:p>
        </w:tc>
        <w:tc>
          <w:tcPr>
            <w:tcW w:w="339" w:type="pct"/>
            <w:shd w:val="clear" w:color="auto" w:fill="auto"/>
            <w:vAlign w:val="center"/>
          </w:tcPr>
          <w:p w14:paraId="47108E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632</w:t>
            </w:r>
          </w:p>
        </w:tc>
        <w:tc>
          <w:tcPr>
            <w:tcW w:w="264" w:type="pct"/>
            <w:shd w:val="clear" w:color="auto" w:fill="auto"/>
            <w:vAlign w:val="center"/>
          </w:tcPr>
          <w:p w14:paraId="3731AC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407</w:t>
            </w:r>
          </w:p>
        </w:tc>
        <w:tc>
          <w:tcPr>
            <w:tcW w:w="264" w:type="pct"/>
            <w:shd w:val="clear" w:color="auto" w:fill="auto"/>
            <w:vAlign w:val="center"/>
          </w:tcPr>
          <w:p w14:paraId="3B5520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225</w:t>
            </w:r>
          </w:p>
        </w:tc>
        <w:tc>
          <w:tcPr>
            <w:tcW w:w="227" w:type="pct"/>
            <w:shd w:val="clear" w:color="auto" w:fill="auto"/>
            <w:vAlign w:val="center"/>
          </w:tcPr>
          <w:p w14:paraId="06F626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38</w:t>
            </w:r>
          </w:p>
        </w:tc>
        <w:tc>
          <w:tcPr>
            <w:tcW w:w="225" w:type="pct"/>
            <w:shd w:val="clear" w:color="auto" w:fill="auto"/>
            <w:vAlign w:val="bottom"/>
          </w:tcPr>
          <w:p w14:paraId="7E4B76B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25" w:type="pct"/>
            <w:shd w:val="clear" w:color="auto" w:fill="auto"/>
            <w:vAlign w:val="bottom"/>
          </w:tcPr>
          <w:p w14:paraId="7847867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00" w:type="pct"/>
            <w:shd w:val="clear" w:color="auto" w:fill="auto"/>
            <w:vAlign w:val="center"/>
          </w:tcPr>
          <w:p w14:paraId="623071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</w:t>
            </w:r>
          </w:p>
        </w:tc>
        <w:tc>
          <w:tcPr>
            <w:tcW w:w="300" w:type="pct"/>
            <w:shd w:val="clear" w:color="auto" w:fill="auto"/>
            <w:vAlign w:val="center"/>
          </w:tcPr>
          <w:p w14:paraId="0F8067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  <w:lang w:val="en-US"/>
              </w:rPr>
            </w:pP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17</w:t>
            </w:r>
          </w:p>
        </w:tc>
        <w:tc>
          <w:tcPr>
            <w:tcW w:w="300" w:type="pct"/>
            <w:shd w:val="clear" w:color="auto" w:fill="auto"/>
            <w:vAlign w:val="center"/>
          </w:tcPr>
          <w:p w14:paraId="540A86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</w:t>
            </w:r>
          </w:p>
        </w:tc>
        <w:tc>
          <w:tcPr>
            <w:tcW w:w="300" w:type="pct"/>
            <w:shd w:val="clear" w:color="auto" w:fill="auto"/>
            <w:vAlign w:val="center"/>
          </w:tcPr>
          <w:p w14:paraId="27DE82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</w:p>
        </w:tc>
        <w:tc>
          <w:tcPr>
            <w:tcW w:w="300" w:type="pct"/>
            <w:shd w:val="clear" w:color="auto" w:fill="auto"/>
            <w:vAlign w:val="bottom"/>
          </w:tcPr>
          <w:p w14:paraId="5AC7CCC6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27" w:type="pct"/>
            <w:shd w:val="clear" w:color="auto" w:fill="auto"/>
            <w:vAlign w:val="bottom"/>
          </w:tcPr>
          <w:p w14:paraId="100D07F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 w14:paraId="4691EA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88" w:type="pct"/>
            <w:vMerge w:val="continue"/>
            <w:shd w:val="clear" w:color="auto" w:fill="auto"/>
            <w:vAlign w:val="center"/>
          </w:tcPr>
          <w:p w14:paraId="6AB0BEB3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88" w:type="pct"/>
            <w:vMerge w:val="continue"/>
            <w:shd w:val="clear" w:color="auto" w:fill="auto"/>
            <w:vAlign w:val="center"/>
          </w:tcPr>
          <w:p w14:paraId="5C7E7B4D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348" w:type="pct"/>
            <w:gridSpan w:val="2"/>
            <w:shd w:val="clear" w:color="auto" w:fill="auto"/>
            <w:vAlign w:val="center"/>
          </w:tcPr>
          <w:p w14:paraId="17BAD7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（占总课时比例）</w:t>
            </w:r>
          </w:p>
        </w:tc>
        <w:tc>
          <w:tcPr>
            <w:tcW w:w="339" w:type="pct"/>
            <w:shd w:val="clear" w:color="auto" w:fill="auto"/>
            <w:vAlign w:val="center"/>
          </w:tcPr>
          <w:p w14:paraId="40C02C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22.07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%</w:t>
            </w:r>
          </w:p>
        </w:tc>
        <w:tc>
          <w:tcPr>
            <w:tcW w:w="264" w:type="pct"/>
            <w:shd w:val="clear" w:color="auto" w:fill="auto"/>
            <w:vAlign w:val="bottom"/>
          </w:tcPr>
          <w:p w14:paraId="4D968ACB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64" w:type="pct"/>
            <w:shd w:val="clear" w:color="auto" w:fill="auto"/>
            <w:vAlign w:val="bottom"/>
          </w:tcPr>
          <w:p w14:paraId="1E6F4E2F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27" w:type="pct"/>
            <w:shd w:val="clear" w:color="auto" w:fill="auto"/>
            <w:vAlign w:val="bottom"/>
          </w:tcPr>
          <w:p w14:paraId="4FE98205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25" w:type="pct"/>
            <w:shd w:val="clear" w:color="auto" w:fill="auto"/>
            <w:vAlign w:val="bottom"/>
          </w:tcPr>
          <w:p w14:paraId="2FF80DC0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25" w:type="pct"/>
            <w:shd w:val="clear" w:color="auto" w:fill="auto"/>
            <w:vAlign w:val="bottom"/>
          </w:tcPr>
          <w:p w14:paraId="4FC30DB7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00" w:type="pct"/>
            <w:shd w:val="clear" w:color="auto" w:fill="auto"/>
            <w:vAlign w:val="bottom"/>
          </w:tcPr>
          <w:p w14:paraId="7A61FAE0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00" w:type="pct"/>
            <w:shd w:val="clear" w:color="auto" w:fill="auto"/>
            <w:vAlign w:val="bottom"/>
          </w:tcPr>
          <w:p w14:paraId="15787E6E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00" w:type="pct"/>
            <w:shd w:val="clear" w:color="auto" w:fill="auto"/>
            <w:vAlign w:val="bottom"/>
          </w:tcPr>
          <w:p w14:paraId="6B5ED7FA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00" w:type="pct"/>
            <w:shd w:val="clear" w:color="auto" w:fill="auto"/>
            <w:vAlign w:val="bottom"/>
          </w:tcPr>
          <w:p w14:paraId="2990FABF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00" w:type="pct"/>
            <w:shd w:val="clear" w:color="auto" w:fill="auto"/>
            <w:vAlign w:val="bottom"/>
          </w:tcPr>
          <w:p w14:paraId="5CC7AC4C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27" w:type="pct"/>
            <w:shd w:val="clear" w:color="auto" w:fill="auto"/>
            <w:vAlign w:val="bottom"/>
          </w:tcPr>
          <w:p w14:paraId="57009B5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 w14:paraId="792A31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</w:trPr>
        <w:tc>
          <w:tcPr>
            <w:tcW w:w="188" w:type="pct"/>
            <w:vMerge w:val="continue"/>
            <w:shd w:val="clear" w:color="auto" w:fill="auto"/>
            <w:vAlign w:val="center"/>
          </w:tcPr>
          <w:p w14:paraId="38F9060E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88" w:type="pct"/>
            <w:vMerge w:val="restart"/>
            <w:shd w:val="clear" w:color="auto" w:fill="auto"/>
            <w:vAlign w:val="center"/>
          </w:tcPr>
          <w:p w14:paraId="3BF7EB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公共选修课</w:t>
            </w:r>
          </w:p>
        </w:tc>
        <w:tc>
          <w:tcPr>
            <w:tcW w:w="188" w:type="pct"/>
            <w:shd w:val="clear" w:color="auto" w:fill="auto"/>
            <w:vAlign w:val="center"/>
          </w:tcPr>
          <w:p w14:paraId="295405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159" w:type="pct"/>
            <w:shd w:val="clear" w:color="auto" w:fill="auto"/>
            <w:vAlign w:val="center"/>
          </w:tcPr>
          <w:p w14:paraId="6440E6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国史党史（限选）</w:t>
            </w:r>
          </w:p>
        </w:tc>
        <w:tc>
          <w:tcPr>
            <w:tcW w:w="339" w:type="pct"/>
            <w:shd w:val="clear" w:color="auto" w:fill="auto"/>
            <w:vAlign w:val="center"/>
          </w:tcPr>
          <w:p w14:paraId="08CA09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16</w:t>
            </w:r>
          </w:p>
        </w:tc>
        <w:tc>
          <w:tcPr>
            <w:tcW w:w="264" w:type="pct"/>
            <w:shd w:val="clear" w:color="auto" w:fill="auto"/>
            <w:vAlign w:val="center"/>
          </w:tcPr>
          <w:p w14:paraId="4C1AE7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16</w:t>
            </w:r>
          </w:p>
        </w:tc>
        <w:tc>
          <w:tcPr>
            <w:tcW w:w="264" w:type="pct"/>
            <w:shd w:val="clear" w:color="auto" w:fill="auto"/>
            <w:vAlign w:val="center"/>
          </w:tcPr>
          <w:p w14:paraId="196EDF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  <w:tc>
          <w:tcPr>
            <w:tcW w:w="227" w:type="pct"/>
            <w:shd w:val="clear" w:color="auto" w:fill="auto"/>
            <w:vAlign w:val="center"/>
          </w:tcPr>
          <w:p w14:paraId="50269F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225" w:type="pct"/>
            <w:shd w:val="clear" w:color="auto" w:fill="auto"/>
            <w:vAlign w:val="bottom"/>
          </w:tcPr>
          <w:p w14:paraId="21CE3AF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25" w:type="pct"/>
            <w:shd w:val="clear" w:color="auto" w:fill="auto"/>
            <w:vAlign w:val="center"/>
          </w:tcPr>
          <w:p w14:paraId="3D5F27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300" w:type="pct"/>
            <w:shd w:val="clear" w:color="auto" w:fill="auto"/>
            <w:vAlign w:val="bottom"/>
          </w:tcPr>
          <w:p w14:paraId="2290E53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00" w:type="pct"/>
            <w:shd w:val="clear" w:color="auto" w:fill="auto"/>
            <w:vAlign w:val="center"/>
          </w:tcPr>
          <w:p w14:paraId="00449C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2/8W</w:t>
            </w:r>
          </w:p>
        </w:tc>
        <w:tc>
          <w:tcPr>
            <w:tcW w:w="300" w:type="pct"/>
            <w:shd w:val="clear" w:color="auto" w:fill="auto"/>
            <w:vAlign w:val="bottom"/>
          </w:tcPr>
          <w:p w14:paraId="08A2006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00" w:type="pct"/>
            <w:shd w:val="clear" w:color="auto" w:fill="auto"/>
            <w:vAlign w:val="bottom"/>
          </w:tcPr>
          <w:p w14:paraId="100EB1B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00" w:type="pct"/>
            <w:shd w:val="clear" w:color="auto" w:fill="auto"/>
            <w:vAlign w:val="bottom"/>
          </w:tcPr>
          <w:p w14:paraId="091A178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27" w:type="pct"/>
            <w:shd w:val="clear" w:color="auto" w:fill="auto"/>
            <w:vAlign w:val="bottom"/>
          </w:tcPr>
          <w:p w14:paraId="1BE9094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 w14:paraId="778E7D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1" w:hRule="atLeast"/>
        </w:trPr>
        <w:tc>
          <w:tcPr>
            <w:tcW w:w="188" w:type="pct"/>
            <w:vMerge w:val="continue"/>
            <w:shd w:val="clear" w:color="auto" w:fill="auto"/>
            <w:vAlign w:val="center"/>
          </w:tcPr>
          <w:p w14:paraId="5047A08D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88" w:type="pct"/>
            <w:vMerge w:val="continue"/>
            <w:shd w:val="clear" w:color="auto" w:fill="auto"/>
            <w:vAlign w:val="center"/>
          </w:tcPr>
          <w:p w14:paraId="14C9979F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88" w:type="pct"/>
            <w:shd w:val="clear" w:color="auto" w:fill="auto"/>
            <w:vAlign w:val="center"/>
          </w:tcPr>
          <w:p w14:paraId="05A9BE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1159" w:type="pct"/>
            <w:shd w:val="clear" w:color="auto" w:fill="auto"/>
            <w:vAlign w:val="center"/>
          </w:tcPr>
          <w:p w14:paraId="3AE0C1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中华民族共同体概论（限选）</w:t>
            </w:r>
          </w:p>
        </w:tc>
        <w:tc>
          <w:tcPr>
            <w:tcW w:w="339" w:type="pct"/>
            <w:shd w:val="clear" w:color="auto" w:fill="auto"/>
            <w:vAlign w:val="center"/>
          </w:tcPr>
          <w:p w14:paraId="7CDAA7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16</w:t>
            </w:r>
          </w:p>
        </w:tc>
        <w:tc>
          <w:tcPr>
            <w:tcW w:w="264" w:type="pct"/>
            <w:shd w:val="clear" w:color="auto" w:fill="auto"/>
            <w:vAlign w:val="center"/>
          </w:tcPr>
          <w:p w14:paraId="15F38A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16</w:t>
            </w:r>
          </w:p>
        </w:tc>
        <w:tc>
          <w:tcPr>
            <w:tcW w:w="264" w:type="pct"/>
            <w:shd w:val="clear" w:color="auto" w:fill="auto"/>
            <w:vAlign w:val="center"/>
          </w:tcPr>
          <w:p w14:paraId="0BB2E9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  <w:tc>
          <w:tcPr>
            <w:tcW w:w="227" w:type="pct"/>
            <w:shd w:val="clear" w:color="auto" w:fill="auto"/>
            <w:vAlign w:val="center"/>
          </w:tcPr>
          <w:p w14:paraId="3C9096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225" w:type="pct"/>
            <w:shd w:val="clear" w:color="auto" w:fill="auto"/>
            <w:vAlign w:val="bottom"/>
          </w:tcPr>
          <w:p w14:paraId="2C6BD83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25" w:type="pct"/>
            <w:shd w:val="clear" w:color="auto" w:fill="auto"/>
            <w:vAlign w:val="center"/>
          </w:tcPr>
          <w:p w14:paraId="5E7042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300" w:type="pct"/>
            <w:shd w:val="clear" w:color="auto" w:fill="auto"/>
            <w:vAlign w:val="bottom"/>
          </w:tcPr>
          <w:p w14:paraId="37AC219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00" w:type="pct"/>
            <w:shd w:val="clear" w:color="auto" w:fill="auto"/>
            <w:vAlign w:val="center"/>
          </w:tcPr>
          <w:p w14:paraId="50B1D0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2/8W</w:t>
            </w:r>
          </w:p>
        </w:tc>
        <w:tc>
          <w:tcPr>
            <w:tcW w:w="300" w:type="pct"/>
            <w:shd w:val="clear" w:color="auto" w:fill="auto"/>
            <w:vAlign w:val="bottom"/>
          </w:tcPr>
          <w:p w14:paraId="7AB70A3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00" w:type="pct"/>
            <w:shd w:val="clear" w:color="auto" w:fill="auto"/>
            <w:vAlign w:val="bottom"/>
          </w:tcPr>
          <w:p w14:paraId="0E127651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00" w:type="pct"/>
            <w:shd w:val="clear" w:color="auto" w:fill="auto"/>
            <w:vAlign w:val="bottom"/>
          </w:tcPr>
          <w:p w14:paraId="6A93D69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27" w:type="pct"/>
            <w:shd w:val="clear" w:color="auto" w:fill="auto"/>
            <w:vAlign w:val="bottom"/>
          </w:tcPr>
          <w:p w14:paraId="7A0C4B6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 w14:paraId="381D05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9" w:hRule="atLeast"/>
        </w:trPr>
        <w:tc>
          <w:tcPr>
            <w:tcW w:w="188" w:type="pct"/>
            <w:vMerge w:val="continue"/>
            <w:shd w:val="clear" w:color="auto" w:fill="auto"/>
            <w:vAlign w:val="center"/>
          </w:tcPr>
          <w:p w14:paraId="72D7D843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88" w:type="pct"/>
            <w:vMerge w:val="continue"/>
            <w:shd w:val="clear" w:color="auto" w:fill="auto"/>
            <w:vAlign w:val="center"/>
          </w:tcPr>
          <w:p w14:paraId="18FA3CC3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88" w:type="pct"/>
            <w:shd w:val="clear" w:color="auto" w:fill="auto"/>
            <w:vAlign w:val="center"/>
          </w:tcPr>
          <w:p w14:paraId="162679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1159" w:type="pct"/>
            <w:shd w:val="clear" w:color="auto" w:fill="auto"/>
            <w:vAlign w:val="center"/>
          </w:tcPr>
          <w:p w14:paraId="4F830E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人工智能（限选）</w:t>
            </w:r>
          </w:p>
        </w:tc>
        <w:tc>
          <w:tcPr>
            <w:tcW w:w="339" w:type="pct"/>
            <w:shd w:val="clear" w:color="auto" w:fill="auto"/>
            <w:vAlign w:val="center"/>
          </w:tcPr>
          <w:p w14:paraId="48253F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32</w:t>
            </w:r>
          </w:p>
        </w:tc>
        <w:tc>
          <w:tcPr>
            <w:tcW w:w="264" w:type="pct"/>
            <w:shd w:val="clear" w:color="auto" w:fill="auto"/>
            <w:vAlign w:val="center"/>
          </w:tcPr>
          <w:p w14:paraId="265F51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16</w:t>
            </w:r>
          </w:p>
        </w:tc>
        <w:tc>
          <w:tcPr>
            <w:tcW w:w="264" w:type="pct"/>
            <w:shd w:val="clear" w:color="auto" w:fill="auto"/>
            <w:vAlign w:val="center"/>
          </w:tcPr>
          <w:p w14:paraId="7F7144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16</w:t>
            </w:r>
          </w:p>
        </w:tc>
        <w:tc>
          <w:tcPr>
            <w:tcW w:w="227" w:type="pct"/>
            <w:shd w:val="clear" w:color="auto" w:fill="auto"/>
            <w:vAlign w:val="center"/>
          </w:tcPr>
          <w:p w14:paraId="6AA63E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225" w:type="pct"/>
            <w:shd w:val="clear" w:color="auto" w:fill="auto"/>
            <w:vAlign w:val="bottom"/>
          </w:tcPr>
          <w:p w14:paraId="489C39F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25" w:type="pct"/>
            <w:shd w:val="clear" w:color="auto" w:fill="auto"/>
            <w:vAlign w:val="center"/>
          </w:tcPr>
          <w:p w14:paraId="53EEAD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300" w:type="pct"/>
            <w:shd w:val="clear" w:color="auto" w:fill="auto"/>
            <w:vAlign w:val="center"/>
          </w:tcPr>
          <w:p w14:paraId="72FDCD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2/16W</w:t>
            </w:r>
          </w:p>
        </w:tc>
        <w:tc>
          <w:tcPr>
            <w:tcW w:w="300" w:type="pct"/>
            <w:shd w:val="clear" w:color="auto" w:fill="auto"/>
            <w:vAlign w:val="bottom"/>
          </w:tcPr>
          <w:p w14:paraId="407B072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FF0000"/>
                <w:sz w:val="18"/>
                <w:szCs w:val="18"/>
                <w:u w:val="none"/>
              </w:rPr>
            </w:pPr>
          </w:p>
        </w:tc>
        <w:tc>
          <w:tcPr>
            <w:tcW w:w="300" w:type="pct"/>
            <w:shd w:val="clear" w:color="auto" w:fill="auto"/>
            <w:vAlign w:val="bottom"/>
          </w:tcPr>
          <w:p w14:paraId="7FE19D8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00" w:type="pct"/>
            <w:shd w:val="clear" w:color="auto" w:fill="auto"/>
            <w:vAlign w:val="bottom"/>
          </w:tcPr>
          <w:p w14:paraId="7CB2AE6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00" w:type="pct"/>
            <w:shd w:val="clear" w:color="auto" w:fill="auto"/>
            <w:vAlign w:val="bottom"/>
          </w:tcPr>
          <w:p w14:paraId="5B4BE47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27" w:type="pct"/>
            <w:shd w:val="clear" w:color="auto" w:fill="auto"/>
            <w:vAlign w:val="bottom"/>
          </w:tcPr>
          <w:p w14:paraId="62BAA9C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 w14:paraId="283036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17" w:hRule="atLeast"/>
        </w:trPr>
        <w:tc>
          <w:tcPr>
            <w:tcW w:w="188" w:type="pct"/>
            <w:vMerge w:val="continue"/>
            <w:shd w:val="clear" w:color="auto" w:fill="auto"/>
            <w:vAlign w:val="center"/>
          </w:tcPr>
          <w:p w14:paraId="44C2AEC9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88" w:type="pct"/>
            <w:vMerge w:val="continue"/>
            <w:shd w:val="clear" w:color="auto" w:fill="auto"/>
            <w:vAlign w:val="center"/>
          </w:tcPr>
          <w:p w14:paraId="0601E4BE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59" w:type="dxa"/>
            <w:shd w:val="clear" w:color="auto" w:fill="auto"/>
            <w:vAlign w:val="center"/>
          </w:tcPr>
          <w:p w14:paraId="4E223FD3">
            <w:pPr>
              <w:spacing w:line="300" w:lineRule="exact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等线" w:cs="宋体"/>
                <w:bCs/>
                <w:sz w:val="18"/>
                <w:szCs w:val="18"/>
                <w:highlight w:val="none"/>
                <w:lang w:val="en-US" w:eastAsia="zh-CN"/>
              </w:rPr>
              <w:t>4</w:t>
            </w:r>
          </w:p>
        </w:tc>
        <w:tc>
          <w:tcPr>
            <w:tcW w:w="2206" w:type="dxa"/>
            <w:shd w:val="clear" w:color="auto" w:fill="auto"/>
            <w:vAlign w:val="center"/>
          </w:tcPr>
          <w:p w14:paraId="427FCBBB">
            <w:pPr>
              <w:keepNext w:val="0"/>
              <w:keepLines w:val="0"/>
              <w:widowControl/>
              <w:suppressLineNumbers w:val="0"/>
              <w:tabs>
                <w:tab w:val="left" w:pos="399"/>
              </w:tabs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《艺术鉴赏》、《艺术实践》等公共选修课</w:t>
            </w:r>
          </w:p>
        </w:tc>
        <w:tc>
          <w:tcPr>
            <w:tcW w:w="646" w:type="dxa"/>
            <w:shd w:val="clear" w:color="auto" w:fill="auto"/>
            <w:vAlign w:val="center"/>
          </w:tcPr>
          <w:p w14:paraId="6F18A9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96</w:t>
            </w:r>
          </w:p>
        </w:tc>
        <w:tc>
          <w:tcPr>
            <w:tcW w:w="503" w:type="dxa"/>
            <w:shd w:val="clear" w:color="auto" w:fill="auto"/>
            <w:vAlign w:val="center"/>
          </w:tcPr>
          <w:p w14:paraId="0E5EFA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48</w:t>
            </w:r>
          </w:p>
        </w:tc>
        <w:tc>
          <w:tcPr>
            <w:tcW w:w="503" w:type="dxa"/>
            <w:shd w:val="clear" w:color="auto" w:fill="auto"/>
            <w:vAlign w:val="center"/>
          </w:tcPr>
          <w:p w14:paraId="246AB8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48</w:t>
            </w:r>
          </w:p>
        </w:tc>
        <w:tc>
          <w:tcPr>
            <w:tcW w:w="432" w:type="dxa"/>
            <w:shd w:val="clear" w:color="auto" w:fill="auto"/>
            <w:vAlign w:val="center"/>
          </w:tcPr>
          <w:p w14:paraId="2FEEF3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</w:t>
            </w:r>
          </w:p>
        </w:tc>
        <w:tc>
          <w:tcPr>
            <w:tcW w:w="429" w:type="dxa"/>
            <w:shd w:val="clear" w:color="auto" w:fill="auto"/>
            <w:vAlign w:val="center"/>
          </w:tcPr>
          <w:p w14:paraId="6000E17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429" w:type="dxa"/>
            <w:shd w:val="clear" w:color="auto" w:fill="auto"/>
            <w:vAlign w:val="center"/>
          </w:tcPr>
          <w:p w14:paraId="711D6A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2-4</w:t>
            </w:r>
          </w:p>
        </w:tc>
        <w:tc>
          <w:tcPr>
            <w:tcW w:w="571" w:type="dxa"/>
            <w:shd w:val="clear" w:color="auto" w:fill="auto"/>
            <w:vAlign w:val="center"/>
          </w:tcPr>
          <w:p w14:paraId="0D6541F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1713" w:type="dxa"/>
            <w:gridSpan w:val="3"/>
            <w:shd w:val="clear" w:color="auto" w:fill="auto"/>
            <w:vAlign w:val="center"/>
          </w:tcPr>
          <w:p w14:paraId="6139044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要求必选≥6学分</w:t>
            </w:r>
          </w:p>
        </w:tc>
        <w:tc>
          <w:tcPr>
            <w:tcW w:w="572" w:type="dxa"/>
            <w:shd w:val="clear" w:color="auto" w:fill="auto"/>
            <w:vAlign w:val="center"/>
          </w:tcPr>
          <w:p w14:paraId="4D95B7F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433" w:type="dxa"/>
            <w:shd w:val="clear" w:color="auto" w:fill="auto"/>
            <w:vAlign w:val="center"/>
          </w:tcPr>
          <w:p w14:paraId="1E42BE9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 w14:paraId="3CEEE0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88" w:type="pct"/>
            <w:vMerge w:val="continue"/>
            <w:shd w:val="clear" w:color="auto" w:fill="auto"/>
            <w:vAlign w:val="center"/>
          </w:tcPr>
          <w:p w14:paraId="6C7F4971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88" w:type="pct"/>
            <w:vMerge w:val="continue"/>
            <w:shd w:val="clear" w:color="auto" w:fill="auto"/>
            <w:vAlign w:val="center"/>
          </w:tcPr>
          <w:p w14:paraId="5DD436AD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348" w:type="pct"/>
            <w:gridSpan w:val="2"/>
            <w:shd w:val="clear" w:color="auto" w:fill="auto"/>
            <w:vAlign w:val="center"/>
          </w:tcPr>
          <w:p w14:paraId="7023F8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小 </w:t>
            </w:r>
            <w:r>
              <w:rPr>
                <w:rStyle w:val="33"/>
                <w:sz w:val="18"/>
                <w:szCs w:val="18"/>
                <w:lang w:val="en-US" w:eastAsia="zh-CN" w:bidi="ar"/>
              </w:rPr>
              <w:t xml:space="preserve"> 计</w:t>
            </w:r>
          </w:p>
        </w:tc>
        <w:tc>
          <w:tcPr>
            <w:tcW w:w="339" w:type="pct"/>
            <w:shd w:val="clear" w:color="auto" w:fill="auto"/>
            <w:vAlign w:val="center"/>
          </w:tcPr>
          <w:p w14:paraId="60C579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160</w:t>
            </w:r>
          </w:p>
        </w:tc>
        <w:tc>
          <w:tcPr>
            <w:tcW w:w="264" w:type="pct"/>
            <w:shd w:val="clear" w:color="auto" w:fill="auto"/>
            <w:vAlign w:val="center"/>
          </w:tcPr>
          <w:p w14:paraId="0DDF50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96</w:t>
            </w:r>
          </w:p>
        </w:tc>
        <w:tc>
          <w:tcPr>
            <w:tcW w:w="264" w:type="pct"/>
            <w:shd w:val="clear" w:color="auto" w:fill="auto"/>
            <w:vAlign w:val="center"/>
          </w:tcPr>
          <w:p w14:paraId="3A030D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64</w:t>
            </w:r>
          </w:p>
        </w:tc>
        <w:tc>
          <w:tcPr>
            <w:tcW w:w="227" w:type="pct"/>
            <w:shd w:val="clear" w:color="auto" w:fill="auto"/>
            <w:vAlign w:val="center"/>
          </w:tcPr>
          <w:p w14:paraId="25C6C2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</w:t>
            </w:r>
          </w:p>
        </w:tc>
        <w:tc>
          <w:tcPr>
            <w:tcW w:w="225" w:type="pct"/>
            <w:shd w:val="clear" w:color="auto" w:fill="auto"/>
            <w:vAlign w:val="bottom"/>
          </w:tcPr>
          <w:p w14:paraId="627C316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25" w:type="pct"/>
            <w:shd w:val="clear" w:color="auto" w:fill="auto"/>
            <w:vAlign w:val="bottom"/>
          </w:tcPr>
          <w:p w14:paraId="6298ABD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00" w:type="pct"/>
            <w:shd w:val="clear" w:color="auto" w:fill="auto"/>
            <w:vAlign w:val="center"/>
          </w:tcPr>
          <w:p w14:paraId="097FC7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300" w:type="pct"/>
            <w:shd w:val="clear" w:color="auto" w:fill="auto"/>
            <w:vAlign w:val="center"/>
          </w:tcPr>
          <w:p w14:paraId="4BCAC1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</w:p>
        </w:tc>
        <w:tc>
          <w:tcPr>
            <w:tcW w:w="300" w:type="pct"/>
            <w:shd w:val="clear" w:color="auto" w:fill="auto"/>
            <w:vAlign w:val="center"/>
          </w:tcPr>
          <w:p w14:paraId="133569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300" w:type="pct"/>
            <w:shd w:val="clear" w:color="auto" w:fill="auto"/>
            <w:vAlign w:val="center"/>
          </w:tcPr>
          <w:p w14:paraId="78B1AD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300" w:type="pct"/>
            <w:shd w:val="clear" w:color="auto" w:fill="auto"/>
            <w:vAlign w:val="bottom"/>
          </w:tcPr>
          <w:p w14:paraId="71CC5E5C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27" w:type="pct"/>
            <w:shd w:val="clear" w:color="auto" w:fill="auto"/>
            <w:vAlign w:val="bottom"/>
          </w:tcPr>
          <w:p w14:paraId="294DCFC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 w14:paraId="229678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88" w:type="pct"/>
            <w:vMerge w:val="continue"/>
            <w:shd w:val="clear" w:color="auto" w:fill="auto"/>
            <w:vAlign w:val="center"/>
          </w:tcPr>
          <w:p w14:paraId="1B15AC93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88" w:type="pct"/>
            <w:vMerge w:val="continue"/>
            <w:shd w:val="clear" w:color="auto" w:fill="auto"/>
            <w:vAlign w:val="center"/>
          </w:tcPr>
          <w:p w14:paraId="17179272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348" w:type="pct"/>
            <w:gridSpan w:val="2"/>
            <w:shd w:val="clear" w:color="auto" w:fill="auto"/>
            <w:vAlign w:val="center"/>
          </w:tcPr>
          <w:p w14:paraId="194C5B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（占总课时比例）</w:t>
            </w:r>
          </w:p>
        </w:tc>
        <w:tc>
          <w:tcPr>
            <w:tcW w:w="339" w:type="pct"/>
            <w:shd w:val="clear" w:color="auto" w:fill="auto"/>
            <w:vAlign w:val="center"/>
          </w:tcPr>
          <w:p w14:paraId="675893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5.59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%</w:t>
            </w:r>
          </w:p>
        </w:tc>
        <w:tc>
          <w:tcPr>
            <w:tcW w:w="264" w:type="pct"/>
            <w:shd w:val="clear" w:color="auto" w:fill="auto"/>
            <w:vAlign w:val="bottom"/>
          </w:tcPr>
          <w:p w14:paraId="180DB43C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64" w:type="pct"/>
            <w:shd w:val="clear" w:color="auto" w:fill="auto"/>
            <w:vAlign w:val="bottom"/>
          </w:tcPr>
          <w:p w14:paraId="5C6C60AF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27" w:type="pct"/>
            <w:shd w:val="clear" w:color="auto" w:fill="auto"/>
            <w:vAlign w:val="bottom"/>
          </w:tcPr>
          <w:p w14:paraId="67AD2CC2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25" w:type="pct"/>
            <w:shd w:val="clear" w:color="auto" w:fill="auto"/>
            <w:vAlign w:val="bottom"/>
          </w:tcPr>
          <w:p w14:paraId="076ECBB0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25" w:type="pct"/>
            <w:shd w:val="clear" w:color="auto" w:fill="auto"/>
            <w:vAlign w:val="bottom"/>
          </w:tcPr>
          <w:p w14:paraId="48A52324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00" w:type="pct"/>
            <w:shd w:val="clear" w:color="auto" w:fill="auto"/>
            <w:noWrap/>
            <w:vAlign w:val="bottom"/>
          </w:tcPr>
          <w:p w14:paraId="245C1A2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00" w:type="pct"/>
            <w:shd w:val="clear" w:color="auto" w:fill="auto"/>
            <w:noWrap/>
            <w:vAlign w:val="bottom"/>
          </w:tcPr>
          <w:p w14:paraId="7D39426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00" w:type="pct"/>
            <w:shd w:val="clear" w:color="auto" w:fill="auto"/>
            <w:noWrap/>
            <w:vAlign w:val="bottom"/>
          </w:tcPr>
          <w:p w14:paraId="4B99549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00" w:type="pct"/>
            <w:shd w:val="clear" w:color="auto" w:fill="auto"/>
            <w:noWrap/>
            <w:vAlign w:val="bottom"/>
          </w:tcPr>
          <w:p w14:paraId="4E0D834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00" w:type="pct"/>
            <w:shd w:val="clear" w:color="auto" w:fill="auto"/>
            <w:vAlign w:val="bottom"/>
          </w:tcPr>
          <w:p w14:paraId="57A7EB78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27" w:type="pct"/>
            <w:shd w:val="clear" w:color="auto" w:fill="auto"/>
            <w:vAlign w:val="bottom"/>
          </w:tcPr>
          <w:p w14:paraId="05369B0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 w14:paraId="3DAD49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725" w:type="pct"/>
            <w:gridSpan w:val="4"/>
            <w:shd w:val="clear" w:color="auto" w:fill="auto"/>
            <w:vAlign w:val="center"/>
          </w:tcPr>
          <w:p w14:paraId="636839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公共基础课合计</w:t>
            </w:r>
          </w:p>
        </w:tc>
        <w:tc>
          <w:tcPr>
            <w:tcW w:w="339" w:type="pct"/>
            <w:shd w:val="clear" w:color="auto" w:fill="auto"/>
            <w:vAlign w:val="center"/>
          </w:tcPr>
          <w:p w14:paraId="5FB861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792</w:t>
            </w:r>
          </w:p>
        </w:tc>
        <w:tc>
          <w:tcPr>
            <w:tcW w:w="264" w:type="pct"/>
            <w:shd w:val="clear" w:color="auto" w:fill="auto"/>
            <w:vAlign w:val="center"/>
          </w:tcPr>
          <w:p w14:paraId="512A1B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503</w:t>
            </w:r>
          </w:p>
        </w:tc>
        <w:tc>
          <w:tcPr>
            <w:tcW w:w="264" w:type="pct"/>
            <w:shd w:val="clear" w:color="auto" w:fill="auto"/>
            <w:vAlign w:val="center"/>
          </w:tcPr>
          <w:p w14:paraId="59FEE1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289</w:t>
            </w:r>
          </w:p>
        </w:tc>
        <w:tc>
          <w:tcPr>
            <w:tcW w:w="227" w:type="pct"/>
            <w:shd w:val="clear" w:color="auto" w:fill="auto"/>
            <w:vAlign w:val="center"/>
          </w:tcPr>
          <w:p w14:paraId="4DB286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48</w:t>
            </w:r>
          </w:p>
        </w:tc>
        <w:tc>
          <w:tcPr>
            <w:tcW w:w="225" w:type="pct"/>
            <w:shd w:val="clear" w:color="auto" w:fill="auto"/>
            <w:vAlign w:val="bottom"/>
          </w:tcPr>
          <w:p w14:paraId="6D9E2B1E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25" w:type="pct"/>
            <w:shd w:val="clear" w:color="auto" w:fill="auto"/>
            <w:vAlign w:val="bottom"/>
          </w:tcPr>
          <w:p w14:paraId="14151EA3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00" w:type="pct"/>
            <w:shd w:val="clear" w:color="auto" w:fill="auto"/>
            <w:vAlign w:val="center"/>
          </w:tcPr>
          <w:p w14:paraId="69CF1F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14</w:t>
            </w:r>
          </w:p>
        </w:tc>
        <w:tc>
          <w:tcPr>
            <w:tcW w:w="300" w:type="pct"/>
            <w:shd w:val="clear" w:color="auto" w:fill="auto"/>
            <w:vAlign w:val="center"/>
          </w:tcPr>
          <w:p w14:paraId="3B0897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  <w:lang w:val="en-US"/>
              </w:rPr>
            </w:pP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21</w:t>
            </w:r>
          </w:p>
        </w:tc>
        <w:tc>
          <w:tcPr>
            <w:tcW w:w="300" w:type="pct"/>
            <w:shd w:val="clear" w:color="auto" w:fill="auto"/>
            <w:vAlign w:val="center"/>
          </w:tcPr>
          <w:p w14:paraId="30CD06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</w:t>
            </w:r>
          </w:p>
        </w:tc>
        <w:tc>
          <w:tcPr>
            <w:tcW w:w="300" w:type="pct"/>
            <w:shd w:val="clear" w:color="auto" w:fill="auto"/>
            <w:vAlign w:val="center"/>
          </w:tcPr>
          <w:p w14:paraId="322DCA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</w:t>
            </w:r>
          </w:p>
        </w:tc>
        <w:tc>
          <w:tcPr>
            <w:tcW w:w="300" w:type="pct"/>
            <w:shd w:val="clear" w:color="auto" w:fill="auto"/>
            <w:vAlign w:val="bottom"/>
          </w:tcPr>
          <w:p w14:paraId="252274D3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27" w:type="pct"/>
            <w:shd w:val="clear" w:color="auto" w:fill="auto"/>
            <w:vAlign w:val="bottom"/>
          </w:tcPr>
          <w:p w14:paraId="6B1191C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 w14:paraId="4ABEC9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725" w:type="pct"/>
            <w:gridSpan w:val="4"/>
            <w:shd w:val="clear" w:color="auto" w:fill="auto"/>
            <w:vAlign w:val="center"/>
          </w:tcPr>
          <w:p w14:paraId="0165C7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（占总课时比例）</w:t>
            </w:r>
          </w:p>
        </w:tc>
        <w:tc>
          <w:tcPr>
            <w:tcW w:w="339" w:type="pct"/>
            <w:shd w:val="clear" w:color="auto" w:fill="auto"/>
            <w:vAlign w:val="center"/>
          </w:tcPr>
          <w:p w14:paraId="5DC048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27.65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%</w:t>
            </w:r>
          </w:p>
        </w:tc>
        <w:tc>
          <w:tcPr>
            <w:tcW w:w="264" w:type="pct"/>
            <w:shd w:val="clear" w:color="auto" w:fill="auto"/>
            <w:vAlign w:val="bottom"/>
          </w:tcPr>
          <w:p w14:paraId="514E4F5F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64" w:type="pct"/>
            <w:shd w:val="clear" w:color="auto" w:fill="auto"/>
            <w:vAlign w:val="bottom"/>
          </w:tcPr>
          <w:p w14:paraId="2D721338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27" w:type="pct"/>
            <w:shd w:val="clear" w:color="auto" w:fill="auto"/>
            <w:vAlign w:val="bottom"/>
          </w:tcPr>
          <w:p w14:paraId="03A7EDAD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25" w:type="pct"/>
            <w:shd w:val="clear" w:color="auto" w:fill="auto"/>
            <w:vAlign w:val="bottom"/>
          </w:tcPr>
          <w:p w14:paraId="3BF4F4F9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25" w:type="pct"/>
            <w:shd w:val="clear" w:color="auto" w:fill="auto"/>
            <w:vAlign w:val="bottom"/>
          </w:tcPr>
          <w:p w14:paraId="57EB266E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00" w:type="pct"/>
            <w:shd w:val="clear" w:color="auto" w:fill="auto"/>
            <w:vAlign w:val="bottom"/>
          </w:tcPr>
          <w:p w14:paraId="5B54002E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00" w:type="pct"/>
            <w:shd w:val="clear" w:color="auto" w:fill="auto"/>
            <w:vAlign w:val="bottom"/>
          </w:tcPr>
          <w:p w14:paraId="0A2AAEC6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00" w:type="pct"/>
            <w:shd w:val="clear" w:color="auto" w:fill="auto"/>
            <w:vAlign w:val="bottom"/>
          </w:tcPr>
          <w:p w14:paraId="13D43FFD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00" w:type="pct"/>
            <w:shd w:val="clear" w:color="auto" w:fill="auto"/>
            <w:vAlign w:val="bottom"/>
          </w:tcPr>
          <w:p w14:paraId="44CABFEA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00" w:type="pct"/>
            <w:shd w:val="clear" w:color="auto" w:fill="auto"/>
            <w:vAlign w:val="bottom"/>
          </w:tcPr>
          <w:p w14:paraId="684FEAF5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27" w:type="pct"/>
            <w:shd w:val="clear" w:color="auto" w:fill="auto"/>
            <w:vAlign w:val="bottom"/>
          </w:tcPr>
          <w:p w14:paraId="0FD8D2D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 w14:paraId="46C5C1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88" w:type="pct"/>
            <w:vMerge w:val="restart"/>
            <w:shd w:val="clear" w:color="auto" w:fill="auto"/>
            <w:vAlign w:val="center"/>
          </w:tcPr>
          <w:p w14:paraId="170EFE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专业课程</w:t>
            </w:r>
          </w:p>
        </w:tc>
        <w:tc>
          <w:tcPr>
            <w:tcW w:w="188" w:type="pct"/>
            <w:vMerge w:val="restart"/>
            <w:shd w:val="clear" w:color="auto" w:fill="auto"/>
            <w:vAlign w:val="center"/>
          </w:tcPr>
          <w:p w14:paraId="7F5CBF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专业基础课</w:t>
            </w:r>
          </w:p>
        </w:tc>
        <w:tc>
          <w:tcPr>
            <w:tcW w:w="188" w:type="pct"/>
            <w:shd w:val="clear" w:color="auto" w:fill="auto"/>
            <w:vAlign w:val="center"/>
          </w:tcPr>
          <w:p w14:paraId="01847D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159" w:type="pct"/>
            <w:shd w:val="clear" w:color="auto" w:fill="auto"/>
            <w:vAlign w:val="center"/>
          </w:tcPr>
          <w:p w14:paraId="5E523C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人体解剖学</w:t>
            </w:r>
          </w:p>
        </w:tc>
        <w:tc>
          <w:tcPr>
            <w:tcW w:w="339" w:type="pct"/>
            <w:shd w:val="clear" w:color="auto" w:fill="auto"/>
            <w:vAlign w:val="center"/>
          </w:tcPr>
          <w:p w14:paraId="7D515D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64</w:t>
            </w:r>
          </w:p>
        </w:tc>
        <w:tc>
          <w:tcPr>
            <w:tcW w:w="264" w:type="pct"/>
            <w:shd w:val="clear" w:color="auto" w:fill="auto"/>
            <w:vAlign w:val="center"/>
          </w:tcPr>
          <w:p w14:paraId="19AE05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32</w:t>
            </w:r>
          </w:p>
        </w:tc>
        <w:tc>
          <w:tcPr>
            <w:tcW w:w="264" w:type="pct"/>
            <w:shd w:val="clear" w:color="auto" w:fill="auto"/>
            <w:vAlign w:val="center"/>
          </w:tcPr>
          <w:p w14:paraId="36ACF9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32</w:t>
            </w:r>
          </w:p>
        </w:tc>
        <w:tc>
          <w:tcPr>
            <w:tcW w:w="227" w:type="pct"/>
            <w:shd w:val="clear" w:color="auto" w:fill="auto"/>
            <w:vAlign w:val="center"/>
          </w:tcPr>
          <w:p w14:paraId="7A99E5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</w:p>
        </w:tc>
        <w:tc>
          <w:tcPr>
            <w:tcW w:w="225" w:type="pct"/>
            <w:shd w:val="clear" w:color="auto" w:fill="auto"/>
            <w:vAlign w:val="bottom"/>
          </w:tcPr>
          <w:p w14:paraId="72289EB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225" w:type="pct"/>
            <w:shd w:val="clear" w:color="auto" w:fill="auto"/>
            <w:vAlign w:val="bottom"/>
          </w:tcPr>
          <w:p w14:paraId="66A590E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00" w:type="pct"/>
            <w:shd w:val="clear" w:color="auto" w:fill="auto"/>
            <w:vAlign w:val="center"/>
          </w:tcPr>
          <w:p w14:paraId="1FCBDF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4/16W</w:t>
            </w:r>
          </w:p>
        </w:tc>
        <w:tc>
          <w:tcPr>
            <w:tcW w:w="300" w:type="pct"/>
            <w:shd w:val="clear" w:color="auto" w:fill="auto"/>
            <w:vAlign w:val="bottom"/>
          </w:tcPr>
          <w:p w14:paraId="6FE22CF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00" w:type="pct"/>
            <w:shd w:val="clear" w:color="auto" w:fill="auto"/>
            <w:vAlign w:val="bottom"/>
          </w:tcPr>
          <w:p w14:paraId="393BA2A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00" w:type="pct"/>
            <w:shd w:val="clear" w:color="auto" w:fill="auto"/>
            <w:vAlign w:val="bottom"/>
          </w:tcPr>
          <w:p w14:paraId="46D427C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00" w:type="pct"/>
            <w:shd w:val="clear" w:color="auto" w:fill="auto"/>
            <w:vAlign w:val="bottom"/>
          </w:tcPr>
          <w:p w14:paraId="25B96CB6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27" w:type="pct"/>
            <w:shd w:val="clear" w:color="auto" w:fill="auto"/>
            <w:vAlign w:val="bottom"/>
          </w:tcPr>
          <w:p w14:paraId="6093483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 w14:paraId="4461D2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9" w:hRule="atLeast"/>
        </w:trPr>
        <w:tc>
          <w:tcPr>
            <w:tcW w:w="188" w:type="pct"/>
            <w:vMerge w:val="continue"/>
            <w:shd w:val="clear" w:color="auto" w:fill="auto"/>
            <w:vAlign w:val="center"/>
          </w:tcPr>
          <w:p w14:paraId="2EE5FCF4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88" w:type="pct"/>
            <w:vMerge w:val="continue"/>
            <w:shd w:val="clear" w:color="auto" w:fill="auto"/>
            <w:vAlign w:val="center"/>
          </w:tcPr>
          <w:p w14:paraId="5BA663C8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88" w:type="pct"/>
            <w:shd w:val="clear" w:color="auto" w:fill="auto"/>
            <w:vAlign w:val="center"/>
          </w:tcPr>
          <w:p w14:paraId="33BD1C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1159" w:type="pct"/>
            <w:shd w:val="clear" w:color="auto" w:fill="auto"/>
            <w:vAlign w:val="center"/>
          </w:tcPr>
          <w:p w14:paraId="2AB01F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中医养生导论</w:t>
            </w:r>
          </w:p>
        </w:tc>
        <w:tc>
          <w:tcPr>
            <w:tcW w:w="339" w:type="pct"/>
            <w:shd w:val="clear" w:color="auto" w:fill="auto"/>
            <w:vAlign w:val="center"/>
          </w:tcPr>
          <w:p w14:paraId="24AD72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34</w:t>
            </w:r>
          </w:p>
        </w:tc>
        <w:tc>
          <w:tcPr>
            <w:tcW w:w="264" w:type="pct"/>
            <w:shd w:val="clear" w:color="auto" w:fill="auto"/>
            <w:vAlign w:val="center"/>
          </w:tcPr>
          <w:p w14:paraId="165938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18</w:t>
            </w:r>
          </w:p>
        </w:tc>
        <w:tc>
          <w:tcPr>
            <w:tcW w:w="264" w:type="pct"/>
            <w:shd w:val="clear" w:color="auto" w:fill="auto"/>
            <w:vAlign w:val="center"/>
          </w:tcPr>
          <w:p w14:paraId="4E3705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16</w:t>
            </w:r>
          </w:p>
        </w:tc>
        <w:tc>
          <w:tcPr>
            <w:tcW w:w="227" w:type="pct"/>
            <w:shd w:val="clear" w:color="auto" w:fill="auto"/>
            <w:vAlign w:val="center"/>
          </w:tcPr>
          <w:p w14:paraId="6918F7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225" w:type="pct"/>
            <w:shd w:val="clear" w:color="auto" w:fill="auto"/>
            <w:vAlign w:val="bottom"/>
          </w:tcPr>
          <w:p w14:paraId="63268FC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225" w:type="pct"/>
            <w:shd w:val="clear" w:color="auto" w:fill="auto"/>
            <w:vAlign w:val="bottom"/>
          </w:tcPr>
          <w:p w14:paraId="15C23B4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00" w:type="pct"/>
            <w:shd w:val="clear" w:color="auto" w:fill="auto"/>
            <w:noWrap/>
            <w:vAlign w:val="bottom"/>
          </w:tcPr>
          <w:p w14:paraId="20FF355E">
            <w:pPr>
              <w:jc w:val="both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00" w:type="pct"/>
            <w:shd w:val="clear" w:color="auto" w:fill="auto"/>
            <w:vAlign w:val="center"/>
          </w:tcPr>
          <w:p w14:paraId="048B9A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2/17W</w:t>
            </w:r>
          </w:p>
        </w:tc>
        <w:tc>
          <w:tcPr>
            <w:tcW w:w="300" w:type="pct"/>
            <w:shd w:val="clear" w:color="auto" w:fill="auto"/>
            <w:vAlign w:val="bottom"/>
          </w:tcPr>
          <w:p w14:paraId="2E6FCCA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00" w:type="pct"/>
            <w:shd w:val="clear" w:color="auto" w:fill="auto"/>
            <w:vAlign w:val="bottom"/>
          </w:tcPr>
          <w:p w14:paraId="1CDB95E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00" w:type="pct"/>
            <w:shd w:val="clear" w:color="auto" w:fill="auto"/>
            <w:vAlign w:val="bottom"/>
          </w:tcPr>
          <w:p w14:paraId="74D1C9E1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27" w:type="pct"/>
            <w:shd w:val="clear" w:color="auto" w:fill="auto"/>
            <w:vAlign w:val="bottom"/>
          </w:tcPr>
          <w:p w14:paraId="250104C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 w14:paraId="0AE5DC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7" w:hRule="atLeast"/>
        </w:trPr>
        <w:tc>
          <w:tcPr>
            <w:tcW w:w="188" w:type="pct"/>
            <w:vMerge w:val="continue"/>
            <w:shd w:val="clear" w:color="auto" w:fill="auto"/>
            <w:vAlign w:val="center"/>
          </w:tcPr>
          <w:p w14:paraId="09AE51D9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88" w:type="pct"/>
            <w:vMerge w:val="continue"/>
            <w:shd w:val="clear" w:color="auto" w:fill="auto"/>
            <w:vAlign w:val="center"/>
          </w:tcPr>
          <w:p w14:paraId="25F5D5FE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88" w:type="pct"/>
            <w:shd w:val="clear" w:color="auto" w:fill="auto"/>
            <w:vAlign w:val="center"/>
          </w:tcPr>
          <w:p w14:paraId="37961F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1159" w:type="pct"/>
            <w:shd w:val="clear" w:color="auto" w:fill="auto"/>
            <w:vAlign w:val="center"/>
          </w:tcPr>
          <w:p w14:paraId="7273DD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经络与腧穴</w:t>
            </w:r>
          </w:p>
        </w:tc>
        <w:tc>
          <w:tcPr>
            <w:tcW w:w="339" w:type="pct"/>
            <w:shd w:val="clear" w:color="auto" w:fill="auto"/>
            <w:vAlign w:val="center"/>
          </w:tcPr>
          <w:p w14:paraId="12D6A7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68</w:t>
            </w:r>
          </w:p>
        </w:tc>
        <w:tc>
          <w:tcPr>
            <w:tcW w:w="264" w:type="pct"/>
            <w:shd w:val="clear" w:color="auto" w:fill="auto"/>
            <w:vAlign w:val="center"/>
          </w:tcPr>
          <w:p w14:paraId="720001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34</w:t>
            </w:r>
          </w:p>
        </w:tc>
        <w:tc>
          <w:tcPr>
            <w:tcW w:w="264" w:type="pct"/>
            <w:shd w:val="clear" w:color="auto" w:fill="auto"/>
            <w:vAlign w:val="center"/>
          </w:tcPr>
          <w:p w14:paraId="79A008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34</w:t>
            </w:r>
          </w:p>
        </w:tc>
        <w:tc>
          <w:tcPr>
            <w:tcW w:w="227" w:type="pct"/>
            <w:shd w:val="clear" w:color="auto" w:fill="auto"/>
            <w:vAlign w:val="center"/>
          </w:tcPr>
          <w:p w14:paraId="682BB0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</w:p>
        </w:tc>
        <w:tc>
          <w:tcPr>
            <w:tcW w:w="225" w:type="pct"/>
            <w:shd w:val="clear" w:color="auto" w:fill="auto"/>
            <w:vAlign w:val="bottom"/>
          </w:tcPr>
          <w:p w14:paraId="5595920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225" w:type="pct"/>
            <w:shd w:val="clear" w:color="auto" w:fill="auto"/>
            <w:vAlign w:val="bottom"/>
          </w:tcPr>
          <w:p w14:paraId="3904A64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00" w:type="pct"/>
            <w:shd w:val="clear" w:color="auto" w:fill="auto"/>
            <w:vAlign w:val="bottom"/>
          </w:tcPr>
          <w:p w14:paraId="3C6113F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00" w:type="pct"/>
            <w:shd w:val="clear" w:color="auto" w:fill="auto"/>
            <w:noWrap/>
            <w:vAlign w:val="bottom"/>
          </w:tcPr>
          <w:p w14:paraId="66A6E99E">
            <w:pPr>
              <w:jc w:val="both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00" w:type="pct"/>
            <w:shd w:val="clear" w:color="auto" w:fill="auto"/>
            <w:vAlign w:val="center"/>
          </w:tcPr>
          <w:p w14:paraId="3AA1FB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4/17W</w:t>
            </w:r>
          </w:p>
        </w:tc>
        <w:tc>
          <w:tcPr>
            <w:tcW w:w="300" w:type="pct"/>
            <w:shd w:val="clear" w:color="auto" w:fill="auto"/>
            <w:vAlign w:val="bottom"/>
          </w:tcPr>
          <w:p w14:paraId="234CDB1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00" w:type="pct"/>
            <w:shd w:val="clear" w:color="auto" w:fill="auto"/>
            <w:vAlign w:val="bottom"/>
          </w:tcPr>
          <w:p w14:paraId="5139A9AF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27" w:type="pct"/>
            <w:shd w:val="clear" w:color="auto" w:fill="auto"/>
            <w:vAlign w:val="bottom"/>
          </w:tcPr>
          <w:p w14:paraId="3654D89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 w14:paraId="41510F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9" w:hRule="atLeast"/>
        </w:trPr>
        <w:tc>
          <w:tcPr>
            <w:tcW w:w="188" w:type="pct"/>
            <w:vMerge w:val="continue"/>
            <w:shd w:val="clear" w:color="auto" w:fill="auto"/>
            <w:vAlign w:val="center"/>
          </w:tcPr>
          <w:p w14:paraId="27D3A1CF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88" w:type="pct"/>
            <w:vMerge w:val="continue"/>
            <w:shd w:val="clear" w:color="auto" w:fill="auto"/>
            <w:vAlign w:val="center"/>
          </w:tcPr>
          <w:p w14:paraId="25C75BD2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88" w:type="pct"/>
            <w:shd w:val="clear" w:color="auto" w:fill="auto"/>
            <w:vAlign w:val="center"/>
          </w:tcPr>
          <w:p w14:paraId="369B6E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</w:p>
        </w:tc>
        <w:tc>
          <w:tcPr>
            <w:tcW w:w="1159" w:type="pct"/>
            <w:shd w:val="clear" w:color="auto" w:fill="auto"/>
            <w:vAlign w:val="center"/>
          </w:tcPr>
          <w:p w14:paraId="24E36E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亚健康学基础</w:t>
            </w:r>
          </w:p>
        </w:tc>
        <w:tc>
          <w:tcPr>
            <w:tcW w:w="339" w:type="pct"/>
            <w:shd w:val="clear" w:color="auto" w:fill="auto"/>
            <w:vAlign w:val="center"/>
          </w:tcPr>
          <w:p w14:paraId="4C1F14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34</w:t>
            </w:r>
          </w:p>
        </w:tc>
        <w:tc>
          <w:tcPr>
            <w:tcW w:w="264" w:type="pct"/>
            <w:shd w:val="clear" w:color="auto" w:fill="auto"/>
            <w:vAlign w:val="center"/>
          </w:tcPr>
          <w:p w14:paraId="78ADCC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</w:t>
            </w:r>
          </w:p>
        </w:tc>
        <w:tc>
          <w:tcPr>
            <w:tcW w:w="264" w:type="pct"/>
            <w:shd w:val="clear" w:color="auto" w:fill="auto"/>
            <w:vAlign w:val="center"/>
          </w:tcPr>
          <w:p w14:paraId="273890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14</w:t>
            </w:r>
          </w:p>
        </w:tc>
        <w:tc>
          <w:tcPr>
            <w:tcW w:w="227" w:type="pct"/>
            <w:shd w:val="clear" w:color="auto" w:fill="auto"/>
            <w:vAlign w:val="center"/>
          </w:tcPr>
          <w:p w14:paraId="7960AC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225" w:type="pct"/>
            <w:shd w:val="clear" w:color="auto" w:fill="auto"/>
            <w:vAlign w:val="bottom"/>
          </w:tcPr>
          <w:p w14:paraId="644F6D0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225" w:type="pct"/>
            <w:shd w:val="clear" w:color="auto" w:fill="auto"/>
            <w:vAlign w:val="bottom"/>
          </w:tcPr>
          <w:p w14:paraId="55700AD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00" w:type="pct"/>
            <w:shd w:val="clear" w:color="auto" w:fill="auto"/>
            <w:vAlign w:val="bottom"/>
          </w:tcPr>
          <w:p w14:paraId="67CCFB1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00" w:type="pct"/>
            <w:shd w:val="clear" w:color="auto" w:fill="auto"/>
            <w:noWrap/>
            <w:vAlign w:val="bottom"/>
          </w:tcPr>
          <w:p w14:paraId="65DE1FBF">
            <w:pPr>
              <w:jc w:val="both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00" w:type="pct"/>
            <w:shd w:val="clear" w:color="auto" w:fill="auto"/>
            <w:vAlign w:val="center"/>
          </w:tcPr>
          <w:p w14:paraId="27DD71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2/17W</w:t>
            </w:r>
          </w:p>
        </w:tc>
        <w:tc>
          <w:tcPr>
            <w:tcW w:w="300" w:type="pct"/>
            <w:shd w:val="clear" w:color="auto" w:fill="auto"/>
            <w:vAlign w:val="bottom"/>
          </w:tcPr>
          <w:p w14:paraId="0F76A61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00" w:type="pct"/>
            <w:shd w:val="clear" w:color="auto" w:fill="auto"/>
            <w:vAlign w:val="bottom"/>
          </w:tcPr>
          <w:p w14:paraId="516D3E38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27" w:type="pct"/>
            <w:shd w:val="clear" w:color="auto" w:fill="auto"/>
            <w:vAlign w:val="bottom"/>
          </w:tcPr>
          <w:p w14:paraId="2A66391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 w14:paraId="2AAC65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7" w:hRule="atLeast"/>
        </w:trPr>
        <w:tc>
          <w:tcPr>
            <w:tcW w:w="188" w:type="pct"/>
            <w:vMerge w:val="continue"/>
            <w:shd w:val="clear" w:color="auto" w:fill="auto"/>
            <w:vAlign w:val="center"/>
          </w:tcPr>
          <w:p w14:paraId="1F0F6E68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88" w:type="pct"/>
            <w:vMerge w:val="continue"/>
            <w:shd w:val="clear" w:color="auto" w:fill="auto"/>
            <w:vAlign w:val="center"/>
          </w:tcPr>
          <w:p w14:paraId="69B69920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88" w:type="pct"/>
            <w:shd w:val="clear" w:color="auto" w:fill="auto"/>
            <w:vAlign w:val="center"/>
          </w:tcPr>
          <w:p w14:paraId="6DCD0D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</w:t>
            </w:r>
          </w:p>
        </w:tc>
        <w:tc>
          <w:tcPr>
            <w:tcW w:w="1159" w:type="pct"/>
            <w:shd w:val="clear" w:color="auto" w:fill="auto"/>
            <w:vAlign w:val="center"/>
          </w:tcPr>
          <w:p w14:paraId="0AC2EB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小儿推拿</w:t>
            </w:r>
          </w:p>
        </w:tc>
        <w:tc>
          <w:tcPr>
            <w:tcW w:w="339" w:type="pct"/>
            <w:shd w:val="clear" w:color="auto" w:fill="auto"/>
            <w:vAlign w:val="center"/>
          </w:tcPr>
          <w:p w14:paraId="76931B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34</w:t>
            </w:r>
          </w:p>
        </w:tc>
        <w:tc>
          <w:tcPr>
            <w:tcW w:w="264" w:type="pct"/>
            <w:shd w:val="clear" w:color="auto" w:fill="auto"/>
            <w:vAlign w:val="center"/>
          </w:tcPr>
          <w:p w14:paraId="5881CE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18</w:t>
            </w:r>
          </w:p>
        </w:tc>
        <w:tc>
          <w:tcPr>
            <w:tcW w:w="264" w:type="pct"/>
            <w:shd w:val="clear" w:color="auto" w:fill="auto"/>
            <w:vAlign w:val="center"/>
          </w:tcPr>
          <w:p w14:paraId="2891AD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16</w:t>
            </w:r>
          </w:p>
        </w:tc>
        <w:tc>
          <w:tcPr>
            <w:tcW w:w="227" w:type="pct"/>
            <w:shd w:val="clear" w:color="auto" w:fill="auto"/>
            <w:vAlign w:val="center"/>
          </w:tcPr>
          <w:p w14:paraId="6B61AA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225" w:type="pct"/>
            <w:shd w:val="clear" w:color="auto" w:fill="auto"/>
            <w:vAlign w:val="bottom"/>
          </w:tcPr>
          <w:p w14:paraId="49A83EC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</w:p>
        </w:tc>
        <w:tc>
          <w:tcPr>
            <w:tcW w:w="225" w:type="pct"/>
            <w:shd w:val="clear" w:color="auto" w:fill="auto"/>
            <w:vAlign w:val="bottom"/>
          </w:tcPr>
          <w:p w14:paraId="7C5A91D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00" w:type="pct"/>
            <w:shd w:val="clear" w:color="auto" w:fill="auto"/>
            <w:vAlign w:val="bottom"/>
          </w:tcPr>
          <w:p w14:paraId="11875C9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00" w:type="pct"/>
            <w:shd w:val="clear" w:color="auto" w:fill="auto"/>
            <w:vAlign w:val="bottom"/>
          </w:tcPr>
          <w:p w14:paraId="1CE75CA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00" w:type="pct"/>
            <w:shd w:val="clear" w:color="auto" w:fill="auto"/>
            <w:noWrap/>
            <w:vAlign w:val="bottom"/>
          </w:tcPr>
          <w:p w14:paraId="72793D26">
            <w:pPr>
              <w:jc w:val="both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00" w:type="pct"/>
            <w:shd w:val="clear" w:color="auto" w:fill="auto"/>
            <w:vAlign w:val="center"/>
          </w:tcPr>
          <w:p w14:paraId="7EA69F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2/17W</w:t>
            </w:r>
          </w:p>
        </w:tc>
        <w:tc>
          <w:tcPr>
            <w:tcW w:w="300" w:type="pct"/>
            <w:shd w:val="clear" w:color="auto" w:fill="auto"/>
            <w:vAlign w:val="bottom"/>
          </w:tcPr>
          <w:p w14:paraId="1D38909A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27" w:type="pct"/>
            <w:shd w:val="clear" w:color="auto" w:fill="auto"/>
            <w:vAlign w:val="bottom"/>
          </w:tcPr>
          <w:p w14:paraId="3400DBA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 w14:paraId="59CA46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9" w:hRule="atLeast"/>
        </w:trPr>
        <w:tc>
          <w:tcPr>
            <w:tcW w:w="188" w:type="pct"/>
            <w:vMerge w:val="continue"/>
            <w:shd w:val="clear" w:color="auto" w:fill="auto"/>
            <w:vAlign w:val="center"/>
          </w:tcPr>
          <w:p w14:paraId="7E6A24B3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88" w:type="pct"/>
            <w:vMerge w:val="continue"/>
            <w:shd w:val="clear" w:color="auto" w:fill="auto"/>
            <w:vAlign w:val="center"/>
          </w:tcPr>
          <w:p w14:paraId="1376D95D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88" w:type="pct"/>
            <w:shd w:val="clear" w:color="auto" w:fill="auto"/>
            <w:vAlign w:val="center"/>
          </w:tcPr>
          <w:p w14:paraId="4FA9DB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</w:t>
            </w:r>
          </w:p>
        </w:tc>
        <w:tc>
          <w:tcPr>
            <w:tcW w:w="1159" w:type="pct"/>
            <w:shd w:val="clear" w:color="auto" w:fill="auto"/>
            <w:vAlign w:val="center"/>
          </w:tcPr>
          <w:p w14:paraId="6F5345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中医临床概要</w:t>
            </w:r>
          </w:p>
        </w:tc>
        <w:tc>
          <w:tcPr>
            <w:tcW w:w="339" w:type="pct"/>
            <w:shd w:val="clear" w:color="auto" w:fill="auto"/>
            <w:vAlign w:val="center"/>
          </w:tcPr>
          <w:p w14:paraId="12E2BC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68</w:t>
            </w:r>
          </w:p>
        </w:tc>
        <w:tc>
          <w:tcPr>
            <w:tcW w:w="264" w:type="pct"/>
            <w:shd w:val="clear" w:color="auto" w:fill="auto"/>
            <w:vAlign w:val="center"/>
          </w:tcPr>
          <w:p w14:paraId="183A49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52</w:t>
            </w:r>
          </w:p>
        </w:tc>
        <w:tc>
          <w:tcPr>
            <w:tcW w:w="264" w:type="pct"/>
            <w:shd w:val="clear" w:color="auto" w:fill="auto"/>
            <w:vAlign w:val="center"/>
          </w:tcPr>
          <w:p w14:paraId="40508A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16</w:t>
            </w:r>
          </w:p>
        </w:tc>
        <w:tc>
          <w:tcPr>
            <w:tcW w:w="227" w:type="pct"/>
            <w:shd w:val="clear" w:color="auto" w:fill="auto"/>
            <w:vAlign w:val="center"/>
          </w:tcPr>
          <w:p w14:paraId="70EDAF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</w:p>
        </w:tc>
        <w:tc>
          <w:tcPr>
            <w:tcW w:w="225" w:type="pct"/>
            <w:shd w:val="clear" w:color="auto" w:fill="auto"/>
            <w:vAlign w:val="bottom"/>
          </w:tcPr>
          <w:p w14:paraId="4B7B0F1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</w:p>
        </w:tc>
        <w:tc>
          <w:tcPr>
            <w:tcW w:w="225" w:type="pct"/>
            <w:shd w:val="clear" w:color="auto" w:fill="auto"/>
            <w:vAlign w:val="bottom"/>
          </w:tcPr>
          <w:p w14:paraId="48A53A5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00" w:type="pct"/>
            <w:shd w:val="clear" w:color="auto" w:fill="auto"/>
            <w:vAlign w:val="bottom"/>
          </w:tcPr>
          <w:p w14:paraId="51E045E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00" w:type="pct"/>
            <w:shd w:val="clear" w:color="auto" w:fill="auto"/>
            <w:vAlign w:val="bottom"/>
          </w:tcPr>
          <w:p w14:paraId="1C8B50F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00" w:type="pct"/>
            <w:shd w:val="clear" w:color="auto" w:fill="auto"/>
            <w:vAlign w:val="bottom"/>
          </w:tcPr>
          <w:p w14:paraId="7A184CC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00" w:type="pct"/>
            <w:shd w:val="clear" w:color="auto" w:fill="auto"/>
            <w:vAlign w:val="center"/>
          </w:tcPr>
          <w:p w14:paraId="21C998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4/17W</w:t>
            </w:r>
          </w:p>
        </w:tc>
        <w:tc>
          <w:tcPr>
            <w:tcW w:w="300" w:type="pct"/>
            <w:shd w:val="clear" w:color="auto" w:fill="auto"/>
            <w:vAlign w:val="bottom"/>
          </w:tcPr>
          <w:p w14:paraId="1B812076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27" w:type="pct"/>
            <w:shd w:val="clear" w:color="auto" w:fill="auto"/>
            <w:vAlign w:val="bottom"/>
          </w:tcPr>
          <w:p w14:paraId="06943E2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 w14:paraId="7B75A5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88" w:type="pct"/>
            <w:vMerge w:val="continue"/>
            <w:shd w:val="clear" w:color="auto" w:fill="auto"/>
            <w:vAlign w:val="center"/>
          </w:tcPr>
          <w:p w14:paraId="20DEE8F8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88" w:type="pct"/>
            <w:vMerge w:val="continue"/>
            <w:shd w:val="clear" w:color="auto" w:fill="auto"/>
            <w:vAlign w:val="center"/>
          </w:tcPr>
          <w:p w14:paraId="18CF2566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348" w:type="pct"/>
            <w:gridSpan w:val="2"/>
            <w:shd w:val="clear" w:color="auto" w:fill="auto"/>
            <w:vAlign w:val="center"/>
          </w:tcPr>
          <w:p w14:paraId="157EA5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小 </w:t>
            </w:r>
            <w:r>
              <w:rPr>
                <w:rStyle w:val="33"/>
                <w:sz w:val="18"/>
                <w:szCs w:val="18"/>
                <w:lang w:val="en-US" w:eastAsia="zh-CN" w:bidi="ar"/>
              </w:rPr>
              <w:t xml:space="preserve"> 计</w:t>
            </w:r>
          </w:p>
        </w:tc>
        <w:tc>
          <w:tcPr>
            <w:tcW w:w="339" w:type="pct"/>
            <w:shd w:val="clear" w:color="auto" w:fill="auto"/>
            <w:vAlign w:val="center"/>
          </w:tcPr>
          <w:p w14:paraId="0C57AE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302</w:t>
            </w:r>
          </w:p>
        </w:tc>
        <w:tc>
          <w:tcPr>
            <w:tcW w:w="264" w:type="pct"/>
            <w:shd w:val="clear" w:color="auto" w:fill="auto"/>
            <w:vAlign w:val="center"/>
          </w:tcPr>
          <w:p w14:paraId="5CCA90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174</w:t>
            </w:r>
          </w:p>
        </w:tc>
        <w:tc>
          <w:tcPr>
            <w:tcW w:w="264" w:type="pct"/>
            <w:shd w:val="clear" w:color="auto" w:fill="auto"/>
            <w:vAlign w:val="center"/>
          </w:tcPr>
          <w:p w14:paraId="2D5CF2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128</w:t>
            </w:r>
          </w:p>
        </w:tc>
        <w:tc>
          <w:tcPr>
            <w:tcW w:w="227" w:type="pct"/>
            <w:shd w:val="clear" w:color="auto" w:fill="auto"/>
            <w:vAlign w:val="center"/>
          </w:tcPr>
          <w:p w14:paraId="2B8AF0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18</w:t>
            </w:r>
          </w:p>
        </w:tc>
        <w:tc>
          <w:tcPr>
            <w:tcW w:w="225" w:type="pct"/>
            <w:shd w:val="clear" w:color="auto" w:fill="auto"/>
            <w:vAlign w:val="bottom"/>
          </w:tcPr>
          <w:p w14:paraId="4B079C5A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25" w:type="pct"/>
            <w:shd w:val="clear" w:color="auto" w:fill="auto"/>
            <w:vAlign w:val="bottom"/>
          </w:tcPr>
          <w:p w14:paraId="7C8A4B68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00" w:type="pct"/>
            <w:shd w:val="clear" w:color="auto" w:fill="auto"/>
            <w:vAlign w:val="center"/>
          </w:tcPr>
          <w:p w14:paraId="61F96D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</w:p>
        </w:tc>
        <w:tc>
          <w:tcPr>
            <w:tcW w:w="300" w:type="pct"/>
            <w:shd w:val="clear" w:color="auto" w:fill="auto"/>
            <w:vAlign w:val="center"/>
          </w:tcPr>
          <w:p w14:paraId="2D6160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300" w:type="pct"/>
            <w:shd w:val="clear" w:color="auto" w:fill="auto"/>
            <w:vAlign w:val="center"/>
          </w:tcPr>
          <w:p w14:paraId="0A3AE5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</w:t>
            </w:r>
          </w:p>
        </w:tc>
        <w:tc>
          <w:tcPr>
            <w:tcW w:w="300" w:type="pct"/>
            <w:shd w:val="clear" w:color="auto" w:fill="auto"/>
            <w:vAlign w:val="center"/>
          </w:tcPr>
          <w:p w14:paraId="17C8A2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</w:t>
            </w:r>
          </w:p>
        </w:tc>
        <w:tc>
          <w:tcPr>
            <w:tcW w:w="300" w:type="pct"/>
            <w:shd w:val="clear" w:color="auto" w:fill="auto"/>
            <w:vAlign w:val="bottom"/>
          </w:tcPr>
          <w:p w14:paraId="0F6210A2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27" w:type="pct"/>
            <w:shd w:val="clear" w:color="auto" w:fill="auto"/>
            <w:vAlign w:val="bottom"/>
          </w:tcPr>
          <w:p w14:paraId="1B510A5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 w14:paraId="428AB3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88" w:type="pct"/>
            <w:vMerge w:val="continue"/>
            <w:shd w:val="clear" w:color="auto" w:fill="auto"/>
            <w:vAlign w:val="center"/>
          </w:tcPr>
          <w:p w14:paraId="1EBEBAB2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88" w:type="pct"/>
            <w:vMerge w:val="continue"/>
            <w:shd w:val="clear" w:color="auto" w:fill="auto"/>
            <w:vAlign w:val="center"/>
          </w:tcPr>
          <w:p w14:paraId="32B23BB5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348" w:type="pct"/>
            <w:gridSpan w:val="2"/>
            <w:shd w:val="clear" w:color="auto" w:fill="auto"/>
            <w:vAlign w:val="center"/>
          </w:tcPr>
          <w:p w14:paraId="1FBCCA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（占总课时比例）</w:t>
            </w:r>
          </w:p>
        </w:tc>
        <w:tc>
          <w:tcPr>
            <w:tcW w:w="339" w:type="pct"/>
            <w:shd w:val="clear" w:color="auto" w:fill="auto"/>
            <w:vAlign w:val="center"/>
          </w:tcPr>
          <w:p w14:paraId="3D9191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10.54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%</w:t>
            </w:r>
          </w:p>
        </w:tc>
        <w:tc>
          <w:tcPr>
            <w:tcW w:w="264" w:type="pct"/>
            <w:shd w:val="clear" w:color="auto" w:fill="auto"/>
            <w:vAlign w:val="bottom"/>
          </w:tcPr>
          <w:p w14:paraId="2B2AB1F8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64" w:type="pct"/>
            <w:shd w:val="clear" w:color="auto" w:fill="auto"/>
            <w:vAlign w:val="bottom"/>
          </w:tcPr>
          <w:p w14:paraId="3AFA8118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27" w:type="pct"/>
            <w:shd w:val="clear" w:color="auto" w:fill="auto"/>
            <w:vAlign w:val="bottom"/>
          </w:tcPr>
          <w:p w14:paraId="649F4E60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25" w:type="pct"/>
            <w:shd w:val="clear" w:color="auto" w:fill="auto"/>
            <w:vAlign w:val="bottom"/>
          </w:tcPr>
          <w:p w14:paraId="6D38A9EC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25" w:type="pct"/>
            <w:shd w:val="clear" w:color="auto" w:fill="auto"/>
            <w:vAlign w:val="bottom"/>
          </w:tcPr>
          <w:p w14:paraId="00408688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00" w:type="pct"/>
            <w:shd w:val="clear" w:color="auto" w:fill="auto"/>
            <w:vAlign w:val="bottom"/>
          </w:tcPr>
          <w:p w14:paraId="6FE220CB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00" w:type="pct"/>
            <w:shd w:val="clear" w:color="auto" w:fill="auto"/>
            <w:vAlign w:val="bottom"/>
          </w:tcPr>
          <w:p w14:paraId="74AFE15B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00" w:type="pct"/>
            <w:shd w:val="clear" w:color="auto" w:fill="auto"/>
            <w:vAlign w:val="bottom"/>
          </w:tcPr>
          <w:p w14:paraId="49939CB4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00" w:type="pct"/>
            <w:shd w:val="clear" w:color="auto" w:fill="auto"/>
            <w:vAlign w:val="bottom"/>
          </w:tcPr>
          <w:p w14:paraId="760DF2C0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00" w:type="pct"/>
            <w:shd w:val="clear" w:color="auto" w:fill="auto"/>
            <w:vAlign w:val="bottom"/>
          </w:tcPr>
          <w:p w14:paraId="44781328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27" w:type="pct"/>
            <w:shd w:val="clear" w:color="auto" w:fill="auto"/>
            <w:vAlign w:val="bottom"/>
          </w:tcPr>
          <w:p w14:paraId="3A34C9E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 w14:paraId="6B3AE9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</w:trPr>
        <w:tc>
          <w:tcPr>
            <w:tcW w:w="188" w:type="pct"/>
            <w:vMerge w:val="continue"/>
            <w:shd w:val="clear" w:color="auto" w:fill="auto"/>
            <w:vAlign w:val="center"/>
          </w:tcPr>
          <w:p w14:paraId="1F52E8FD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88" w:type="pct"/>
            <w:vMerge w:val="restart"/>
            <w:shd w:val="clear" w:color="auto" w:fill="auto"/>
            <w:vAlign w:val="center"/>
          </w:tcPr>
          <w:p w14:paraId="3896F9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专业核心课</w:t>
            </w:r>
          </w:p>
        </w:tc>
        <w:tc>
          <w:tcPr>
            <w:tcW w:w="188" w:type="pct"/>
            <w:shd w:val="clear" w:color="auto" w:fill="auto"/>
            <w:vAlign w:val="center"/>
          </w:tcPr>
          <w:p w14:paraId="098AF9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159" w:type="pct"/>
            <w:shd w:val="clear" w:color="auto" w:fill="auto"/>
            <w:vAlign w:val="center"/>
          </w:tcPr>
          <w:p w14:paraId="7DB658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中医基础理论</w:t>
            </w:r>
          </w:p>
        </w:tc>
        <w:tc>
          <w:tcPr>
            <w:tcW w:w="339" w:type="pct"/>
            <w:shd w:val="clear" w:color="auto" w:fill="auto"/>
            <w:vAlign w:val="center"/>
          </w:tcPr>
          <w:p w14:paraId="1189E9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64</w:t>
            </w:r>
          </w:p>
        </w:tc>
        <w:tc>
          <w:tcPr>
            <w:tcW w:w="264" w:type="pct"/>
            <w:shd w:val="clear" w:color="auto" w:fill="auto"/>
            <w:vAlign w:val="center"/>
          </w:tcPr>
          <w:p w14:paraId="421846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</w:t>
            </w:r>
          </w:p>
        </w:tc>
        <w:tc>
          <w:tcPr>
            <w:tcW w:w="264" w:type="pct"/>
            <w:shd w:val="clear" w:color="auto" w:fill="auto"/>
            <w:vAlign w:val="center"/>
          </w:tcPr>
          <w:p w14:paraId="17BC07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14</w:t>
            </w:r>
          </w:p>
        </w:tc>
        <w:tc>
          <w:tcPr>
            <w:tcW w:w="227" w:type="pct"/>
            <w:shd w:val="clear" w:color="auto" w:fill="auto"/>
            <w:vAlign w:val="center"/>
          </w:tcPr>
          <w:p w14:paraId="4BD23C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</w:p>
        </w:tc>
        <w:tc>
          <w:tcPr>
            <w:tcW w:w="225" w:type="pct"/>
            <w:shd w:val="clear" w:color="auto" w:fill="auto"/>
            <w:vAlign w:val="bottom"/>
          </w:tcPr>
          <w:p w14:paraId="2610264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225" w:type="pct"/>
            <w:shd w:val="clear" w:color="auto" w:fill="auto"/>
            <w:vAlign w:val="bottom"/>
          </w:tcPr>
          <w:p w14:paraId="402D8E9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00" w:type="pct"/>
            <w:shd w:val="clear" w:color="auto" w:fill="auto"/>
            <w:vAlign w:val="center"/>
          </w:tcPr>
          <w:p w14:paraId="34935A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4/16W</w:t>
            </w:r>
          </w:p>
        </w:tc>
        <w:tc>
          <w:tcPr>
            <w:tcW w:w="300" w:type="pct"/>
            <w:shd w:val="clear" w:color="auto" w:fill="auto"/>
            <w:vAlign w:val="bottom"/>
          </w:tcPr>
          <w:p w14:paraId="193D343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00" w:type="pct"/>
            <w:shd w:val="clear" w:color="auto" w:fill="auto"/>
            <w:vAlign w:val="bottom"/>
          </w:tcPr>
          <w:p w14:paraId="0103929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00" w:type="pct"/>
            <w:shd w:val="clear" w:color="auto" w:fill="auto"/>
            <w:vAlign w:val="bottom"/>
          </w:tcPr>
          <w:p w14:paraId="144A0DB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00" w:type="pct"/>
            <w:shd w:val="clear" w:color="auto" w:fill="auto"/>
            <w:vAlign w:val="bottom"/>
          </w:tcPr>
          <w:p w14:paraId="20E53EE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27" w:type="pct"/>
            <w:shd w:val="clear" w:color="auto" w:fill="auto"/>
            <w:vAlign w:val="bottom"/>
          </w:tcPr>
          <w:p w14:paraId="30D8F1A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 w14:paraId="10F467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7" w:hRule="atLeast"/>
        </w:trPr>
        <w:tc>
          <w:tcPr>
            <w:tcW w:w="188" w:type="pct"/>
            <w:vMerge w:val="continue"/>
            <w:shd w:val="clear" w:color="auto" w:fill="auto"/>
            <w:vAlign w:val="center"/>
          </w:tcPr>
          <w:p w14:paraId="441B8702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88" w:type="pct"/>
            <w:vMerge w:val="continue"/>
            <w:shd w:val="clear" w:color="auto" w:fill="auto"/>
            <w:vAlign w:val="center"/>
          </w:tcPr>
          <w:p w14:paraId="3F4C47BD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88" w:type="pct"/>
            <w:shd w:val="clear" w:color="auto" w:fill="auto"/>
            <w:vAlign w:val="center"/>
          </w:tcPr>
          <w:p w14:paraId="7AA853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1159" w:type="pct"/>
            <w:shd w:val="clear" w:color="auto" w:fill="auto"/>
            <w:noWrap/>
            <w:vAlign w:val="bottom"/>
          </w:tcPr>
          <w:p w14:paraId="5981A5A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中医传统气功养生</w:t>
            </w:r>
          </w:p>
        </w:tc>
        <w:tc>
          <w:tcPr>
            <w:tcW w:w="339" w:type="pct"/>
            <w:shd w:val="clear" w:color="auto" w:fill="auto"/>
            <w:vAlign w:val="center"/>
          </w:tcPr>
          <w:p w14:paraId="219B6B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32</w:t>
            </w:r>
          </w:p>
        </w:tc>
        <w:tc>
          <w:tcPr>
            <w:tcW w:w="264" w:type="pct"/>
            <w:shd w:val="clear" w:color="auto" w:fill="auto"/>
            <w:vAlign w:val="center"/>
          </w:tcPr>
          <w:p w14:paraId="28327F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16</w:t>
            </w:r>
          </w:p>
        </w:tc>
        <w:tc>
          <w:tcPr>
            <w:tcW w:w="264" w:type="pct"/>
            <w:shd w:val="clear" w:color="auto" w:fill="auto"/>
            <w:vAlign w:val="center"/>
          </w:tcPr>
          <w:p w14:paraId="068C0E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16</w:t>
            </w:r>
          </w:p>
        </w:tc>
        <w:tc>
          <w:tcPr>
            <w:tcW w:w="227" w:type="pct"/>
            <w:shd w:val="clear" w:color="auto" w:fill="auto"/>
            <w:vAlign w:val="center"/>
          </w:tcPr>
          <w:p w14:paraId="7B9F48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225" w:type="pct"/>
            <w:shd w:val="clear" w:color="auto" w:fill="auto"/>
            <w:vAlign w:val="bottom"/>
          </w:tcPr>
          <w:p w14:paraId="2169A40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225" w:type="pct"/>
            <w:shd w:val="clear" w:color="auto" w:fill="auto"/>
            <w:vAlign w:val="bottom"/>
          </w:tcPr>
          <w:p w14:paraId="480582B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00" w:type="pct"/>
            <w:shd w:val="clear" w:color="auto" w:fill="auto"/>
            <w:vAlign w:val="center"/>
          </w:tcPr>
          <w:p w14:paraId="312C98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2/16W</w:t>
            </w:r>
          </w:p>
        </w:tc>
        <w:tc>
          <w:tcPr>
            <w:tcW w:w="300" w:type="pct"/>
            <w:shd w:val="clear" w:color="auto" w:fill="auto"/>
            <w:vAlign w:val="bottom"/>
          </w:tcPr>
          <w:p w14:paraId="65D44B7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00" w:type="pct"/>
            <w:shd w:val="clear" w:color="auto" w:fill="auto"/>
            <w:vAlign w:val="bottom"/>
          </w:tcPr>
          <w:p w14:paraId="129335A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00" w:type="pct"/>
            <w:shd w:val="clear" w:color="auto" w:fill="auto"/>
            <w:vAlign w:val="bottom"/>
          </w:tcPr>
          <w:p w14:paraId="37380FC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00" w:type="pct"/>
            <w:shd w:val="clear" w:color="auto" w:fill="auto"/>
            <w:vAlign w:val="bottom"/>
          </w:tcPr>
          <w:p w14:paraId="4BD1064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27" w:type="pct"/>
            <w:shd w:val="clear" w:color="auto" w:fill="auto"/>
            <w:vAlign w:val="bottom"/>
          </w:tcPr>
          <w:p w14:paraId="1DCF85C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 w14:paraId="7432E0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7" w:hRule="atLeast"/>
        </w:trPr>
        <w:tc>
          <w:tcPr>
            <w:tcW w:w="188" w:type="pct"/>
            <w:vMerge w:val="continue"/>
            <w:shd w:val="clear" w:color="auto" w:fill="auto"/>
            <w:vAlign w:val="center"/>
          </w:tcPr>
          <w:p w14:paraId="1150F97C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88" w:type="pct"/>
            <w:vMerge w:val="continue"/>
            <w:shd w:val="clear" w:color="auto" w:fill="auto"/>
            <w:vAlign w:val="center"/>
          </w:tcPr>
          <w:p w14:paraId="184A3986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88" w:type="pct"/>
            <w:shd w:val="clear" w:color="auto" w:fill="auto"/>
            <w:vAlign w:val="center"/>
          </w:tcPr>
          <w:p w14:paraId="268DBA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1159" w:type="pct"/>
            <w:shd w:val="clear" w:color="auto" w:fill="auto"/>
            <w:noWrap/>
            <w:vAlign w:val="bottom"/>
          </w:tcPr>
          <w:p w14:paraId="7814F58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中医诊断学</w:t>
            </w:r>
          </w:p>
        </w:tc>
        <w:tc>
          <w:tcPr>
            <w:tcW w:w="339" w:type="pct"/>
            <w:shd w:val="clear" w:color="auto" w:fill="auto"/>
            <w:noWrap/>
            <w:vAlign w:val="bottom"/>
          </w:tcPr>
          <w:p w14:paraId="425B115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68</w:t>
            </w:r>
          </w:p>
        </w:tc>
        <w:tc>
          <w:tcPr>
            <w:tcW w:w="264" w:type="pct"/>
            <w:shd w:val="clear" w:color="auto" w:fill="auto"/>
            <w:vAlign w:val="center"/>
          </w:tcPr>
          <w:p w14:paraId="3C4B27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34</w:t>
            </w:r>
          </w:p>
        </w:tc>
        <w:tc>
          <w:tcPr>
            <w:tcW w:w="264" w:type="pct"/>
            <w:shd w:val="clear" w:color="auto" w:fill="auto"/>
            <w:vAlign w:val="center"/>
          </w:tcPr>
          <w:p w14:paraId="54B903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34</w:t>
            </w:r>
          </w:p>
        </w:tc>
        <w:tc>
          <w:tcPr>
            <w:tcW w:w="227" w:type="pct"/>
            <w:shd w:val="clear" w:color="auto" w:fill="auto"/>
            <w:vAlign w:val="center"/>
          </w:tcPr>
          <w:p w14:paraId="4792E7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</w:p>
        </w:tc>
        <w:tc>
          <w:tcPr>
            <w:tcW w:w="225" w:type="pct"/>
            <w:shd w:val="clear" w:color="auto" w:fill="auto"/>
            <w:vAlign w:val="bottom"/>
          </w:tcPr>
          <w:p w14:paraId="6102585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225" w:type="pct"/>
            <w:shd w:val="clear" w:color="auto" w:fill="auto"/>
            <w:vAlign w:val="bottom"/>
          </w:tcPr>
          <w:p w14:paraId="013D7B0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00" w:type="pct"/>
            <w:shd w:val="clear" w:color="auto" w:fill="auto"/>
            <w:vAlign w:val="bottom"/>
          </w:tcPr>
          <w:p w14:paraId="7B27E4F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00" w:type="pct"/>
            <w:shd w:val="clear" w:color="auto" w:fill="auto"/>
            <w:vAlign w:val="center"/>
          </w:tcPr>
          <w:p w14:paraId="2D7456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4/17W</w:t>
            </w:r>
          </w:p>
        </w:tc>
        <w:tc>
          <w:tcPr>
            <w:tcW w:w="300" w:type="pct"/>
            <w:shd w:val="clear" w:color="auto" w:fill="auto"/>
            <w:vAlign w:val="bottom"/>
          </w:tcPr>
          <w:p w14:paraId="159AAC7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00" w:type="pct"/>
            <w:shd w:val="clear" w:color="auto" w:fill="auto"/>
            <w:vAlign w:val="bottom"/>
          </w:tcPr>
          <w:p w14:paraId="2189F33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00" w:type="pct"/>
            <w:shd w:val="clear" w:color="auto" w:fill="auto"/>
            <w:vAlign w:val="bottom"/>
          </w:tcPr>
          <w:p w14:paraId="65CF784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27" w:type="pct"/>
            <w:shd w:val="clear" w:color="auto" w:fill="auto"/>
            <w:vAlign w:val="bottom"/>
          </w:tcPr>
          <w:p w14:paraId="1AD4F2F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 w14:paraId="05E33C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9" w:hRule="atLeast"/>
        </w:trPr>
        <w:tc>
          <w:tcPr>
            <w:tcW w:w="188" w:type="pct"/>
            <w:vMerge w:val="continue"/>
            <w:shd w:val="clear" w:color="auto" w:fill="auto"/>
            <w:vAlign w:val="center"/>
          </w:tcPr>
          <w:p w14:paraId="4CB3592B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88" w:type="pct"/>
            <w:vMerge w:val="continue"/>
            <w:shd w:val="clear" w:color="auto" w:fill="auto"/>
            <w:vAlign w:val="center"/>
          </w:tcPr>
          <w:p w14:paraId="374CCBB2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88" w:type="pct"/>
            <w:shd w:val="clear" w:color="auto" w:fill="auto"/>
            <w:vAlign w:val="center"/>
          </w:tcPr>
          <w:p w14:paraId="38145B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</w:p>
        </w:tc>
        <w:tc>
          <w:tcPr>
            <w:tcW w:w="1159" w:type="pct"/>
            <w:shd w:val="clear" w:color="auto" w:fill="auto"/>
            <w:vAlign w:val="center"/>
          </w:tcPr>
          <w:p w14:paraId="488F75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中医饮食保健</w:t>
            </w:r>
          </w:p>
        </w:tc>
        <w:tc>
          <w:tcPr>
            <w:tcW w:w="339" w:type="pct"/>
            <w:shd w:val="clear" w:color="auto" w:fill="auto"/>
            <w:vAlign w:val="center"/>
          </w:tcPr>
          <w:p w14:paraId="6C6778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68</w:t>
            </w:r>
          </w:p>
        </w:tc>
        <w:tc>
          <w:tcPr>
            <w:tcW w:w="264" w:type="pct"/>
            <w:shd w:val="clear" w:color="auto" w:fill="auto"/>
            <w:vAlign w:val="center"/>
          </w:tcPr>
          <w:p w14:paraId="3EFD10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52</w:t>
            </w:r>
          </w:p>
        </w:tc>
        <w:tc>
          <w:tcPr>
            <w:tcW w:w="264" w:type="pct"/>
            <w:shd w:val="clear" w:color="auto" w:fill="auto"/>
            <w:vAlign w:val="center"/>
          </w:tcPr>
          <w:p w14:paraId="0D395D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16</w:t>
            </w:r>
          </w:p>
        </w:tc>
        <w:tc>
          <w:tcPr>
            <w:tcW w:w="227" w:type="pct"/>
            <w:shd w:val="clear" w:color="auto" w:fill="auto"/>
            <w:vAlign w:val="center"/>
          </w:tcPr>
          <w:p w14:paraId="69714D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</w:p>
        </w:tc>
        <w:tc>
          <w:tcPr>
            <w:tcW w:w="225" w:type="pct"/>
            <w:shd w:val="clear" w:color="auto" w:fill="auto"/>
            <w:vAlign w:val="bottom"/>
          </w:tcPr>
          <w:p w14:paraId="71DAFD2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225" w:type="pct"/>
            <w:shd w:val="clear" w:color="auto" w:fill="auto"/>
            <w:vAlign w:val="bottom"/>
          </w:tcPr>
          <w:p w14:paraId="2C72B98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00" w:type="pct"/>
            <w:shd w:val="clear" w:color="auto" w:fill="auto"/>
            <w:vAlign w:val="bottom"/>
          </w:tcPr>
          <w:p w14:paraId="0BFC2A7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00" w:type="pct"/>
            <w:shd w:val="clear" w:color="auto" w:fill="auto"/>
            <w:vAlign w:val="bottom"/>
          </w:tcPr>
          <w:p w14:paraId="24BF0B1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00" w:type="pct"/>
            <w:shd w:val="clear" w:color="auto" w:fill="auto"/>
            <w:vAlign w:val="center"/>
          </w:tcPr>
          <w:p w14:paraId="65EC1A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4/17W</w:t>
            </w:r>
          </w:p>
        </w:tc>
        <w:tc>
          <w:tcPr>
            <w:tcW w:w="300" w:type="pct"/>
            <w:shd w:val="clear" w:color="auto" w:fill="auto"/>
            <w:vAlign w:val="bottom"/>
          </w:tcPr>
          <w:p w14:paraId="0AC9713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00" w:type="pct"/>
            <w:shd w:val="clear" w:color="auto" w:fill="auto"/>
            <w:vAlign w:val="bottom"/>
          </w:tcPr>
          <w:p w14:paraId="2148892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27" w:type="pct"/>
            <w:shd w:val="clear" w:color="auto" w:fill="auto"/>
            <w:vAlign w:val="bottom"/>
          </w:tcPr>
          <w:p w14:paraId="679B679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 w14:paraId="2BF7D2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7" w:hRule="atLeast"/>
        </w:trPr>
        <w:tc>
          <w:tcPr>
            <w:tcW w:w="188" w:type="pct"/>
            <w:vMerge w:val="continue"/>
            <w:shd w:val="clear" w:color="auto" w:fill="auto"/>
            <w:vAlign w:val="center"/>
          </w:tcPr>
          <w:p w14:paraId="015AAB3A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88" w:type="pct"/>
            <w:vMerge w:val="continue"/>
            <w:shd w:val="clear" w:color="auto" w:fill="auto"/>
            <w:vAlign w:val="center"/>
          </w:tcPr>
          <w:p w14:paraId="2A86F80B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88" w:type="pct"/>
            <w:shd w:val="clear" w:color="auto" w:fill="auto"/>
            <w:vAlign w:val="center"/>
          </w:tcPr>
          <w:p w14:paraId="61754B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</w:t>
            </w:r>
          </w:p>
        </w:tc>
        <w:tc>
          <w:tcPr>
            <w:tcW w:w="1159" w:type="pct"/>
            <w:shd w:val="clear" w:color="auto" w:fill="auto"/>
            <w:vAlign w:val="center"/>
          </w:tcPr>
          <w:p w14:paraId="762B66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推拿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按摩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学</w:t>
            </w:r>
          </w:p>
        </w:tc>
        <w:tc>
          <w:tcPr>
            <w:tcW w:w="339" w:type="pct"/>
            <w:shd w:val="clear" w:color="auto" w:fill="auto"/>
            <w:vAlign w:val="center"/>
          </w:tcPr>
          <w:p w14:paraId="39F5DF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68</w:t>
            </w:r>
          </w:p>
        </w:tc>
        <w:tc>
          <w:tcPr>
            <w:tcW w:w="264" w:type="pct"/>
            <w:shd w:val="clear" w:color="auto" w:fill="auto"/>
            <w:vAlign w:val="center"/>
          </w:tcPr>
          <w:p w14:paraId="470EF3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34</w:t>
            </w:r>
          </w:p>
        </w:tc>
        <w:tc>
          <w:tcPr>
            <w:tcW w:w="264" w:type="pct"/>
            <w:shd w:val="clear" w:color="auto" w:fill="auto"/>
            <w:vAlign w:val="center"/>
          </w:tcPr>
          <w:p w14:paraId="43B400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34</w:t>
            </w:r>
          </w:p>
        </w:tc>
        <w:tc>
          <w:tcPr>
            <w:tcW w:w="227" w:type="pct"/>
            <w:shd w:val="clear" w:color="auto" w:fill="auto"/>
            <w:vAlign w:val="center"/>
          </w:tcPr>
          <w:p w14:paraId="4711CA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</w:p>
        </w:tc>
        <w:tc>
          <w:tcPr>
            <w:tcW w:w="225" w:type="pct"/>
            <w:shd w:val="clear" w:color="auto" w:fill="auto"/>
            <w:vAlign w:val="bottom"/>
          </w:tcPr>
          <w:p w14:paraId="669D3C7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225" w:type="pct"/>
            <w:shd w:val="clear" w:color="auto" w:fill="auto"/>
            <w:vAlign w:val="bottom"/>
          </w:tcPr>
          <w:p w14:paraId="10B262E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00" w:type="pct"/>
            <w:shd w:val="clear" w:color="auto" w:fill="auto"/>
            <w:vAlign w:val="bottom"/>
          </w:tcPr>
          <w:p w14:paraId="0557400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00" w:type="pct"/>
            <w:shd w:val="clear" w:color="auto" w:fill="auto"/>
            <w:vAlign w:val="bottom"/>
          </w:tcPr>
          <w:p w14:paraId="30BD10D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00" w:type="pct"/>
            <w:shd w:val="clear" w:color="auto" w:fill="auto"/>
            <w:vAlign w:val="center"/>
          </w:tcPr>
          <w:p w14:paraId="4C085D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4/17W</w:t>
            </w:r>
          </w:p>
        </w:tc>
        <w:tc>
          <w:tcPr>
            <w:tcW w:w="300" w:type="pct"/>
            <w:shd w:val="clear" w:color="auto" w:fill="auto"/>
            <w:vAlign w:val="bottom"/>
          </w:tcPr>
          <w:p w14:paraId="49D1EFA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00" w:type="pct"/>
            <w:shd w:val="clear" w:color="auto" w:fill="auto"/>
            <w:vAlign w:val="bottom"/>
          </w:tcPr>
          <w:p w14:paraId="5C0B169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27" w:type="pct"/>
            <w:shd w:val="clear" w:color="auto" w:fill="auto"/>
            <w:vAlign w:val="bottom"/>
          </w:tcPr>
          <w:p w14:paraId="7E8E890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 w14:paraId="16D12D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7" w:hRule="atLeast"/>
        </w:trPr>
        <w:tc>
          <w:tcPr>
            <w:tcW w:w="188" w:type="pct"/>
            <w:vMerge w:val="continue"/>
            <w:shd w:val="clear" w:color="auto" w:fill="auto"/>
            <w:vAlign w:val="center"/>
          </w:tcPr>
          <w:p w14:paraId="21A41CE1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88" w:type="pct"/>
            <w:vMerge w:val="continue"/>
            <w:shd w:val="clear" w:color="auto" w:fill="auto"/>
            <w:vAlign w:val="center"/>
          </w:tcPr>
          <w:p w14:paraId="784E4C9B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88" w:type="pct"/>
            <w:shd w:val="clear" w:color="auto" w:fill="auto"/>
            <w:vAlign w:val="center"/>
          </w:tcPr>
          <w:p w14:paraId="5DEC14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</w:t>
            </w:r>
          </w:p>
        </w:tc>
        <w:tc>
          <w:tcPr>
            <w:tcW w:w="1159" w:type="pct"/>
            <w:shd w:val="clear" w:color="auto" w:fill="auto"/>
            <w:vAlign w:val="center"/>
          </w:tcPr>
          <w:p w14:paraId="084AFA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中成药学</w:t>
            </w:r>
          </w:p>
        </w:tc>
        <w:tc>
          <w:tcPr>
            <w:tcW w:w="339" w:type="pct"/>
            <w:shd w:val="clear" w:color="auto" w:fill="auto"/>
            <w:vAlign w:val="center"/>
          </w:tcPr>
          <w:p w14:paraId="671358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34</w:t>
            </w:r>
          </w:p>
        </w:tc>
        <w:tc>
          <w:tcPr>
            <w:tcW w:w="264" w:type="pct"/>
            <w:shd w:val="clear" w:color="auto" w:fill="auto"/>
            <w:vAlign w:val="center"/>
          </w:tcPr>
          <w:p w14:paraId="08C952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</w:t>
            </w:r>
          </w:p>
        </w:tc>
        <w:tc>
          <w:tcPr>
            <w:tcW w:w="264" w:type="pct"/>
            <w:shd w:val="clear" w:color="auto" w:fill="auto"/>
            <w:vAlign w:val="center"/>
          </w:tcPr>
          <w:p w14:paraId="2D95B3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14</w:t>
            </w:r>
          </w:p>
        </w:tc>
        <w:tc>
          <w:tcPr>
            <w:tcW w:w="227" w:type="pct"/>
            <w:shd w:val="clear" w:color="auto" w:fill="auto"/>
            <w:vAlign w:val="center"/>
          </w:tcPr>
          <w:p w14:paraId="01F01E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225" w:type="pct"/>
            <w:shd w:val="clear" w:color="auto" w:fill="auto"/>
            <w:vAlign w:val="bottom"/>
          </w:tcPr>
          <w:p w14:paraId="4943E05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</w:p>
        </w:tc>
        <w:tc>
          <w:tcPr>
            <w:tcW w:w="225" w:type="pct"/>
            <w:shd w:val="clear" w:color="auto" w:fill="auto"/>
            <w:vAlign w:val="bottom"/>
          </w:tcPr>
          <w:p w14:paraId="56A144B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00" w:type="pct"/>
            <w:shd w:val="clear" w:color="auto" w:fill="auto"/>
            <w:vAlign w:val="bottom"/>
          </w:tcPr>
          <w:p w14:paraId="212F036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00" w:type="pct"/>
            <w:shd w:val="clear" w:color="auto" w:fill="auto"/>
            <w:vAlign w:val="bottom"/>
          </w:tcPr>
          <w:p w14:paraId="5B99C32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00" w:type="pct"/>
            <w:shd w:val="clear" w:color="auto" w:fill="auto"/>
            <w:noWrap/>
            <w:vAlign w:val="bottom"/>
          </w:tcPr>
          <w:p w14:paraId="2DD61BCD">
            <w:pPr>
              <w:jc w:val="both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00" w:type="pct"/>
            <w:shd w:val="clear" w:color="auto" w:fill="auto"/>
            <w:vAlign w:val="center"/>
          </w:tcPr>
          <w:p w14:paraId="1B3DDC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2/17W</w:t>
            </w:r>
          </w:p>
        </w:tc>
        <w:tc>
          <w:tcPr>
            <w:tcW w:w="300" w:type="pct"/>
            <w:shd w:val="clear" w:color="auto" w:fill="auto"/>
            <w:vAlign w:val="bottom"/>
          </w:tcPr>
          <w:p w14:paraId="5EEE861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27" w:type="pct"/>
            <w:shd w:val="clear" w:color="auto" w:fill="auto"/>
            <w:vAlign w:val="bottom"/>
          </w:tcPr>
          <w:p w14:paraId="15E9043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 w14:paraId="03B3B4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7" w:hRule="atLeast"/>
        </w:trPr>
        <w:tc>
          <w:tcPr>
            <w:tcW w:w="188" w:type="pct"/>
            <w:vMerge w:val="continue"/>
            <w:shd w:val="clear" w:color="auto" w:fill="auto"/>
            <w:vAlign w:val="center"/>
          </w:tcPr>
          <w:p w14:paraId="59B16D4F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88" w:type="pct"/>
            <w:vMerge w:val="continue"/>
            <w:shd w:val="clear" w:color="auto" w:fill="auto"/>
            <w:vAlign w:val="center"/>
          </w:tcPr>
          <w:p w14:paraId="07D34C50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88" w:type="pct"/>
            <w:shd w:val="clear" w:color="auto" w:fill="auto"/>
            <w:vAlign w:val="center"/>
          </w:tcPr>
          <w:p w14:paraId="6BE08F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</w:t>
            </w:r>
          </w:p>
        </w:tc>
        <w:tc>
          <w:tcPr>
            <w:tcW w:w="1159" w:type="pct"/>
            <w:shd w:val="clear" w:color="auto" w:fill="auto"/>
            <w:noWrap/>
            <w:vAlign w:val="bottom"/>
          </w:tcPr>
          <w:p w14:paraId="1F63661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中医养生适宜技术</w:t>
            </w:r>
          </w:p>
        </w:tc>
        <w:tc>
          <w:tcPr>
            <w:tcW w:w="339" w:type="pct"/>
            <w:shd w:val="clear" w:color="auto" w:fill="auto"/>
            <w:vAlign w:val="center"/>
          </w:tcPr>
          <w:p w14:paraId="71F495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34</w:t>
            </w:r>
          </w:p>
        </w:tc>
        <w:tc>
          <w:tcPr>
            <w:tcW w:w="264" w:type="pct"/>
            <w:shd w:val="clear" w:color="auto" w:fill="auto"/>
            <w:vAlign w:val="center"/>
          </w:tcPr>
          <w:p w14:paraId="6C33D9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18</w:t>
            </w:r>
          </w:p>
        </w:tc>
        <w:tc>
          <w:tcPr>
            <w:tcW w:w="264" w:type="pct"/>
            <w:shd w:val="clear" w:color="auto" w:fill="auto"/>
            <w:vAlign w:val="center"/>
          </w:tcPr>
          <w:p w14:paraId="0B30F7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16</w:t>
            </w:r>
          </w:p>
        </w:tc>
        <w:tc>
          <w:tcPr>
            <w:tcW w:w="227" w:type="pct"/>
            <w:shd w:val="clear" w:color="auto" w:fill="auto"/>
            <w:vAlign w:val="center"/>
          </w:tcPr>
          <w:p w14:paraId="6ED1A2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225" w:type="pct"/>
            <w:shd w:val="clear" w:color="auto" w:fill="auto"/>
            <w:vAlign w:val="bottom"/>
          </w:tcPr>
          <w:p w14:paraId="25FC86D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</w:p>
        </w:tc>
        <w:tc>
          <w:tcPr>
            <w:tcW w:w="225" w:type="pct"/>
            <w:shd w:val="clear" w:color="auto" w:fill="auto"/>
            <w:vAlign w:val="bottom"/>
          </w:tcPr>
          <w:p w14:paraId="4C7CF1FE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00" w:type="pct"/>
            <w:shd w:val="clear" w:color="auto" w:fill="auto"/>
            <w:vAlign w:val="bottom"/>
          </w:tcPr>
          <w:p w14:paraId="40F47471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00" w:type="pct"/>
            <w:shd w:val="clear" w:color="auto" w:fill="auto"/>
            <w:vAlign w:val="bottom"/>
          </w:tcPr>
          <w:p w14:paraId="5655A43F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00" w:type="pct"/>
            <w:shd w:val="clear" w:color="auto" w:fill="auto"/>
            <w:vAlign w:val="bottom"/>
          </w:tcPr>
          <w:p w14:paraId="700ABC88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00" w:type="pct"/>
            <w:shd w:val="clear" w:color="auto" w:fill="auto"/>
            <w:vAlign w:val="center"/>
          </w:tcPr>
          <w:p w14:paraId="749A76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2/17W</w:t>
            </w:r>
          </w:p>
        </w:tc>
        <w:tc>
          <w:tcPr>
            <w:tcW w:w="300" w:type="pct"/>
            <w:shd w:val="clear" w:color="auto" w:fill="auto"/>
            <w:vAlign w:val="bottom"/>
          </w:tcPr>
          <w:p w14:paraId="73834A03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27" w:type="pct"/>
            <w:shd w:val="clear" w:color="auto" w:fill="auto"/>
            <w:vAlign w:val="bottom"/>
          </w:tcPr>
          <w:p w14:paraId="46335CB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 w14:paraId="5F0179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88" w:type="pct"/>
            <w:vMerge w:val="continue"/>
            <w:shd w:val="clear" w:color="auto" w:fill="auto"/>
            <w:vAlign w:val="center"/>
          </w:tcPr>
          <w:p w14:paraId="62694186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88" w:type="pct"/>
            <w:vMerge w:val="continue"/>
            <w:shd w:val="clear" w:color="auto" w:fill="auto"/>
            <w:vAlign w:val="center"/>
          </w:tcPr>
          <w:p w14:paraId="3D6974E3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348" w:type="pct"/>
            <w:gridSpan w:val="2"/>
            <w:shd w:val="clear" w:color="auto" w:fill="auto"/>
            <w:vAlign w:val="center"/>
          </w:tcPr>
          <w:p w14:paraId="168ED3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小计</w:t>
            </w:r>
          </w:p>
        </w:tc>
        <w:tc>
          <w:tcPr>
            <w:tcW w:w="339" w:type="pct"/>
            <w:shd w:val="clear" w:color="auto" w:fill="auto"/>
            <w:vAlign w:val="center"/>
          </w:tcPr>
          <w:p w14:paraId="393EC7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368</w:t>
            </w:r>
          </w:p>
        </w:tc>
        <w:tc>
          <w:tcPr>
            <w:tcW w:w="264" w:type="pct"/>
            <w:shd w:val="clear" w:color="auto" w:fill="auto"/>
            <w:vAlign w:val="center"/>
          </w:tcPr>
          <w:p w14:paraId="0F1638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224</w:t>
            </w:r>
          </w:p>
        </w:tc>
        <w:tc>
          <w:tcPr>
            <w:tcW w:w="264" w:type="pct"/>
            <w:shd w:val="clear" w:color="auto" w:fill="auto"/>
            <w:vAlign w:val="center"/>
          </w:tcPr>
          <w:p w14:paraId="7DCF47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144</w:t>
            </w:r>
          </w:p>
        </w:tc>
        <w:tc>
          <w:tcPr>
            <w:tcW w:w="227" w:type="pct"/>
            <w:shd w:val="clear" w:color="auto" w:fill="auto"/>
            <w:vAlign w:val="center"/>
          </w:tcPr>
          <w:p w14:paraId="13FBB7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22</w:t>
            </w:r>
          </w:p>
        </w:tc>
        <w:tc>
          <w:tcPr>
            <w:tcW w:w="225" w:type="pct"/>
            <w:shd w:val="clear" w:color="auto" w:fill="auto"/>
            <w:vAlign w:val="bottom"/>
          </w:tcPr>
          <w:p w14:paraId="4912A22C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25" w:type="pct"/>
            <w:shd w:val="clear" w:color="auto" w:fill="auto"/>
            <w:vAlign w:val="bottom"/>
          </w:tcPr>
          <w:p w14:paraId="4EFC64CA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00" w:type="pct"/>
            <w:shd w:val="clear" w:color="auto" w:fill="auto"/>
            <w:vAlign w:val="center"/>
          </w:tcPr>
          <w:p w14:paraId="631409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</w:t>
            </w:r>
          </w:p>
        </w:tc>
        <w:tc>
          <w:tcPr>
            <w:tcW w:w="300" w:type="pct"/>
            <w:shd w:val="clear" w:color="auto" w:fill="auto"/>
            <w:vAlign w:val="center"/>
          </w:tcPr>
          <w:p w14:paraId="4FCFC6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</w:p>
        </w:tc>
        <w:tc>
          <w:tcPr>
            <w:tcW w:w="300" w:type="pct"/>
            <w:shd w:val="clear" w:color="auto" w:fill="auto"/>
            <w:vAlign w:val="center"/>
          </w:tcPr>
          <w:p w14:paraId="0197CC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</w:t>
            </w:r>
          </w:p>
        </w:tc>
        <w:tc>
          <w:tcPr>
            <w:tcW w:w="300" w:type="pct"/>
            <w:shd w:val="clear" w:color="auto" w:fill="auto"/>
            <w:vAlign w:val="center"/>
          </w:tcPr>
          <w:p w14:paraId="7BD77A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</w:p>
        </w:tc>
        <w:tc>
          <w:tcPr>
            <w:tcW w:w="300" w:type="pct"/>
            <w:shd w:val="clear" w:color="auto" w:fill="auto"/>
            <w:vAlign w:val="bottom"/>
          </w:tcPr>
          <w:p w14:paraId="48A28CE0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27" w:type="pct"/>
            <w:shd w:val="clear" w:color="auto" w:fill="auto"/>
            <w:vAlign w:val="bottom"/>
          </w:tcPr>
          <w:p w14:paraId="5692F73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 w14:paraId="0C422B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88" w:type="pct"/>
            <w:vMerge w:val="continue"/>
            <w:shd w:val="clear" w:color="auto" w:fill="auto"/>
            <w:vAlign w:val="center"/>
          </w:tcPr>
          <w:p w14:paraId="0D4B25EB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88" w:type="pct"/>
            <w:vMerge w:val="continue"/>
            <w:shd w:val="clear" w:color="auto" w:fill="auto"/>
            <w:vAlign w:val="center"/>
          </w:tcPr>
          <w:p w14:paraId="73EB27C4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348" w:type="pct"/>
            <w:gridSpan w:val="2"/>
            <w:shd w:val="clear" w:color="auto" w:fill="auto"/>
            <w:vAlign w:val="center"/>
          </w:tcPr>
          <w:p w14:paraId="078EE4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（占总课时比例）</w:t>
            </w:r>
          </w:p>
        </w:tc>
        <w:tc>
          <w:tcPr>
            <w:tcW w:w="339" w:type="pct"/>
            <w:shd w:val="clear" w:color="auto" w:fill="auto"/>
            <w:vAlign w:val="center"/>
          </w:tcPr>
          <w:p w14:paraId="3031F9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12.85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%</w:t>
            </w:r>
          </w:p>
        </w:tc>
        <w:tc>
          <w:tcPr>
            <w:tcW w:w="264" w:type="pct"/>
            <w:shd w:val="clear" w:color="auto" w:fill="auto"/>
            <w:vAlign w:val="bottom"/>
          </w:tcPr>
          <w:p w14:paraId="00309CAD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64" w:type="pct"/>
            <w:shd w:val="clear" w:color="auto" w:fill="auto"/>
            <w:vAlign w:val="bottom"/>
          </w:tcPr>
          <w:p w14:paraId="191A9549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27" w:type="pct"/>
            <w:shd w:val="clear" w:color="auto" w:fill="auto"/>
            <w:vAlign w:val="bottom"/>
          </w:tcPr>
          <w:p w14:paraId="44724D72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25" w:type="pct"/>
            <w:shd w:val="clear" w:color="auto" w:fill="auto"/>
            <w:vAlign w:val="bottom"/>
          </w:tcPr>
          <w:p w14:paraId="3D308099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25" w:type="pct"/>
            <w:shd w:val="clear" w:color="auto" w:fill="auto"/>
            <w:vAlign w:val="bottom"/>
          </w:tcPr>
          <w:p w14:paraId="55DDCF4C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00" w:type="pct"/>
            <w:shd w:val="clear" w:color="auto" w:fill="auto"/>
            <w:vAlign w:val="bottom"/>
          </w:tcPr>
          <w:p w14:paraId="1F557C0E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00" w:type="pct"/>
            <w:shd w:val="clear" w:color="auto" w:fill="auto"/>
            <w:vAlign w:val="bottom"/>
          </w:tcPr>
          <w:p w14:paraId="02E23C29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00" w:type="pct"/>
            <w:shd w:val="clear" w:color="auto" w:fill="auto"/>
            <w:vAlign w:val="bottom"/>
          </w:tcPr>
          <w:p w14:paraId="7140FF4E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00" w:type="pct"/>
            <w:shd w:val="clear" w:color="auto" w:fill="auto"/>
            <w:vAlign w:val="bottom"/>
          </w:tcPr>
          <w:p w14:paraId="45311163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00" w:type="pct"/>
            <w:shd w:val="clear" w:color="auto" w:fill="auto"/>
            <w:vAlign w:val="bottom"/>
          </w:tcPr>
          <w:p w14:paraId="76FA5EB6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27" w:type="pct"/>
            <w:shd w:val="clear" w:color="auto" w:fill="auto"/>
            <w:vAlign w:val="bottom"/>
          </w:tcPr>
          <w:p w14:paraId="71DC615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 w14:paraId="11E590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88" w:type="pct"/>
            <w:vMerge w:val="continue"/>
            <w:shd w:val="clear" w:color="auto" w:fill="auto"/>
            <w:vAlign w:val="center"/>
          </w:tcPr>
          <w:p w14:paraId="6DB365EF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88" w:type="pct"/>
            <w:vMerge w:val="restart"/>
            <w:shd w:val="clear" w:color="auto" w:fill="auto"/>
            <w:vAlign w:val="center"/>
          </w:tcPr>
          <w:p w14:paraId="00A9FD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专业选修课</w:t>
            </w:r>
          </w:p>
        </w:tc>
        <w:tc>
          <w:tcPr>
            <w:tcW w:w="188" w:type="pct"/>
            <w:shd w:val="clear" w:color="auto" w:fill="auto"/>
            <w:vAlign w:val="center"/>
          </w:tcPr>
          <w:p w14:paraId="3B3EE1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159" w:type="pct"/>
            <w:shd w:val="clear" w:color="auto" w:fill="auto"/>
            <w:vAlign w:val="center"/>
          </w:tcPr>
          <w:p w14:paraId="1A8F9D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中医药文化</w:t>
            </w:r>
          </w:p>
        </w:tc>
        <w:tc>
          <w:tcPr>
            <w:tcW w:w="339" w:type="pct"/>
            <w:shd w:val="clear" w:color="auto" w:fill="auto"/>
            <w:vAlign w:val="center"/>
          </w:tcPr>
          <w:p w14:paraId="129B97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34</w:t>
            </w:r>
          </w:p>
        </w:tc>
        <w:tc>
          <w:tcPr>
            <w:tcW w:w="264" w:type="pct"/>
            <w:shd w:val="clear" w:color="auto" w:fill="auto"/>
            <w:vAlign w:val="center"/>
          </w:tcPr>
          <w:p w14:paraId="0F5109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</w:t>
            </w:r>
          </w:p>
        </w:tc>
        <w:tc>
          <w:tcPr>
            <w:tcW w:w="264" w:type="pct"/>
            <w:shd w:val="clear" w:color="auto" w:fill="auto"/>
            <w:vAlign w:val="center"/>
          </w:tcPr>
          <w:p w14:paraId="7FB2A8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14</w:t>
            </w:r>
          </w:p>
        </w:tc>
        <w:tc>
          <w:tcPr>
            <w:tcW w:w="227" w:type="pct"/>
            <w:shd w:val="clear" w:color="auto" w:fill="auto"/>
            <w:vAlign w:val="center"/>
          </w:tcPr>
          <w:p w14:paraId="364FD7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225" w:type="pct"/>
            <w:shd w:val="clear" w:color="auto" w:fill="auto"/>
            <w:vAlign w:val="bottom"/>
          </w:tcPr>
          <w:p w14:paraId="54BD753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25" w:type="pct"/>
            <w:vMerge w:val="restart"/>
            <w:shd w:val="clear" w:color="auto" w:fill="auto"/>
            <w:vAlign w:val="center"/>
          </w:tcPr>
          <w:p w14:paraId="1DFCEE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3-5</w:t>
            </w:r>
          </w:p>
        </w:tc>
        <w:tc>
          <w:tcPr>
            <w:tcW w:w="300" w:type="pct"/>
            <w:vMerge w:val="restart"/>
            <w:shd w:val="clear" w:color="auto" w:fill="auto"/>
            <w:vAlign w:val="bottom"/>
          </w:tcPr>
          <w:p w14:paraId="537AA6E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00" w:type="pct"/>
            <w:vMerge w:val="restart"/>
            <w:shd w:val="clear" w:color="auto" w:fill="auto"/>
            <w:vAlign w:val="bottom"/>
          </w:tcPr>
          <w:p w14:paraId="615AF48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00" w:type="pct"/>
            <w:vMerge w:val="restart"/>
            <w:shd w:val="clear" w:color="auto" w:fill="auto"/>
            <w:vAlign w:val="center"/>
          </w:tcPr>
          <w:p w14:paraId="22B6BE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6选1  2/17W</w:t>
            </w:r>
          </w:p>
        </w:tc>
        <w:tc>
          <w:tcPr>
            <w:tcW w:w="300" w:type="pct"/>
            <w:vMerge w:val="restart"/>
            <w:shd w:val="clear" w:color="auto" w:fill="auto"/>
            <w:vAlign w:val="center"/>
          </w:tcPr>
          <w:p w14:paraId="690D2C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4选2  2/17W</w:t>
            </w:r>
          </w:p>
        </w:tc>
        <w:tc>
          <w:tcPr>
            <w:tcW w:w="300" w:type="pct"/>
            <w:vMerge w:val="restart"/>
            <w:shd w:val="clear" w:color="auto" w:fill="auto"/>
            <w:vAlign w:val="center"/>
          </w:tcPr>
          <w:p w14:paraId="6A8230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3选2 2/17W</w:t>
            </w:r>
          </w:p>
        </w:tc>
        <w:tc>
          <w:tcPr>
            <w:tcW w:w="227" w:type="pct"/>
            <w:vMerge w:val="restart"/>
            <w:shd w:val="clear" w:color="auto" w:fill="auto"/>
            <w:vAlign w:val="bottom"/>
          </w:tcPr>
          <w:p w14:paraId="14721B1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 w14:paraId="4DC2FA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7" w:hRule="atLeast"/>
        </w:trPr>
        <w:tc>
          <w:tcPr>
            <w:tcW w:w="188" w:type="pct"/>
            <w:vMerge w:val="continue"/>
            <w:shd w:val="clear" w:color="auto" w:fill="auto"/>
            <w:vAlign w:val="center"/>
          </w:tcPr>
          <w:p w14:paraId="0C01A1AC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88" w:type="pct"/>
            <w:vMerge w:val="continue"/>
            <w:shd w:val="clear" w:color="auto" w:fill="auto"/>
            <w:vAlign w:val="center"/>
          </w:tcPr>
          <w:p w14:paraId="05913FDC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88" w:type="pct"/>
            <w:shd w:val="clear" w:color="auto" w:fill="auto"/>
            <w:vAlign w:val="center"/>
          </w:tcPr>
          <w:p w14:paraId="7FCF0E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1159" w:type="pct"/>
            <w:shd w:val="clear" w:color="auto" w:fill="auto"/>
            <w:vAlign w:val="center"/>
          </w:tcPr>
          <w:p w14:paraId="02CB30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运动疗法</w:t>
            </w:r>
          </w:p>
        </w:tc>
        <w:tc>
          <w:tcPr>
            <w:tcW w:w="339" w:type="pct"/>
            <w:shd w:val="clear" w:color="auto" w:fill="auto"/>
            <w:vAlign w:val="center"/>
          </w:tcPr>
          <w:p w14:paraId="03FAD0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34</w:t>
            </w:r>
          </w:p>
        </w:tc>
        <w:tc>
          <w:tcPr>
            <w:tcW w:w="264" w:type="pct"/>
            <w:shd w:val="clear" w:color="auto" w:fill="auto"/>
            <w:vAlign w:val="center"/>
          </w:tcPr>
          <w:p w14:paraId="205685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</w:t>
            </w:r>
          </w:p>
        </w:tc>
        <w:tc>
          <w:tcPr>
            <w:tcW w:w="264" w:type="pct"/>
            <w:shd w:val="clear" w:color="auto" w:fill="auto"/>
            <w:vAlign w:val="center"/>
          </w:tcPr>
          <w:p w14:paraId="5B1494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14</w:t>
            </w:r>
          </w:p>
        </w:tc>
        <w:tc>
          <w:tcPr>
            <w:tcW w:w="227" w:type="pct"/>
            <w:shd w:val="clear" w:color="auto" w:fill="auto"/>
            <w:vAlign w:val="center"/>
          </w:tcPr>
          <w:p w14:paraId="3CB051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225" w:type="pct"/>
            <w:shd w:val="clear" w:color="auto" w:fill="auto"/>
            <w:vAlign w:val="bottom"/>
          </w:tcPr>
          <w:p w14:paraId="16E1A38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25" w:type="pct"/>
            <w:vMerge w:val="continue"/>
            <w:shd w:val="clear" w:color="auto" w:fill="auto"/>
            <w:vAlign w:val="center"/>
          </w:tcPr>
          <w:p w14:paraId="34314C8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00" w:type="pct"/>
            <w:vMerge w:val="continue"/>
            <w:shd w:val="clear" w:color="auto" w:fill="auto"/>
            <w:vAlign w:val="bottom"/>
          </w:tcPr>
          <w:p w14:paraId="26F6FCC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00" w:type="pct"/>
            <w:vMerge w:val="continue"/>
            <w:shd w:val="clear" w:color="auto" w:fill="auto"/>
            <w:vAlign w:val="bottom"/>
          </w:tcPr>
          <w:p w14:paraId="05A2EBF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00" w:type="pct"/>
            <w:vMerge w:val="continue"/>
            <w:shd w:val="clear" w:color="auto" w:fill="auto"/>
            <w:vAlign w:val="center"/>
          </w:tcPr>
          <w:p w14:paraId="4EDA11D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00" w:type="pct"/>
            <w:vMerge w:val="continue"/>
            <w:shd w:val="clear" w:color="auto" w:fill="auto"/>
            <w:vAlign w:val="center"/>
          </w:tcPr>
          <w:p w14:paraId="599464B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00" w:type="pct"/>
            <w:vMerge w:val="continue"/>
            <w:shd w:val="clear" w:color="auto" w:fill="auto"/>
            <w:vAlign w:val="center"/>
          </w:tcPr>
          <w:p w14:paraId="0BF4B82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27" w:type="pct"/>
            <w:vMerge w:val="continue"/>
            <w:shd w:val="clear" w:color="auto" w:fill="auto"/>
            <w:vAlign w:val="bottom"/>
          </w:tcPr>
          <w:p w14:paraId="366A863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 w14:paraId="0EEBD8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9" w:hRule="atLeast"/>
        </w:trPr>
        <w:tc>
          <w:tcPr>
            <w:tcW w:w="188" w:type="pct"/>
            <w:vMerge w:val="continue"/>
            <w:shd w:val="clear" w:color="auto" w:fill="auto"/>
            <w:vAlign w:val="center"/>
          </w:tcPr>
          <w:p w14:paraId="3DFCFB9A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88" w:type="pct"/>
            <w:vMerge w:val="continue"/>
            <w:shd w:val="clear" w:color="auto" w:fill="auto"/>
            <w:vAlign w:val="center"/>
          </w:tcPr>
          <w:p w14:paraId="3DC28BF8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88" w:type="pct"/>
            <w:shd w:val="clear" w:color="auto" w:fill="auto"/>
            <w:vAlign w:val="center"/>
          </w:tcPr>
          <w:p w14:paraId="7877F4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1159" w:type="pct"/>
            <w:shd w:val="clear" w:color="auto" w:fill="auto"/>
            <w:vAlign w:val="center"/>
          </w:tcPr>
          <w:p w14:paraId="2AD3CB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健康统计技术</w:t>
            </w:r>
          </w:p>
        </w:tc>
        <w:tc>
          <w:tcPr>
            <w:tcW w:w="339" w:type="pct"/>
            <w:shd w:val="clear" w:color="auto" w:fill="auto"/>
            <w:vAlign w:val="center"/>
          </w:tcPr>
          <w:p w14:paraId="0AE00C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34</w:t>
            </w:r>
          </w:p>
        </w:tc>
        <w:tc>
          <w:tcPr>
            <w:tcW w:w="264" w:type="pct"/>
            <w:shd w:val="clear" w:color="auto" w:fill="auto"/>
            <w:vAlign w:val="center"/>
          </w:tcPr>
          <w:p w14:paraId="0A290F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</w:t>
            </w:r>
          </w:p>
        </w:tc>
        <w:tc>
          <w:tcPr>
            <w:tcW w:w="264" w:type="pct"/>
            <w:shd w:val="clear" w:color="auto" w:fill="auto"/>
            <w:vAlign w:val="center"/>
          </w:tcPr>
          <w:p w14:paraId="06F3EC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14</w:t>
            </w:r>
          </w:p>
        </w:tc>
        <w:tc>
          <w:tcPr>
            <w:tcW w:w="227" w:type="pct"/>
            <w:shd w:val="clear" w:color="auto" w:fill="auto"/>
            <w:vAlign w:val="center"/>
          </w:tcPr>
          <w:p w14:paraId="1945CC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225" w:type="pct"/>
            <w:shd w:val="clear" w:color="auto" w:fill="auto"/>
            <w:vAlign w:val="bottom"/>
          </w:tcPr>
          <w:p w14:paraId="73B2FF9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25" w:type="pct"/>
            <w:vMerge w:val="continue"/>
            <w:shd w:val="clear" w:color="auto" w:fill="auto"/>
            <w:vAlign w:val="center"/>
          </w:tcPr>
          <w:p w14:paraId="5240198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00" w:type="pct"/>
            <w:vMerge w:val="continue"/>
            <w:shd w:val="clear" w:color="auto" w:fill="auto"/>
            <w:vAlign w:val="bottom"/>
          </w:tcPr>
          <w:p w14:paraId="3D47C93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00" w:type="pct"/>
            <w:vMerge w:val="continue"/>
            <w:shd w:val="clear" w:color="auto" w:fill="auto"/>
            <w:vAlign w:val="bottom"/>
          </w:tcPr>
          <w:p w14:paraId="0A208C5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00" w:type="pct"/>
            <w:vMerge w:val="continue"/>
            <w:shd w:val="clear" w:color="auto" w:fill="auto"/>
            <w:vAlign w:val="center"/>
          </w:tcPr>
          <w:p w14:paraId="1E13479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00" w:type="pct"/>
            <w:vMerge w:val="continue"/>
            <w:shd w:val="clear" w:color="auto" w:fill="auto"/>
            <w:vAlign w:val="center"/>
          </w:tcPr>
          <w:p w14:paraId="4F3535E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00" w:type="pct"/>
            <w:vMerge w:val="continue"/>
            <w:shd w:val="clear" w:color="auto" w:fill="auto"/>
            <w:vAlign w:val="center"/>
          </w:tcPr>
          <w:p w14:paraId="583A8CB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27" w:type="pct"/>
            <w:vMerge w:val="continue"/>
            <w:shd w:val="clear" w:color="auto" w:fill="auto"/>
            <w:vAlign w:val="bottom"/>
          </w:tcPr>
          <w:p w14:paraId="20D7892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 w14:paraId="3C29C8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7" w:hRule="atLeast"/>
        </w:trPr>
        <w:tc>
          <w:tcPr>
            <w:tcW w:w="188" w:type="pct"/>
            <w:vMerge w:val="continue"/>
            <w:shd w:val="clear" w:color="auto" w:fill="auto"/>
            <w:vAlign w:val="center"/>
          </w:tcPr>
          <w:p w14:paraId="7CE9558B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88" w:type="pct"/>
            <w:vMerge w:val="continue"/>
            <w:shd w:val="clear" w:color="auto" w:fill="auto"/>
            <w:vAlign w:val="center"/>
          </w:tcPr>
          <w:p w14:paraId="45FD5097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88" w:type="pct"/>
            <w:shd w:val="clear" w:color="auto" w:fill="auto"/>
            <w:vAlign w:val="center"/>
          </w:tcPr>
          <w:p w14:paraId="336A54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</w:p>
        </w:tc>
        <w:tc>
          <w:tcPr>
            <w:tcW w:w="1159" w:type="pct"/>
            <w:shd w:val="clear" w:color="auto" w:fill="auto"/>
            <w:vAlign w:val="center"/>
          </w:tcPr>
          <w:p w14:paraId="7ED85F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健康心理学</w:t>
            </w:r>
          </w:p>
        </w:tc>
        <w:tc>
          <w:tcPr>
            <w:tcW w:w="339" w:type="pct"/>
            <w:shd w:val="clear" w:color="auto" w:fill="auto"/>
            <w:vAlign w:val="center"/>
          </w:tcPr>
          <w:p w14:paraId="72CDE6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34</w:t>
            </w:r>
          </w:p>
        </w:tc>
        <w:tc>
          <w:tcPr>
            <w:tcW w:w="264" w:type="pct"/>
            <w:shd w:val="clear" w:color="auto" w:fill="auto"/>
            <w:vAlign w:val="center"/>
          </w:tcPr>
          <w:p w14:paraId="30B7E5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</w:t>
            </w:r>
          </w:p>
        </w:tc>
        <w:tc>
          <w:tcPr>
            <w:tcW w:w="264" w:type="pct"/>
            <w:shd w:val="clear" w:color="auto" w:fill="auto"/>
            <w:vAlign w:val="center"/>
          </w:tcPr>
          <w:p w14:paraId="698E3F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14</w:t>
            </w:r>
          </w:p>
        </w:tc>
        <w:tc>
          <w:tcPr>
            <w:tcW w:w="227" w:type="pct"/>
            <w:shd w:val="clear" w:color="auto" w:fill="auto"/>
            <w:vAlign w:val="center"/>
          </w:tcPr>
          <w:p w14:paraId="751FF2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225" w:type="pct"/>
            <w:shd w:val="clear" w:color="auto" w:fill="auto"/>
            <w:vAlign w:val="bottom"/>
          </w:tcPr>
          <w:p w14:paraId="44F300C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25" w:type="pct"/>
            <w:vMerge w:val="continue"/>
            <w:shd w:val="clear" w:color="auto" w:fill="auto"/>
            <w:vAlign w:val="center"/>
          </w:tcPr>
          <w:p w14:paraId="12D14E2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00" w:type="pct"/>
            <w:vMerge w:val="continue"/>
            <w:shd w:val="clear" w:color="auto" w:fill="auto"/>
            <w:vAlign w:val="bottom"/>
          </w:tcPr>
          <w:p w14:paraId="462222E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00" w:type="pct"/>
            <w:vMerge w:val="continue"/>
            <w:shd w:val="clear" w:color="auto" w:fill="auto"/>
            <w:vAlign w:val="bottom"/>
          </w:tcPr>
          <w:p w14:paraId="59EDC3D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00" w:type="pct"/>
            <w:vMerge w:val="continue"/>
            <w:shd w:val="clear" w:color="auto" w:fill="auto"/>
            <w:vAlign w:val="center"/>
          </w:tcPr>
          <w:p w14:paraId="0D8CBBD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00" w:type="pct"/>
            <w:vMerge w:val="continue"/>
            <w:shd w:val="clear" w:color="auto" w:fill="auto"/>
            <w:vAlign w:val="center"/>
          </w:tcPr>
          <w:p w14:paraId="4533C73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00" w:type="pct"/>
            <w:vMerge w:val="continue"/>
            <w:shd w:val="clear" w:color="auto" w:fill="auto"/>
            <w:vAlign w:val="center"/>
          </w:tcPr>
          <w:p w14:paraId="5053A4D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27" w:type="pct"/>
            <w:vMerge w:val="continue"/>
            <w:shd w:val="clear" w:color="auto" w:fill="auto"/>
            <w:vAlign w:val="bottom"/>
          </w:tcPr>
          <w:p w14:paraId="778F2C3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 w14:paraId="21ACC2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9" w:hRule="atLeast"/>
        </w:trPr>
        <w:tc>
          <w:tcPr>
            <w:tcW w:w="188" w:type="pct"/>
            <w:vMerge w:val="continue"/>
            <w:shd w:val="clear" w:color="auto" w:fill="auto"/>
            <w:vAlign w:val="center"/>
          </w:tcPr>
          <w:p w14:paraId="50A4A131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88" w:type="pct"/>
            <w:vMerge w:val="continue"/>
            <w:shd w:val="clear" w:color="auto" w:fill="auto"/>
            <w:vAlign w:val="center"/>
          </w:tcPr>
          <w:p w14:paraId="3E5A093E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88" w:type="pct"/>
            <w:shd w:val="clear" w:color="auto" w:fill="auto"/>
            <w:vAlign w:val="center"/>
          </w:tcPr>
          <w:p w14:paraId="7190B9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</w:t>
            </w:r>
          </w:p>
        </w:tc>
        <w:tc>
          <w:tcPr>
            <w:tcW w:w="1159" w:type="pct"/>
            <w:shd w:val="clear" w:color="auto" w:fill="auto"/>
            <w:vAlign w:val="center"/>
          </w:tcPr>
          <w:p w14:paraId="7B0516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职场礼仪与职业精神</w:t>
            </w:r>
          </w:p>
        </w:tc>
        <w:tc>
          <w:tcPr>
            <w:tcW w:w="339" w:type="pct"/>
            <w:shd w:val="clear" w:color="auto" w:fill="auto"/>
            <w:vAlign w:val="center"/>
          </w:tcPr>
          <w:p w14:paraId="01E6D5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34</w:t>
            </w:r>
          </w:p>
        </w:tc>
        <w:tc>
          <w:tcPr>
            <w:tcW w:w="264" w:type="pct"/>
            <w:shd w:val="clear" w:color="auto" w:fill="auto"/>
            <w:vAlign w:val="center"/>
          </w:tcPr>
          <w:p w14:paraId="41C9F9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</w:t>
            </w:r>
          </w:p>
        </w:tc>
        <w:tc>
          <w:tcPr>
            <w:tcW w:w="264" w:type="pct"/>
            <w:shd w:val="clear" w:color="auto" w:fill="auto"/>
            <w:vAlign w:val="center"/>
          </w:tcPr>
          <w:p w14:paraId="6C95B1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14</w:t>
            </w:r>
          </w:p>
        </w:tc>
        <w:tc>
          <w:tcPr>
            <w:tcW w:w="227" w:type="pct"/>
            <w:shd w:val="clear" w:color="auto" w:fill="auto"/>
            <w:vAlign w:val="center"/>
          </w:tcPr>
          <w:p w14:paraId="017EBF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225" w:type="pct"/>
            <w:shd w:val="clear" w:color="auto" w:fill="auto"/>
            <w:vAlign w:val="bottom"/>
          </w:tcPr>
          <w:p w14:paraId="1CC982B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25" w:type="pct"/>
            <w:vMerge w:val="continue"/>
            <w:shd w:val="clear" w:color="auto" w:fill="auto"/>
            <w:vAlign w:val="center"/>
          </w:tcPr>
          <w:p w14:paraId="5C35B2F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00" w:type="pct"/>
            <w:vMerge w:val="continue"/>
            <w:shd w:val="clear" w:color="auto" w:fill="auto"/>
            <w:vAlign w:val="bottom"/>
          </w:tcPr>
          <w:p w14:paraId="4ED6CF8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00" w:type="pct"/>
            <w:vMerge w:val="continue"/>
            <w:shd w:val="clear" w:color="auto" w:fill="auto"/>
            <w:vAlign w:val="bottom"/>
          </w:tcPr>
          <w:p w14:paraId="7742238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00" w:type="pct"/>
            <w:vMerge w:val="continue"/>
            <w:shd w:val="clear" w:color="auto" w:fill="auto"/>
            <w:vAlign w:val="center"/>
          </w:tcPr>
          <w:p w14:paraId="1416258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00" w:type="pct"/>
            <w:vMerge w:val="continue"/>
            <w:shd w:val="clear" w:color="auto" w:fill="auto"/>
            <w:vAlign w:val="center"/>
          </w:tcPr>
          <w:p w14:paraId="3CBB0EA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00" w:type="pct"/>
            <w:vMerge w:val="continue"/>
            <w:shd w:val="clear" w:color="auto" w:fill="auto"/>
            <w:vAlign w:val="center"/>
          </w:tcPr>
          <w:p w14:paraId="10DBCBA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27" w:type="pct"/>
            <w:vMerge w:val="continue"/>
            <w:shd w:val="clear" w:color="auto" w:fill="auto"/>
            <w:vAlign w:val="bottom"/>
          </w:tcPr>
          <w:p w14:paraId="0CEAED9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 w14:paraId="2C12D5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9" w:hRule="atLeast"/>
        </w:trPr>
        <w:tc>
          <w:tcPr>
            <w:tcW w:w="188" w:type="pct"/>
            <w:vMerge w:val="continue"/>
            <w:shd w:val="clear" w:color="auto" w:fill="auto"/>
            <w:vAlign w:val="center"/>
          </w:tcPr>
          <w:p w14:paraId="4EB72565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88" w:type="pct"/>
            <w:vMerge w:val="continue"/>
            <w:shd w:val="clear" w:color="auto" w:fill="auto"/>
            <w:vAlign w:val="center"/>
          </w:tcPr>
          <w:p w14:paraId="26EC52AC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88" w:type="pct"/>
            <w:shd w:val="clear" w:color="auto" w:fill="auto"/>
            <w:vAlign w:val="center"/>
          </w:tcPr>
          <w:p w14:paraId="1113E0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</w:t>
            </w:r>
          </w:p>
        </w:tc>
        <w:tc>
          <w:tcPr>
            <w:tcW w:w="1159" w:type="pct"/>
            <w:shd w:val="clear" w:color="auto" w:fill="auto"/>
            <w:vAlign w:val="center"/>
          </w:tcPr>
          <w:p w14:paraId="3DE2BF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医患沟通技巧</w:t>
            </w:r>
          </w:p>
        </w:tc>
        <w:tc>
          <w:tcPr>
            <w:tcW w:w="339" w:type="pct"/>
            <w:shd w:val="clear" w:color="auto" w:fill="auto"/>
            <w:vAlign w:val="center"/>
          </w:tcPr>
          <w:p w14:paraId="60174D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34</w:t>
            </w:r>
          </w:p>
        </w:tc>
        <w:tc>
          <w:tcPr>
            <w:tcW w:w="264" w:type="pct"/>
            <w:shd w:val="clear" w:color="auto" w:fill="auto"/>
            <w:vAlign w:val="center"/>
          </w:tcPr>
          <w:p w14:paraId="202505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</w:t>
            </w:r>
          </w:p>
        </w:tc>
        <w:tc>
          <w:tcPr>
            <w:tcW w:w="264" w:type="pct"/>
            <w:shd w:val="clear" w:color="auto" w:fill="auto"/>
            <w:vAlign w:val="center"/>
          </w:tcPr>
          <w:p w14:paraId="4BDF0F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14</w:t>
            </w:r>
          </w:p>
        </w:tc>
        <w:tc>
          <w:tcPr>
            <w:tcW w:w="227" w:type="pct"/>
            <w:shd w:val="clear" w:color="auto" w:fill="auto"/>
            <w:vAlign w:val="center"/>
          </w:tcPr>
          <w:p w14:paraId="2449BE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225" w:type="pct"/>
            <w:shd w:val="clear" w:color="auto" w:fill="auto"/>
            <w:vAlign w:val="bottom"/>
          </w:tcPr>
          <w:p w14:paraId="4C5CD73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25" w:type="pct"/>
            <w:vMerge w:val="continue"/>
            <w:shd w:val="clear" w:color="auto" w:fill="auto"/>
            <w:vAlign w:val="center"/>
          </w:tcPr>
          <w:p w14:paraId="1B7C345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00" w:type="pct"/>
            <w:vMerge w:val="continue"/>
            <w:shd w:val="clear" w:color="auto" w:fill="auto"/>
            <w:vAlign w:val="bottom"/>
          </w:tcPr>
          <w:p w14:paraId="21766BF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00" w:type="pct"/>
            <w:vMerge w:val="continue"/>
            <w:shd w:val="clear" w:color="auto" w:fill="auto"/>
            <w:vAlign w:val="bottom"/>
          </w:tcPr>
          <w:p w14:paraId="0BB6F62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00" w:type="pct"/>
            <w:vMerge w:val="continue"/>
            <w:shd w:val="clear" w:color="auto" w:fill="auto"/>
            <w:vAlign w:val="center"/>
          </w:tcPr>
          <w:p w14:paraId="6EEBF97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00" w:type="pct"/>
            <w:vMerge w:val="continue"/>
            <w:shd w:val="clear" w:color="auto" w:fill="auto"/>
            <w:vAlign w:val="center"/>
          </w:tcPr>
          <w:p w14:paraId="1781E91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00" w:type="pct"/>
            <w:vMerge w:val="continue"/>
            <w:shd w:val="clear" w:color="auto" w:fill="auto"/>
            <w:vAlign w:val="center"/>
          </w:tcPr>
          <w:p w14:paraId="6AF8FEC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27" w:type="pct"/>
            <w:vMerge w:val="continue"/>
            <w:shd w:val="clear" w:color="auto" w:fill="auto"/>
            <w:vAlign w:val="bottom"/>
          </w:tcPr>
          <w:p w14:paraId="69E340A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 w14:paraId="313E5D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9" w:hRule="atLeast"/>
        </w:trPr>
        <w:tc>
          <w:tcPr>
            <w:tcW w:w="188" w:type="pct"/>
            <w:vMerge w:val="continue"/>
            <w:shd w:val="clear" w:color="auto" w:fill="auto"/>
            <w:vAlign w:val="center"/>
          </w:tcPr>
          <w:p w14:paraId="123E5022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88" w:type="pct"/>
            <w:vMerge w:val="continue"/>
            <w:shd w:val="clear" w:color="auto" w:fill="auto"/>
            <w:vAlign w:val="center"/>
          </w:tcPr>
          <w:p w14:paraId="347E6D9B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88" w:type="pct"/>
            <w:shd w:val="clear" w:color="auto" w:fill="auto"/>
            <w:vAlign w:val="center"/>
          </w:tcPr>
          <w:p w14:paraId="5946CB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</w:t>
            </w:r>
          </w:p>
        </w:tc>
        <w:tc>
          <w:tcPr>
            <w:tcW w:w="1159" w:type="pct"/>
            <w:shd w:val="clear" w:color="auto" w:fill="auto"/>
            <w:vAlign w:val="center"/>
          </w:tcPr>
          <w:p w14:paraId="587718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中医美容技术</w:t>
            </w:r>
          </w:p>
        </w:tc>
        <w:tc>
          <w:tcPr>
            <w:tcW w:w="339" w:type="pct"/>
            <w:shd w:val="clear" w:color="auto" w:fill="auto"/>
            <w:vAlign w:val="center"/>
          </w:tcPr>
          <w:p w14:paraId="5D9315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34</w:t>
            </w:r>
          </w:p>
        </w:tc>
        <w:tc>
          <w:tcPr>
            <w:tcW w:w="264" w:type="pct"/>
            <w:shd w:val="clear" w:color="auto" w:fill="auto"/>
            <w:vAlign w:val="center"/>
          </w:tcPr>
          <w:p w14:paraId="19FFC6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</w:t>
            </w:r>
          </w:p>
        </w:tc>
        <w:tc>
          <w:tcPr>
            <w:tcW w:w="264" w:type="pct"/>
            <w:shd w:val="clear" w:color="auto" w:fill="auto"/>
            <w:vAlign w:val="center"/>
          </w:tcPr>
          <w:p w14:paraId="635EF3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14</w:t>
            </w:r>
          </w:p>
        </w:tc>
        <w:tc>
          <w:tcPr>
            <w:tcW w:w="227" w:type="pct"/>
            <w:shd w:val="clear" w:color="auto" w:fill="auto"/>
            <w:vAlign w:val="center"/>
          </w:tcPr>
          <w:p w14:paraId="0F2C70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225" w:type="pct"/>
            <w:shd w:val="clear" w:color="auto" w:fill="auto"/>
            <w:vAlign w:val="bottom"/>
          </w:tcPr>
          <w:p w14:paraId="714AAB0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25" w:type="pct"/>
            <w:vMerge w:val="continue"/>
            <w:shd w:val="clear" w:color="auto" w:fill="auto"/>
            <w:vAlign w:val="center"/>
          </w:tcPr>
          <w:p w14:paraId="6A3CE80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00" w:type="pct"/>
            <w:vMerge w:val="continue"/>
            <w:shd w:val="clear" w:color="auto" w:fill="auto"/>
            <w:vAlign w:val="bottom"/>
          </w:tcPr>
          <w:p w14:paraId="058084F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00" w:type="pct"/>
            <w:vMerge w:val="continue"/>
            <w:shd w:val="clear" w:color="auto" w:fill="auto"/>
            <w:vAlign w:val="bottom"/>
          </w:tcPr>
          <w:p w14:paraId="575A4AA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00" w:type="pct"/>
            <w:vMerge w:val="continue"/>
            <w:shd w:val="clear" w:color="auto" w:fill="auto"/>
            <w:vAlign w:val="center"/>
          </w:tcPr>
          <w:p w14:paraId="38FBFFB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00" w:type="pct"/>
            <w:vMerge w:val="continue"/>
            <w:shd w:val="clear" w:color="auto" w:fill="auto"/>
            <w:vAlign w:val="center"/>
          </w:tcPr>
          <w:p w14:paraId="27D08CA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00" w:type="pct"/>
            <w:vMerge w:val="continue"/>
            <w:shd w:val="clear" w:color="auto" w:fill="auto"/>
            <w:vAlign w:val="center"/>
          </w:tcPr>
          <w:p w14:paraId="7E56E6C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27" w:type="pct"/>
            <w:vMerge w:val="continue"/>
            <w:shd w:val="clear" w:color="auto" w:fill="auto"/>
            <w:vAlign w:val="bottom"/>
          </w:tcPr>
          <w:p w14:paraId="6D334AE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 w14:paraId="0758B0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88" w:type="pct"/>
            <w:vMerge w:val="continue"/>
            <w:shd w:val="clear" w:color="auto" w:fill="auto"/>
            <w:vAlign w:val="center"/>
          </w:tcPr>
          <w:p w14:paraId="6F66F479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88" w:type="pct"/>
            <w:vMerge w:val="continue"/>
            <w:shd w:val="clear" w:color="auto" w:fill="auto"/>
            <w:vAlign w:val="center"/>
          </w:tcPr>
          <w:p w14:paraId="3FF3E31B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348" w:type="pct"/>
            <w:gridSpan w:val="2"/>
            <w:shd w:val="clear" w:color="auto" w:fill="auto"/>
            <w:vAlign w:val="center"/>
          </w:tcPr>
          <w:p w14:paraId="14E63A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小 </w:t>
            </w:r>
            <w:r>
              <w:rPr>
                <w:rStyle w:val="33"/>
                <w:sz w:val="18"/>
                <w:szCs w:val="18"/>
                <w:lang w:val="en-US" w:eastAsia="zh-CN" w:bidi="ar"/>
              </w:rPr>
              <w:t xml:space="preserve"> 计</w:t>
            </w:r>
          </w:p>
        </w:tc>
        <w:tc>
          <w:tcPr>
            <w:tcW w:w="339" w:type="pct"/>
            <w:shd w:val="clear" w:color="auto" w:fill="auto"/>
            <w:vAlign w:val="center"/>
          </w:tcPr>
          <w:p w14:paraId="30F121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170</w:t>
            </w:r>
          </w:p>
        </w:tc>
        <w:tc>
          <w:tcPr>
            <w:tcW w:w="264" w:type="pct"/>
            <w:shd w:val="clear" w:color="auto" w:fill="auto"/>
            <w:vAlign w:val="center"/>
          </w:tcPr>
          <w:p w14:paraId="324DE5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100</w:t>
            </w:r>
          </w:p>
        </w:tc>
        <w:tc>
          <w:tcPr>
            <w:tcW w:w="264" w:type="pct"/>
            <w:shd w:val="clear" w:color="auto" w:fill="auto"/>
            <w:vAlign w:val="center"/>
          </w:tcPr>
          <w:p w14:paraId="350DF7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70</w:t>
            </w:r>
          </w:p>
        </w:tc>
        <w:tc>
          <w:tcPr>
            <w:tcW w:w="227" w:type="pct"/>
            <w:shd w:val="clear" w:color="auto" w:fill="auto"/>
            <w:vAlign w:val="center"/>
          </w:tcPr>
          <w:p w14:paraId="41E43D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</w:t>
            </w:r>
          </w:p>
        </w:tc>
        <w:tc>
          <w:tcPr>
            <w:tcW w:w="225" w:type="pct"/>
            <w:shd w:val="clear" w:color="auto" w:fill="auto"/>
            <w:vAlign w:val="bottom"/>
          </w:tcPr>
          <w:p w14:paraId="7935B98D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25" w:type="pct"/>
            <w:shd w:val="clear" w:color="auto" w:fill="auto"/>
            <w:vAlign w:val="bottom"/>
          </w:tcPr>
          <w:p w14:paraId="5EB50E38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00" w:type="pct"/>
            <w:shd w:val="clear" w:color="auto" w:fill="auto"/>
            <w:vAlign w:val="center"/>
          </w:tcPr>
          <w:p w14:paraId="0C30D0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  <w:tc>
          <w:tcPr>
            <w:tcW w:w="300" w:type="pct"/>
            <w:shd w:val="clear" w:color="auto" w:fill="auto"/>
            <w:vAlign w:val="center"/>
          </w:tcPr>
          <w:p w14:paraId="5023D1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  <w:tc>
          <w:tcPr>
            <w:tcW w:w="300" w:type="pct"/>
            <w:shd w:val="clear" w:color="auto" w:fill="auto"/>
            <w:vAlign w:val="center"/>
          </w:tcPr>
          <w:p w14:paraId="56C69E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300" w:type="pct"/>
            <w:shd w:val="clear" w:color="auto" w:fill="auto"/>
            <w:vAlign w:val="center"/>
          </w:tcPr>
          <w:p w14:paraId="777298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</w:p>
        </w:tc>
        <w:tc>
          <w:tcPr>
            <w:tcW w:w="300" w:type="pct"/>
            <w:shd w:val="clear" w:color="auto" w:fill="auto"/>
            <w:vAlign w:val="center"/>
          </w:tcPr>
          <w:p w14:paraId="5035B0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</w:p>
        </w:tc>
        <w:tc>
          <w:tcPr>
            <w:tcW w:w="227" w:type="pct"/>
            <w:shd w:val="clear" w:color="auto" w:fill="auto"/>
            <w:vAlign w:val="bottom"/>
          </w:tcPr>
          <w:p w14:paraId="5325711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 w14:paraId="61EBED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88" w:type="pct"/>
            <w:vMerge w:val="continue"/>
            <w:shd w:val="clear" w:color="auto" w:fill="auto"/>
            <w:vAlign w:val="center"/>
          </w:tcPr>
          <w:p w14:paraId="53002191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88" w:type="pct"/>
            <w:vMerge w:val="continue"/>
            <w:shd w:val="clear" w:color="auto" w:fill="auto"/>
            <w:vAlign w:val="center"/>
          </w:tcPr>
          <w:p w14:paraId="5F2584E9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348" w:type="pct"/>
            <w:gridSpan w:val="2"/>
            <w:shd w:val="clear" w:color="auto" w:fill="auto"/>
            <w:vAlign w:val="center"/>
          </w:tcPr>
          <w:p w14:paraId="1D2494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（占总课时比例）</w:t>
            </w:r>
          </w:p>
        </w:tc>
        <w:tc>
          <w:tcPr>
            <w:tcW w:w="339" w:type="pct"/>
            <w:shd w:val="clear" w:color="auto" w:fill="auto"/>
            <w:vAlign w:val="center"/>
          </w:tcPr>
          <w:p w14:paraId="6D9492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5.94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%</w:t>
            </w:r>
          </w:p>
        </w:tc>
        <w:tc>
          <w:tcPr>
            <w:tcW w:w="264" w:type="pct"/>
            <w:shd w:val="clear" w:color="auto" w:fill="auto"/>
            <w:vAlign w:val="bottom"/>
          </w:tcPr>
          <w:p w14:paraId="13FB603C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64" w:type="pct"/>
            <w:shd w:val="clear" w:color="auto" w:fill="auto"/>
            <w:vAlign w:val="bottom"/>
          </w:tcPr>
          <w:p w14:paraId="6A619515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27" w:type="pct"/>
            <w:shd w:val="clear" w:color="auto" w:fill="auto"/>
            <w:vAlign w:val="bottom"/>
          </w:tcPr>
          <w:p w14:paraId="1D5183C4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25" w:type="pct"/>
            <w:shd w:val="clear" w:color="auto" w:fill="auto"/>
            <w:vAlign w:val="bottom"/>
          </w:tcPr>
          <w:p w14:paraId="0861CD7F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25" w:type="pct"/>
            <w:shd w:val="clear" w:color="auto" w:fill="auto"/>
            <w:vAlign w:val="bottom"/>
          </w:tcPr>
          <w:p w14:paraId="4402099C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00" w:type="pct"/>
            <w:shd w:val="clear" w:color="auto" w:fill="auto"/>
            <w:vAlign w:val="bottom"/>
          </w:tcPr>
          <w:p w14:paraId="02DD874F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00" w:type="pct"/>
            <w:shd w:val="clear" w:color="auto" w:fill="auto"/>
            <w:vAlign w:val="bottom"/>
          </w:tcPr>
          <w:p w14:paraId="7E78723D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00" w:type="pct"/>
            <w:shd w:val="clear" w:color="auto" w:fill="auto"/>
            <w:noWrap/>
            <w:vAlign w:val="bottom"/>
          </w:tcPr>
          <w:p w14:paraId="3E31A53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00" w:type="pct"/>
            <w:shd w:val="clear" w:color="auto" w:fill="auto"/>
            <w:vAlign w:val="bottom"/>
          </w:tcPr>
          <w:p w14:paraId="0E1F761E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00" w:type="pct"/>
            <w:shd w:val="clear" w:color="auto" w:fill="auto"/>
            <w:vAlign w:val="bottom"/>
          </w:tcPr>
          <w:p w14:paraId="0613C0B4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27" w:type="pct"/>
            <w:shd w:val="clear" w:color="auto" w:fill="auto"/>
            <w:vAlign w:val="bottom"/>
          </w:tcPr>
          <w:p w14:paraId="7E2CAFC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 w14:paraId="79111C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</w:trPr>
        <w:tc>
          <w:tcPr>
            <w:tcW w:w="188" w:type="pct"/>
            <w:vMerge w:val="continue"/>
            <w:shd w:val="clear" w:color="auto" w:fill="auto"/>
            <w:vAlign w:val="center"/>
          </w:tcPr>
          <w:p w14:paraId="71FFED76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88" w:type="pct"/>
            <w:vMerge w:val="restart"/>
            <w:shd w:val="clear" w:color="auto" w:fill="auto"/>
            <w:vAlign w:val="center"/>
          </w:tcPr>
          <w:p w14:paraId="6032CB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专业实践/实训课</w:t>
            </w:r>
          </w:p>
        </w:tc>
        <w:tc>
          <w:tcPr>
            <w:tcW w:w="188" w:type="pct"/>
            <w:shd w:val="clear" w:color="auto" w:fill="auto"/>
            <w:vAlign w:val="center"/>
          </w:tcPr>
          <w:p w14:paraId="391D26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159" w:type="pct"/>
            <w:shd w:val="clear" w:color="auto" w:fill="auto"/>
            <w:vAlign w:val="center"/>
          </w:tcPr>
          <w:p w14:paraId="57089C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中医传统气功养生实训</w:t>
            </w:r>
          </w:p>
        </w:tc>
        <w:tc>
          <w:tcPr>
            <w:tcW w:w="339" w:type="pct"/>
            <w:shd w:val="clear" w:color="auto" w:fill="auto"/>
            <w:vAlign w:val="center"/>
          </w:tcPr>
          <w:p w14:paraId="74455C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32</w:t>
            </w:r>
          </w:p>
        </w:tc>
        <w:tc>
          <w:tcPr>
            <w:tcW w:w="264" w:type="pct"/>
            <w:shd w:val="clear" w:color="auto" w:fill="auto"/>
            <w:vAlign w:val="center"/>
          </w:tcPr>
          <w:p w14:paraId="207629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  <w:tc>
          <w:tcPr>
            <w:tcW w:w="264" w:type="pct"/>
            <w:shd w:val="clear" w:color="auto" w:fill="auto"/>
            <w:vAlign w:val="center"/>
          </w:tcPr>
          <w:p w14:paraId="046B79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32</w:t>
            </w:r>
          </w:p>
        </w:tc>
        <w:tc>
          <w:tcPr>
            <w:tcW w:w="227" w:type="pct"/>
            <w:shd w:val="clear" w:color="auto" w:fill="auto"/>
            <w:vAlign w:val="center"/>
          </w:tcPr>
          <w:p w14:paraId="1C93BE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225" w:type="pct"/>
            <w:shd w:val="clear" w:color="auto" w:fill="auto"/>
            <w:vAlign w:val="bottom"/>
          </w:tcPr>
          <w:p w14:paraId="7D1E8892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25" w:type="pct"/>
            <w:shd w:val="clear" w:color="auto" w:fill="auto"/>
            <w:vAlign w:val="bottom"/>
          </w:tcPr>
          <w:p w14:paraId="1F74A57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300" w:type="pct"/>
            <w:shd w:val="clear" w:color="auto" w:fill="auto"/>
            <w:vAlign w:val="center"/>
          </w:tcPr>
          <w:p w14:paraId="29CF28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2/16W</w:t>
            </w:r>
          </w:p>
        </w:tc>
        <w:tc>
          <w:tcPr>
            <w:tcW w:w="300" w:type="pct"/>
            <w:shd w:val="clear" w:color="auto" w:fill="auto"/>
            <w:vAlign w:val="bottom"/>
          </w:tcPr>
          <w:p w14:paraId="0D6BCE5C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00" w:type="pct"/>
            <w:shd w:val="clear" w:color="auto" w:fill="auto"/>
            <w:vAlign w:val="bottom"/>
          </w:tcPr>
          <w:p w14:paraId="160C7E85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00" w:type="pct"/>
            <w:shd w:val="clear" w:color="auto" w:fill="auto"/>
            <w:noWrap/>
            <w:vAlign w:val="bottom"/>
          </w:tcPr>
          <w:p w14:paraId="235C082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00" w:type="pct"/>
            <w:shd w:val="clear" w:color="auto" w:fill="auto"/>
            <w:vAlign w:val="bottom"/>
          </w:tcPr>
          <w:p w14:paraId="0229451B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27" w:type="pct"/>
            <w:shd w:val="clear" w:color="auto" w:fill="auto"/>
            <w:vAlign w:val="bottom"/>
          </w:tcPr>
          <w:p w14:paraId="5BA3C0C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 w14:paraId="0E1912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9" w:hRule="atLeast"/>
        </w:trPr>
        <w:tc>
          <w:tcPr>
            <w:tcW w:w="188" w:type="pct"/>
            <w:vMerge w:val="continue"/>
            <w:shd w:val="clear" w:color="auto" w:fill="auto"/>
            <w:vAlign w:val="center"/>
          </w:tcPr>
          <w:p w14:paraId="36AB6CCC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88" w:type="pct"/>
            <w:vMerge w:val="continue"/>
            <w:shd w:val="clear" w:color="auto" w:fill="auto"/>
            <w:vAlign w:val="center"/>
          </w:tcPr>
          <w:p w14:paraId="3858A336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88" w:type="pct"/>
            <w:shd w:val="clear" w:color="auto" w:fill="auto"/>
            <w:vAlign w:val="center"/>
          </w:tcPr>
          <w:p w14:paraId="142DFF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1159" w:type="pct"/>
            <w:shd w:val="clear" w:color="auto" w:fill="auto"/>
            <w:vAlign w:val="center"/>
          </w:tcPr>
          <w:p w14:paraId="73E8F2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中医保健按摩实训</w:t>
            </w:r>
          </w:p>
        </w:tc>
        <w:tc>
          <w:tcPr>
            <w:tcW w:w="646" w:type="dxa"/>
            <w:shd w:val="clear" w:color="auto" w:fill="auto"/>
            <w:vAlign w:val="center"/>
          </w:tcPr>
          <w:p w14:paraId="7D0137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48</w:t>
            </w:r>
          </w:p>
        </w:tc>
        <w:tc>
          <w:tcPr>
            <w:tcW w:w="503" w:type="dxa"/>
            <w:shd w:val="clear" w:color="auto" w:fill="auto"/>
            <w:vAlign w:val="center"/>
          </w:tcPr>
          <w:p w14:paraId="5FE278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  <w:tc>
          <w:tcPr>
            <w:tcW w:w="503" w:type="dxa"/>
            <w:shd w:val="clear" w:color="auto" w:fill="auto"/>
            <w:vAlign w:val="center"/>
          </w:tcPr>
          <w:p w14:paraId="55B836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48</w:t>
            </w:r>
          </w:p>
        </w:tc>
        <w:tc>
          <w:tcPr>
            <w:tcW w:w="432" w:type="dxa"/>
            <w:shd w:val="clear" w:color="auto" w:fill="auto"/>
            <w:vAlign w:val="center"/>
          </w:tcPr>
          <w:p w14:paraId="72D6FF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225" w:type="pct"/>
            <w:shd w:val="clear" w:color="auto" w:fill="auto"/>
            <w:vAlign w:val="bottom"/>
          </w:tcPr>
          <w:p w14:paraId="2693A076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25" w:type="pct"/>
            <w:shd w:val="clear" w:color="auto" w:fill="auto"/>
            <w:vAlign w:val="bottom"/>
          </w:tcPr>
          <w:p w14:paraId="11EB732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300" w:type="pct"/>
            <w:shd w:val="clear" w:color="auto" w:fill="auto"/>
            <w:noWrap/>
            <w:vAlign w:val="bottom"/>
          </w:tcPr>
          <w:p w14:paraId="6DD4782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00" w:type="pct"/>
            <w:shd w:val="clear" w:color="auto" w:fill="auto"/>
            <w:vAlign w:val="bottom"/>
          </w:tcPr>
          <w:p w14:paraId="35541298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00" w:type="pct"/>
            <w:shd w:val="clear" w:color="auto" w:fill="auto"/>
            <w:vAlign w:val="center"/>
          </w:tcPr>
          <w:p w14:paraId="47D962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/1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W</w:t>
            </w:r>
          </w:p>
        </w:tc>
        <w:tc>
          <w:tcPr>
            <w:tcW w:w="300" w:type="pct"/>
            <w:shd w:val="clear" w:color="auto" w:fill="auto"/>
            <w:noWrap/>
            <w:vAlign w:val="bottom"/>
          </w:tcPr>
          <w:p w14:paraId="146B3B5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00" w:type="pct"/>
            <w:shd w:val="clear" w:color="auto" w:fill="auto"/>
            <w:vAlign w:val="bottom"/>
          </w:tcPr>
          <w:p w14:paraId="4BF3B860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27" w:type="pct"/>
            <w:shd w:val="clear" w:color="auto" w:fill="auto"/>
            <w:vAlign w:val="bottom"/>
          </w:tcPr>
          <w:p w14:paraId="248802C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 w14:paraId="160486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9" w:hRule="atLeast"/>
        </w:trPr>
        <w:tc>
          <w:tcPr>
            <w:tcW w:w="188" w:type="pct"/>
            <w:vMerge w:val="continue"/>
            <w:shd w:val="clear" w:color="auto" w:fill="auto"/>
            <w:vAlign w:val="center"/>
          </w:tcPr>
          <w:p w14:paraId="78855B9F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88" w:type="pct"/>
            <w:vMerge w:val="continue"/>
            <w:shd w:val="clear" w:color="auto" w:fill="auto"/>
            <w:vAlign w:val="center"/>
          </w:tcPr>
          <w:p w14:paraId="07D85509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88" w:type="pct"/>
            <w:shd w:val="clear" w:color="auto" w:fill="auto"/>
            <w:vAlign w:val="center"/>
          </w:tcPr>
          <w:p w14:paraId="19AB5F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1159" w:type="pct"/>
            <w:shd w:val="clear" w:color="auto" w:fill="auto"/>
            <w:vAlign w:val="center"/>
          </w:tcPr>
          <w:p w14:paraId="5CE021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运动保健实训</w:t>
            </w:r>
          </w:p>
        </w:tc>
        <w:tc>
          <w:tcPr>
            <w:tcW w:w="339" w:type="pct"/>
            <w:shd w:val="clear" w:color="auto" w:fill="auto"/>
            <w:vAlign w:val="center"/>
          </w:tcPr>
          <w:p w14:paraId="494C9C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34</w:t>
            </w:r>
          </w:p>
        </w:tc>
        <w:tc>
          <w:tcPr>
            <w:tcW w:w="264" w:type="pct"/>
            <w:shd w:val="clear" w:color="auto" w:fill="auto"/>
            <w:vAlign w:val="center"/>
          </w:tcPr>
          <w:p w14:paraId="32F782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  <w:tc>
          <w:tcPr>
            <w:tcW w:w="264" w:type="pct"/>
            <w:shd w:val="clear" w:color="auto" w:fill="auto"/>
            <w:vAlign w:val="center"/>
          </w:tcPr>
          <w:p w14:paraId="4DD85C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34</w:t>
            </w:r>
          </w:p>
        </w:tc>
        <w:tc>
          <w:tcPr>
            <w:tcW w:w="227" w:type="pct"/>
            <w:shd w:val="clear" w:color="auto" w:fill="auto"/>
            <w:vAlign w:val="center"/>
          </w:tcPr>
          <w:p w14:paraId="4A2649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225" w:type="pct"/>
            <w:shd w:val="clear" w:color="auto" w:fill="auto"/>
            <w:vAlign w:val="bottom"/>
          </w:tcPr>
          <w:p w14:paraId="7FFB66B6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25" w:type="pct"/>
            <w:shd w:val="clear" w:color="auto" w:fill="auto"/>
            <w:vAlign w:val="bottom"/>
          </w:tcPr>
          <w:p w14:paraId="05ADEB7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</w:p>
        </w:tc>
        <w:tc>
          <w:tcPr>
            <w:tcW w:w="300" w:type="pct"/>
            <w:shd w:val="clear" w:color="auto" w:fill="auto"/>
            <w:vAlign w:val="bottom"/>
          </w:tcPr>
          <w:p w14:paraId="726A6B80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00" w:type="pct"/>
            <w:shd w:val="clear" w:color="auto" w:fill="auto"/>
            <w:vAlign w:val="bottom"/>
          </w:tcPr>
          <w:p w14:paraId="0CF614E5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00" w:type="pct"/>
            <w:shd w:val="clear" w:color="auto" w:fill="FFFFFF"/>
            <w:noWrap/>
            <w:vAlign w:val="bottom"/>
          </w:tcPr>
          <w:p w14:paraId="537D864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00" w:type="pct"/>
            <w:shd w:val="clear" w:color="auto" w:fill="auto"/>
            <w:vAlign w:val="center"/>
          </w:tcPr>
          <w:p w14:paraId="0745D6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2/17W</w:t>
            </w:r>
          </w:p>
        </w:tc>
        <w:tc>
          <w:tcPr>
            <w:tcW w:w="300" w:type="pct"/>
            <w:shd w:val="clear" w:color="auto" w:fill="auto"/>
            <w:vAlign w:val="bottom"/>
          </w:tcPr>
          <w:p w14:paraId="60B63097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27" w:type="pct"/>
            <w:shd w:val="clear" w:color="auto" w:fill="auto"/>
            <w:vAlign w:val="bottom"/>
          </w:tcPr>
          <w:p w14:paraId="4E8DF25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 w14:paraId="6809DA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9" w:hRule="atLeast"/>
        </w:trPr>
        <w:tc>
          <w:tcPr>
            <w:tcW w:w="188" w:type="pct"/>
            <w:vMerge w:val="continue"/>
            <w:shd w:val="clear" w:color="auto" w:fill="auto"/>
            <w:vAlign w:val="center"/>
          </w:tcPr>
          <w:p w14:paraId="43E032D0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88" w:type="pct"/>
            <w:vMerge w:val="continue"/>
            <w:shd w:val="clear" w:color="auto" w:fill="auto"/>
            <w:vAlign w:val="center"/>
          </w:tcPr>
          <w:p w14:paraId="3F19BD49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88" w:type="pct"/>
            <w:shd w:val="clear" w:color="auto" w:fill="auto"/>
            <w:vAlign w:val="center"/>
          </w:tcPr>
          <w:p w14:paraId="56F9FC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</w:p>
        </w:tc>
        <w:tc>
          <w:tcPr>
            <w:tcW w:w="1159" w:type="pct"/>
            <w:shd w:val="clear" w:color="auto" w:fill="auto"/>
            <w:vAlign w:val="center"/>
          </w:tcPr>
          <w:p w14:paraId="3B4A10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中医适宜技术实训</w:t>
            </w:r>
          </w:p>
        </w:tc>
        <w:tc>
          <w:tcPr>
            <w:tcW w:w="646" w:type="dxa"/>
            <w:shd w:val="clear" w:color="auto" w:fill="auto"/>
            <w:vAlign w:val="center"/>
          </w:tcPr>
          <w:p w14:paraId="4D429E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34</w:t>
            </w:r>
          </w:p>
        </w:tc>
        <w:tc>
          <w:tcPr>
            <w:tcW w:w="503" w:type="dxa"/>
            <w:shd w:val="clear" w:color="auto" w:fill="auto"/>
            <w:vAlign w:val="center"/>
          </w:tcPr>
          <w:p w14:paraId="0F24AA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  <w:tc>
          <w:tcPr>
            <w:tcW w:w="503" w:type="dxa"/>
            <w:shd w:val="clear" w:color="auto" w:fill="auto"/>
            <w:vAlign w:val="center"/>
          </w:tcPr>
          <w:p w14:paraId="2E350C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34</w:t>
            </w:r>
          </w:p>
        </w:tc>
        <w:tc>
          <w:tcPr>
            <w:tcW w:w="432" w:type="dxa"/>
            <w:shd w:val="clear" w:color="auto" w:fill="auto"/>
            <w:vAlign w:val="center"/>
          </w:tcPr>
          <w:p w14:paraId="2C5FF0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225" w:type="pct"/>
            <w:shd w:val="clear" w:color="auto" w:fill="auto"/>
            <w:vAlign w:val="bottom"/>
          </w:tcPr>
          <w:p w14:paraId="425BF768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25" w:type="pct"/>
            <w:shd w:val="clear" w:color="auto" w:fill="auto"/>
            <w:vAlign w:val="bottom"/>
          </w:tcPr>
          <w:p w14:paraId="0662CC2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</w:p>
        </w:tc>
        <w:tc>
          <w:tcPr>
            <w:tcW w:w="300" w:type="pct"/>
            <w:shd w:val="clear" w:color="auto" w:fill="auto"/>
            <w:vAlign w:val="bottom"/>
          </w:tcPr>
          <w:p w14:paraId="60F1E826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00" w:type="pct"/>
            <w:shd w:val="clear" w:color="auto" w:fill="auto"/>
            <w:vAlign w:val="bottom"/>
          </w:tcPr>
          <w:p w14:paraId="7BCD036B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00" w:type="pct"/>
            <w:shd w:val="clear" w:color="auto" w:fill="auto"/>
            <w:vAlign w:val="bottom"/>
          </w:tcPr>
          <w:p w14:paraId="18E9521B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00" w:type="pct"/>
            <w:shd w:val="clear" w:color="auto" w:fill="auto"/>
            <w:vAlign w:val="center"/>
          </w:tcPr>
          <w:p w14:paraId="028E71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2/17W</w:t>
            </w:r>
          </w:p>
        </w:tc>
        <w:tc>
          <w:tcPr>
            <w:tcW w:w="300" w:type="pct"/>
            <w:shd w:val="clear" w:color="auto" w:fill="auto"/>
            <w:vAlign w:val="bottom"/>
          </w:tcPr>
          <w:p w14:paraId="1A1208B8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27" w:type="pct"/>
            <w:shd w:val="clear" w:color="auto" w:fill="auto"/>
            <w:vAlign w:val="bottom"/>
          </w:tcPr>
          <w:p w14:paraId="4DCF1EB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 w14:paraId="56A04C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9" w:hRule="atLeast"/>
        </w:trPr>
        <w:tc>
          <w:tcPr>
            <w:tcW w:w="188" w:type="pct"/>
            <w:vMerge w:val="continue"/>
            <w:shd w:val="clear" w:color="auto" w:fill="auto"/>
            <w:vAlign w:val="center"/>
          </w:tcPr>
          <w:p w14:paraId="38D8BD81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88" w:type="pct"/>
            <w:vMerge w:val="continue"/>
            <w:shd w:val="clear" w:color="auto" w:fill="auto"/>
            <w:vAlign w:val="center"/>
          </w:tcPr>
          <w:p w14:paraId="7DE5A509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88" w:type="pct"/>
            <w:shd w:val="clear" w:color="auto" w:fill="auto"/>
            <w:vAlign w:val="center"/>
          </w:tcPr>
          <w:p w14:paraId="7624CD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</w:t>
            </w:r>
          </w:p>
        </w:tc>
        <w:tc>
          <w:tcPr>
            <w:tcW w:w="1159" w:type="pct"/>
            <w:shd w:val="clear" w:color="auto" w:fill="auto"/>
            <w:vAlign w:val="center"/>
          </w:tcPr>
          <w:p w14:paraId="699F9E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艾灸养生实训</w:t>
            </w:r>
          </w:p>
        </w:tc>
        <w:tc>
          <w:tcPr>
            <w:tcW w:w="339" w:type="pct"/>
            <w:shd w:val="clear" w:color="auto" w:fill="auto"/>
            <w:vAlign w:val="center"/>
          </w:tcPr>
          <w:p w14:paraId="01230A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18</w:t>
            </w:r>
          </w:p>
        </w:tc>
        <w:tc>
          <w:tcPr>
            <w:tcW w:w="264" w:type="pct"/>
            <w:shd w:val="clear" w:color="auto" w:fill="auto"/>
            <w:vAlign w:val="center"/>
          </w:tcPr>
          <w:p w14:paraId="15A892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  <w:tc>
          <w:tcPr>
            <w:tcW w:w="264" w:type="pct"/>
            <w:shd w:val="clear" w:color="auto" w:fill="auto"/>
            <w:vAlign w:val="center"/>
          </w:tcPr>
          <w:p w14:paraId="31CB5D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18</w:t>
            </w:r>
          </w:p>
        </w:tc>
        <w:tc>
          <w:tcPr>
            <w:tcW w:w="227" w:type="pct"/>
            <w:shd w:val="clear" w:color="auto" w:fill="auto"/>
            <w:vAlign w:val="center"/>
          </w:tcPr>
          <w:p w14:paraId="6FFD1F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225" w:type="pct"/>
            <w:shd w:val="clear" w:color="auto" w:fill="auto"/>
            <w:vAlign w:val="bottom"/>
          </w:tcPr>
          <w:p w14:paraId="31EA6F1F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25" w:type="pct"/>
            <w:shd w:val="clear" w:color="auto" w:fill="auto"/>
            <w:vAlign w:val="bottom"/>
          </w:tcPr>
          <w:p w14:paraId="4573DF5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</w:t>
            </w:r>
          </w:p>
        </w:tc>
        <w:tc>
          <w:tcPr>
            <w:tcW w:w="300" w:type="pct"/>
            <w:shd w:val="clear" w:color="auto" w:fill="auto"/>
            <w:vAlign w:val="bottom"/>
          </w:tcPr>
          <w:p w14:paraId="597EA085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00" w:type="pct"/>
            <w:shd w:val="clear" w:color="auto" w:fill="auto"/>
            <w:vAlign w:val="bottom"/>
          </w:tcPr>
          <w:p w14:paraId="6DC8ADF5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00" w:type="pct"/>
            <w:shd w:val="clear" w:color="auto" w:fill="auto"/>
            <w:vAlign w:val="bottom"/>
          </w:tcPr>
          <w:p w14:paraId="1968EA5E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00" w:type="pct"/>
            <w:shd w:val="clear" w:color="auto" w:fill="auto"/>
            <w:vAlign w:val="bottom"/>
          </w:tcPr>
          <w:p w14:paraId="6B69F9FC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00" w:type="pct"/>
            <w:shd w:val="clear" w:color="auto" w:fill="auto"/>
            <w:vAlign w:val="center"/>
          </w:tcPr>
          <w:p w14:paraId="39CC9D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2/9W</w:t>
            </w:r>
          </w:p>
        </w:tc>
        <w:tc>
          <w:tcPr>
            <w:tcW w:w="227" w:type="pct"/>
            <w:shd w:val="clear" w:color="auto" w:fill="auto"/>
            <w:vAlign w:val="bottom"/>
          </w:tcPr>
          <w:p w14:paraId="1B70D10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 w14:paraId="61CBB2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9" w:hRule="atLeast"/>
        </w:trPr>
        <w:tc>
          <w:tcPr>
            <w:tcW w:w="188" w:type="pct"/>
            <w:vMerge w:val="continue"/>
            <w:shd w:val="clear" w:color="auto" w:fill="auto"/>
            <w:vAlign w:val="center"/>
          </w:tcPr>
          <w:p w14:paraId="00776687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88" w:type="pct"/>
            <w:vMerge w:val="continue"/>
            <w:shd w:val="clear" w:color="auto" w:fill="auto"/>
            <w:vAlign w:val="center"/>
          </w:tcPr>
          <w:p w14:paraId="16AE0FE6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88" w:type="pct"/>
            <w:shd w:val="clear" w:color="auto" w:fill="auto"/>
            <w:vAlign w:val="center"/>
          </w:tcPr>
          <w:p w14:paraId="53DEB0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</w:t>
            </w:r>
          </w:p>
        </w:tc>
        <w:tc>
          <w:tcPr>
            <w:tcW w:w="1159" w:type="pct"/>
            <w:shd w:val="clear" w:color="auto" w:fill="auto"/>
            <w:vAlign w:val="center"/>
          </w:tcPr>
          <w:p w14:paraId="1E8A1F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中医饮食保健实训</w:t>
            </w:r>
          </w:p>
        </w:tc>
        <w:tc>
          <w:tcPr>
            <w:tcW w:w="339" w:type="pct"/>
            <w:shd w:val="clear" w:color="auto" w:fill="auto"/>
            <w:vAlign w:val="center"/>
          </w:tcPr>
          <w:p w14:paraId="6CA045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18</w:t>
            </w:r>
          </w:p>
        </w:tc>
        <w:tc>
          <w:tcPr>
            <w:tcW w:w="264" w:type="pct"/>
            <w:shd w:val="clear" w:color="auto" w:fill="auto"/>
            <w:vAlign w:val="center"/>
          </w:tcPr>
          <w:p w14:paraId="49D014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  <w:tc>
          <w:tcPr>
            <w:tcW w:w="264" w:type="pct"/>
            <w:shd w:val="clear" w:color="auto" w:fill="auto"/>
            <w:vAlign w:val="center"/>
          </w:tcPr>
          <w:p w14:paraId="747931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18</w:t>
            </w:r>
          </w:p>
        </w:tc>
        <w:tc>
          <w:tcPr>
            <w:tcW w:w="227" w:type="pct"/>
            <w:shd w:val="clear" w:color="auto" w:fill="auto"/>
            <w:vAlign w:val="center"/>
          </w:tcPr>
          <w:p w14:paraId="3801CF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225" w:type="pct"/>
            <w:shd w:val="clear" w:color="auto" w:fill="auto"/>
            <w:vAlign w:val="bottom"/>
          </w:tcPr>
          <w:p w14:paraId="6239D537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25" w:type="pct"/>
            <w:shd w:val="clear" w:color="auto" w:fill="auto"/>
            <w:vAlign w:val="bottom"/>
          </w:tcPr>
          <w:p w14:paraId="37189DF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</w:t>
            </w:r>
          </w:p>
        </w:tc>
        <w:tc>
          <w:tcPr>
            <w:tcW w:w="300" w:type="pct"/>
            <w:shd w:val="clear" w:color="auto" w:fill="auto"/>
            <w:vAlign w:val="bottom"/>
          </w:tcPr>
          <w:p w14:paraId="401DE416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00" w:type="pct"/>
            <w:shd w:val="clear" w:color="auto" w:fill="auto"/>
            <w:vAlign w:val="bottom"/>
          </w:tcPr>
          <w:p w14:paraId="3B49E258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00" w:type="pct"/>
            <w:shd w:val="clear" w:color="auto" w:fill="auto"/>
            <w:vAlign w:val="bottom"/>
          </w:tcPr>
          <w:p w14:paraId="116DD148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00" w:type="pct"/>
            <w:shd w:val="clear" w:color="auto" w:fill="auto"/>
            <w:vAlign w:val="bottom"/>
          </w:tcPr>
          <w:p w14:paraId="4A612D19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00" w:type="pct"/>
            <w:shd w:val="clear" w:color="auto" w:fill="auto"/>
            <w:vAlign w:val="center"/>
          </w:tcPr>
          <w:p w14:paraId="1F1919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2/9W</w:t>
            </w:r>
          </w:p>
        </w:tc>
        <w:tc>
          <w:tcPr>
            <w:tcW w:w="227" w:type="pct"/>
            <w:shd w:val="clear" w:color="auto" w:fill="auto"/>
            <w:vAlign w:val="bottom"/>
          </w:tcPr>
          <w:p w14:paraId="50BAB1C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 w14:paraId="3A93CD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9" w:hRule="atLeast"/>
        </w:trPr>
        <w:tc>
          <w:tcPr>
            <w:tcW w:w="188" w:type="pct"/>
            <w:vMerge w:val="continue"/>
            <w:shd w:val="clear" w:color="auto" w:fill="auto"/>
            <w:vAlign w:val="center"/>
          </w:tcPr>
          <w:p w14:paraId="090BFB0E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88" w:type="pct"/>
            <w:vMerge w:val="continue"/>
            <w:shd w:val="clear" w:color="auto" w:fill="auto"/>
            <w:vAlign w:val="center"/>
          </w:tcPr>
          <w:p w14:paraId="5F3A7126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88" w:type="pct"/>
            <w:shd w:val="clear" w:color="auto" w:fill="auto"/>
            <w:vAlign w:val="center"/>
          </w:tcPr>
          <w:p w14:paraId="1EF39F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</w:t>
            </w:r>
          </w:p>
        </w:tc>
        <w:tc>
          <w:tcPr>
            <w:tcW w:w="1159" w:type="pct"/>
            <w:shd w:val="clear" w:color="auto" w:fill="auto"/>
            <w:vAlign w:val="center"/>
          </w:tcPr>
          <w:p w14:paraId="3899A0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健康管理实训</w:t>
            </w:r>
          </w:p>
        </w:tc>
        <w:tc>
          <w:tcPr>
            <w:tcW w:w="339" w:type="pct"/>
            <w:shd w:val="clear" w:color="auto" w:fill="auto"/>
            <w:vAlign w:val="center"/>
          </w:tcPr>
          <w:p w14:paraId="59DF7B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18</w:t>
            </w:r>
          </w:p>
        </w:tc>
        <w:tc>
          <w:tcPr>
            <w:tcW w:w="264" w:type="pct"/>
            <w:shd w:val="clear" w:color="auto" w:fill="auto"/>
            <w:vAlign w:val="center"/>
          </w:tcPr>
          <w:p w14:paraId="1228AD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  <w:tc>
          <w:tcPr>
            <w:tcW w:w="264" w:type="pct"/>
            <w:shd w:val="clear" w:color="auto" w:fill="auto"/>
            <w:vAlign w:val="center"/>
          </w:tcPr>
          <w:p w14:paraId="328276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18</w:t>
            </w:r>
          </w:p>
        </w:tc>
        <w:tc>
          <w:tcPr>
            <w:tcW w:w="227" w:type="pct"/>
            <w:shd w:val="clear" w:color="auto" w:fill="auto"/>
            <w:vAlign w:val="center"/>
          </w:tcPr>
          <w:p w14:paraId="796343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225" w:type="pct"/>
            <w:shd w:val="clear" w:color="auto" w:fill="auto"/>
            <w:vAlign w:val="bottom"/>
          </w:tcPr>
          <w:p w14:paraId="0F0AF8A4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25" w:type="pct"/>
            <w:shd w:val="clear" w:color="auto" w:fill="auto"/>
            <w:vAlign w:val="bottom"/>
          </w:tcPr>
          <w:p w14:paraId="4F76843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</w:t>
            </w:r>
          </w:p>
        </w:tc>
        <w:tc>
          <w:tcPr>
            <w:tcW w:w="300" w:type="pct"/>
            <w:shd w:val="clear" w:color="auto" w:fill="auto"/>
            <w:vAlign w:val="bottom"/>
          </w:tcPr>
          <w:p w14:paraId="2CC6FC1C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00" w:type="pct"/>
            <w:shd w:val="clear" w:color="auto" w:fill="auto"/>
            <w:vAlign w:val="bottom"/>
          </w:tcPr>
          <w:p w14:paraId="2C20801A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00" w:type="pct"/>
            <w:shd w:val="clear" w:color="auto" w:fill="auto"/>
            <w:vAlign w:val="bottom"/>
          </w:tcPr>
          <w:p w14:paraId="540C26C3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00" w:type="pct"/>
            <w:shd w:val="clear" w:color="auto" w:fill="auto"/>
            <w:vAlign w:val="bottom"/>
          </w:tcPr>
          <w:p w14:paraId="60DE8B83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00" w:type="pct"/>
            <w:shd w:val="clear" w:color="auto" w:fill="auto"/>
            <w:vAlign w:val="center"/>
          </w:tcPr>
          <w:p w14:paraId="09915F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2/9W</w:t>
            </w:r>
          </w:p>
        </w:tc>
        <w:tc>
          <w:tcPr>
            <w:tcW w:w="227" w:type="pct"/>
            <w:shd w:val="clear" w:color="auto" w:fill="auto"/>
            <w:vAlign w:val="bottom"/>
          </w:tcPr>
          <w:p w14:paraId="189CC5A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 w14:paraId="2A4FB9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88" w:type="pct"/>
            <w:vMerge w:val="continue"/>
            <w:shd w:val="clear" w:color="auto" w:fill="auto"/>
            <w:vAlign w:val="center"/>
          </w:tcPr>
          <w:p w14:paraId="68FA389B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88" w:type="pct"/>
            <w:vMerge w:val="continue"/>
            <w:shd w:val="clear" w:color="auto" w:fill="auto"/>
            <w:vAlign w:val="center"/>
          </w:tcPr>
          <w:p w14:paraId="6CAD91C3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348" w:type="pct"/>
            <w:gridSpan w:val="2"/>
            <w:shd w:val="clear" w:color="auto" w:fill="auto"/>
            <w:vAlign w:val="center"/>
          </w:tcPr>
          <w:p w14:paraId="01A57B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小计</w:t>
            </w:r>
          </w:p>
        </w:tc>
        <w:tc>
          <w:tcPr>
            <w:tcW w:w="339" w:type="pct"/>
            <w:shd w:val="clear" w:color="auto" w:fill="auto"/>
            <w:vAlign w:val="center"/>
          </w:tcPr>
          <w:p w14:paraId="5512DF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  <w:lang w:val="en-US"/>
              </w:rPr>
            </w:pP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</w:t>
            </w:r>
          </w:p>
        </w:tc>
        <w:tc>
          <w:tcPr>
            <w:tcW w:w="264" w:type="pct"/>
            <w:shd w:val="clear" w:color="auto" w:fill="auto"/>
            <w:vAlign w:val="center"/>
          </w:tcPr>
          <w:p w14:paraId="477FC1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  <w:tc>
          <w:tcPr>
            <w:tcW w:w="264" w:type="pct"/>
            <w:shd w:val="clear" w:color="auto" w:fill="auto"/>
            <w:vAlign w:val="center"/>
          </w:tcPr>
          <w:p w14:paraId="1E99B4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  <w:lang w:val="en-US"/>
              </w:rPr>
            </w:pP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</w:t>
            </w:r>
          </w:p>
        </w:tc>
        <w:tc>
          <w:tcPr>
            <w:tcW w:w="227" w:type="pct"/>
            <w:shd w:val="clear" w:color="auto" w:fill="auto"/>
            <w:vAlign w:val="center"/>
          </w:tcPr>
          <w:p w14:paraId="46791B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225" w:type="pct"/>
            <w:shd w:val="clear" w:color="auto" w:fill="auto"/>
            <w:vAlign w:val="bottom"/>
          </w:tcPr>
          <w:p w14:paraId="67418CEB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25" w:type="pct"/>
            <w:shd w:val="clear" w:color="auto" w:fill="auto"/>
            <w:vAlign w:val="bottom"/>
          </w:tcPr>
          <w:p w14:paraId="5689DD52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00" w:type="pct"/>
            <w:shd w:val="clear" w:color="auto" w:fill="auto"/>
            <w:vAlign w:val="center"/>
          </w:tcPr>
          <w:p w14:paraId="3C5BC3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300" w:type="pct"/>
            <w:shd w:val="clear" w:color="auto" w:fill="auto"/>
            <w:vAlign w:val="bottom"/>
          </w:tcPr>
          <w:p w14:paraId="76AED44D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00" w:type="pct"/>
            <w:shd w:val="clear" w:color="auto" w:fill="auto"/>
            <w:vAlign w:val="center"/>
          </w:tcPr>
          <w:p w14:paraId="56CB38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300" w:type="pct"/>
            <w:shd w:val="clear" w:color="auto" w:fill="auto"/>
            <w:vAlign w:val="center"/>
          </w:tcPr>
          <w:p w14:paraId="1B38F6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</w:p>
        </w:tc>
        <w:tc>
          <w:tcPr>
            <w:tcW w:w="300" w:type="pct"/>
            <w:shd w:val="clear" w:color="auto" w:fill="auto"/>
            <w:vAlign w:val="center"/>
          </w:tcPr>
          <w:p w14:paraId="33AF72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227" w:type="pct"/>
            <w:shd w:val="clear" w:color="auto" w:fill="auto"/>
            <w:vAlign w:val="bottom"/>
          </w:tcPr>
          <w:p w14:paraId="288C577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 w14:paraId="03F7E3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88" w:type="pct"/>
            <w:vMerge w:val="continue"/>
            <w:shd w:val="clear" w:color="auto" w:fill="auto"/>
            <w:vAlign w:val="center"/>
          </w:tcPr>
          <w:p w14:paraId="15D623A2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88" w:type="pct"/>
            <w:vMerge w:val="continue"/>
            <w:shd w:val="clear" w:color="auto" w:fill="auto"/>
            <w:vAlign w:val="center"/>
          </w:tcPr>
          <w:p w14:paraId="168DE347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348" w:type="pct"/>
            <w:gridSpan w:val="2"/>
            <w:shd w:val="clear" w:color="auto" w:fill="auto"/>
            <w:vAlign w:val="center"/>
          </w:tcPr>
          <w:p w14:paraId="3DF7C3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（占总课时比例）</w:t>
            </w:r>
          </w:p>
        </w:tc>
        <w:tc>
          <w:tcPr>
            <w:tcW w:w="339" w:type="pct"/>
            <w:shd w:val="clear" w:color="auto" w:fill="auto"/>
            <w:vAlign w:val="center"/>
          </w:tcPr>
          <w:p w14:paraId="3531A3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7.05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%</w:t>
            </w:r>
          </w:p>
        </w:tc>
        <w:tc>
          <w:tcPr>
            <w:tcW w:w="264" w:type="pct"/>
            <w:shd w:val="clear" w:color="auto" w:fill="auto"/>
            <w:vAlign w:val="bottom"/>
          </w:tcPr>
          <w:p w14:paraId="0645B19E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64" w:type="pct"/>
            <w:shd w:val="clear" w:color="auto" w:fill="auto"/>
            <w:vAlign w:val="bottom"/>
          </w:tcPr>
          <w:p w14:paraId="6805B0D7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27" w:type="pct"/>
            <w:shd w:val="clear" w:color="auto" w:fill="auto"/>
            <w:vAlign w:val="bottom"/>
          </w:tcPr>
          <w:p w14:paraId="1526F958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25" w:type="pct"/>
            <w:shd w:val="clear" w:color="auto" w:fill="auto"/>
            <w:vAlign w:val="bottom"/>
          </w:tcPr>
          <w:p w14:paraId="5789775E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25" w:type="pct"/>
            <w:shd w:val="clear" w:color="auto" w:fill="auto"/>
            <w:vAlign w:val="bottom"/>
          </w:tcPr>
          <w:p w14:paraId="4DE8AF2F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00" w:type="pct"/>
            <w:shd w:val="clear" w:color="auto" w:fill="auto"/>
            <w:vAlign w:val="bottom"/>
          </w:tcPr>
          <w:p w14:paraId="4D073E74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00" w:type="pct"/>
            <w:shd w:val="clear" w:color="auto" w:fill="auto"/>
            <w:vAlign w:val="bottom"/>
          </w:tcPr>
          <w:p w14:paraId="22222905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00" w:type="pct"/>
            <w:shd w:val="clear" w:color="auto" w:fill="auto"/>
            <w:vAlign w:val="bottom"/>
          </w:tcPr>
          <w:p w14:paraId="2969F05F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00" w:type="pct"/>
            <w:shd w:val="clear" w:color="auto" w:fill="auto"/>
            <w:vAlign w:val="bottom"/>
          </w:tcPr>
          <w:p w14:paraId="7C6917C2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00" w:type="pct"/>
            <w:shd w:val="clear" w:color="auto" w:fill="auto"/>
            <w:vAlign w:val="bottom"/>
          </w:tcPr>
          <w:p w14:paraId="37435249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27" w:type="pct"/>
            <w:shd w:val="clear" w:color="auto" w:fill="auto"/>
            <w:vAlign w:val="bottom"/>
          </w:tcPr>
          <w:p w14:paraId="599BDE4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 w14:paraId="407DDA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725" w:type="pct"/>
            <w:gridSpan w:val="4"/>
            <w:shd w:val="clear" w:color="auto" w:fill="auto"/>
            <w:vAlign w:val="center"/>
          </w:tcPr>
          <w:p w14:paraId="349724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专业课程合计</w:t>
            </w:r>
          </w:p>
        </w:tc>
        <w:tc>
          <w:tcPr>
            <w:tcW w:w="339" w:type="pct"/>
            <w:shd w:val="clear" w:color="auto" w:fill="auto"/>
            <w:vAlign w:val="center"/>
          </w:tcPr>
          <w:p w14:paraId="5CC7B3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</w:t>
            </w: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42</w:t>
            </w:r>
          </w:p>
        </w:tc>
        <w:tc>
          <w:tcPr>
            <w:tcW w:w="264" w:type="pct"/>
            <w:shd w:val="clear" w:color="auto" w:fill="auto"/>
            <w:vAlign w:val="center"/>
          </w:tcPr>
          <w:p w14:paraId="284C65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498</w:t>
            </w:r>
          </w:p>
        </w:tc>
        <w:tc>
          <w:tcPr>
            <w:tcW w:w="264" w:type="pct"/>
            <w:shd w:val="clear" w:color="auto" w:fill="auto"/>
            <w:vAlign w:val="center"/>
          </w:tcPr>
          <w:p w14:paraId="4361CB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</w:t>
            </w: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44</w:t>
            </w:r>
          </w:p>
        </w:tc>
        <w:tc>
          <w:tcPr>
            <w:tcW w:w="227" w:type="pct"/>
            <w:shd w:val="clear" w:color="auto" w:fill="auto"/>
            <w:vAlign w:val="center"/>
          </w:tcPr>
          <w:p w14:paraId="3C12C2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</w:t>
            </w: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225" w:type="pct"/>
            <w:shd w:val="clear" w:color="auto" w:fill="auto"/>
            <w:vAlign w:val="bottom"/>
          </w:tcPr>
          <w:p w14:paraId="1CAB7E92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25" w:type="pct"/>
            <w:shd w:val="clear" w:color="auto" w:fill="auto"/>
            <w:vAlign w:val="bottom"/>
          </w:tcPr>
          <w:p w14:paraId="3C860F66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00" w:type="pct"/>
            <w:shd w:val="clear" w:color="auto" w:fill="auto"/>
            <w:vAlign w:val="center"/>
          </w:tcPr>
          <w:p w14:paraId="14EB27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</w:t>
            </w:r>
          </w:p>
        </w:tc>
        <w:tc>
          <w:tcPr>
            <w:tcW w:w="300" w:type="pct"/>
            <w:shd w:val="clear" w:color="auto" w:fill="auto"/>
            <w:vAlign w:val="center"/>
          </w:tcPr>
          <w:p w14:paraId="0935CE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</w:t>
            </w:r>
          </w:p>
        </w:tc>
        <w:tc>
          <w:tcPr>
            <w:tcW w:w="300" w:type="pct"/>
            <w:shd w:val="clear" w:color="auto" w:fill="auto"/>
            <w:vAlign w:val="center"/>
          </w:tcPr>
          <w:p w14:paraId="4DEEF1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</w:t>
            </w:r>
          </w:p>
        </w:tc>
        <w:tc>
          <w:tcPr>
            <w:tcW w:w="300" w:type="pct"/>
            <w:shd w:val="clear" w:color="auto" w:fill="auto"/>
            <w:vAlign w:val="center"/>
          </w:tcPr>
          <w:p w14:paraId="40DC76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  <w:lang w:val="en-US"/>
              </w:rPr>
            </w:pP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18</w:t>
            </w:r>
          </w:p>
        </w:tc>
        <w:tc>
          <w:tcPr>
            <w:tcW w:w="300" w:type="pct"/>
            <w:shd w:val="clear" w:color="auto" w:fill="auto"/>
            <w:vAlign w:val="center"/>
          </w:tcPr>
          <w:p w14:paraId="4F0C20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</w:t>
            </w:r>
          </w:p>
        </w:tc>
        <w:tc>
          <w:tcPr>
            <w:tcW w:w="227" w:type="pct"/>
            <w:shd w:val="clear" w:color="auto" w:fill="auto"/>
            <w:vAlign w:val="bottom"/>
          </w:tcPr>
          <w:p w14:paraId="31701F56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 w14:paraId="30B397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725" w:type="pct"/>
            <w:gridSpan w:val="4"/>
            <w:shd w:val="clear" w:color="auto" w:fill="auto"/>
            <w:vAlign w:val="center"/>
          </w:tcPr>
          <w:p w14:paraId="142EDB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（占总课时比例）</w:t>
            </w:r>
          </w:p>
        </w:tc>
        <w:tc>
          <w:tcPr>
            <w:tcW w:w="339" w:type="pct"/>
            <w:shd w:val="clear" w:color="auto" w:fill="auto"/>
            <w:vAlign w:val="center"/>
          </w:tcPr>
          <w:p w14:paraId="2CFEC3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36.</w:t>
            </w: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38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%</w:t>
            </w:r>
          </w:p>
        </w:tc>
        <w:tc>
          <w:tcPr>
            <w:tcW w:w="264" w:type="pct"/>
            <w:shd w:val="clear" w:color="auto" w:fill="auto"/>
            <w:vAlign w:val="bottom"/>
          </w:tcPr>
          <w:p w14:paraId="23D27A9B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64" w:type="pct"/>
            <w:shd w:val="clear" w:color="auto" w:fill="auto"/>
            <w:vAlign w:val="bottom"/>
          </w:tcPr>
          <w:p w14:paraId="62B3FC61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27" w:type="pct"/>
            <w:shd w:val="clear" w:color="auto" w:fill="auto"/>
            <w:vAlign w:val="bottom"/>
          </w:tcPr>
          <w:p w14:paraId="63FE29FB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25" w:type="pct"/>
            <w:shd w:val="clear" w:color="auto" w:fill="auto"/>
            <w:vAlign w:val="bottom"/>
          </w:tcPr>
          <w:p w14:paraId="4D5CD5C8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25" w:type="pct"/>
            <w:shd w:val="clear" w:color="auto" w:fill="auto"/>
            <w:vAlign w:val="bottom"/>
          </w:tcPr>
          <w:p w14:paraId="3CD6CD7B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00" w:type="pct"/>
            <w:shd w:val="clear" w:color="auto" w:fill="auto"/>
            <w:vAlign w:val="bottom"/>
          </w:tcPr>
          <w:p w14:paraId="044B57EC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00" w:type="pct"/>
            <w:shd w:val="clear" w:color="auto" w:fill="auto"/>
            <w:vAlign w:val="bottom"/>
          </w:tcPr>
          <w:p w14:paraId="3C1A4D31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00" w:type="pct"/>
            <w:shd w:val="clear" w:color="auto" w:fill="auto"/>
            <w:vAlign w:val="bottom"/>
          </w:tcPr>
          <w:p w14:paraId="565E82CF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00" w:type="pct"/>
            <w:shd w:val="clear" w:color="auto" w:fill="auto"/>
            <w:vAlign w:val="bottom"/>
          </w:tcPr>
          <w:p w14:paraId="28C212F2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00" w:type="pct"/>
            <w:shd w:val="clear" w:color="auto" w:fill="auto"/>
            <w:vAlign w:val="bottom"/>
          </w:tcPr>
          <w:p w14:paraId="7647EBA3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27" w:type="pct"/>
            <w:shd w:val="clear" w:color="auto" w:fill="auto"/>
            <w:vAlign w:val="bottom"/>
          </w:tcPr>
          <w:p w14:paraId="14545F2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 w14:paraId="7DA98B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</w:trPr>
        <w:tc>
          <w:tcPr>
            <w:tcW w:w="188" w:type="pct"/>
            <w:vMerge w:val="restart"/>
            <w:shd w:val="clear" w:color="auto" w:fill="auto"/>
            <w:vAlign w:val="center"/>
          </w:tcPr>
          <w:p w14:paraId="64EACF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其他课程</w:t>
            </w:r>
          </w:p>
        </w:tc>
        <w:tc>
          <w:tcPr>
            <w:tcW w:w="188" w:type="pct"/>
            <w:vMerge w:val="restart"/>
            <w:shd w:val="clear" w:color="auto" w:fill="auto"/>
            <w:vAlign w:val="center"/>
          </w:tcPr>
          <w:p w14:paraId="7EDF3D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其它</w:t>
            </w:r>
          </w:p>
        </w:tc>
        <w:tc>
          <w:tcPr>
            <w:tcW w:w="188" w:type="pct"/>
            <w:shd w:val="clear" w:color="auto" w:fill="auto"/>
            <w:vAlign w:val="center"/>
          </w:tcPr>
          <w:p w14:paraId="77B91E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159" w:type="pct"/>
            <w:shd w:val="clear" w:color="auto" w:fill="auto"/>
            <w:vAlign w:val="center"/>
          </w:tcPr>
          <w:p w14:paraId="500746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入学教育与军训</w:t>
            </w:r>
          </w:p>
        </w:tc>
        <w:tc>
          <w:tcPr>
            <w:tcW w:w="339" w:type="pct"/>
            <w:shd w:val="clear" w:color="auto" w:fill="auto"/>
            <w:vAlign w:val="center"/>
          </w:tcPr>
          <w:p w14:paraId="5997F9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130</w:t>
            </w:r>
          </w:p>
        </w:tc>
        <w:tc>
          <w:tcPr>
            <w:tcW w:w="264" w:type="pct"/>
            <w:shd w:val="clear" w:color="auto" w:fill="auto"/>
            <w:vAlign w:val="center"/>
          </w:tcPr>
          <w:p w14:paraId="187D4F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18</w:t>
            </w:r>
          </w:p>
        </w:tc>
        <w:tc>
          <w:tcPr>
            <w:tcW w:w="264" w:type="pct"/>
            <w:shd w:val="clear" w:color="auto" w:fill="auto"/>
            <w:vAlign w:val="center"/>
          </w:tcPr>
          <w:p w14:paraId="4043BB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112</w:t>
            </w:r>
          </w:p>
        </w:tc>
        <w:tc>
          <w:tcPr>
            <w:tcW w:w="227" w:type="pct"/>
            <w:shd w:val="clear" w:color="auto" w:fill="auto"/>
            <w:vAlign w:val="center"/>
          </w:tcPr>
          <w:p w14:paraId="5A8DA8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</w:p>
        </w:tc>
        <w:tc>
          <w:tcPr>
            <w:tcW w:w="225" w:type="pct"/>
            <w:shd w:val="clear" w:color="auto" w:fill="auto"/>
            <w:vAlign w:val="bottom"/>
          </w:tcPr>
          <w:p w14:paraId="486D0B6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25" w:type="pct"/>
            <w:shd w:val="clear" w:color="auto" w:fill="auto"/>
            <w:vAlign w:val="center"/>
          </w:tcPr>
          <w:p w14:paraId="799654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300" w:type="pct"/>
            <w:shd w:val="clear" w:color="auto" w:fill="auto"/>
            <w:vAlign w:val="center"/>
          </w:tcPr>
          <w:p w14:paraId="43F12E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3w</w:t>
            </w:r>
          </w:p>
        </w:tc>
        <w:tc>
          <w:tcPr>
            <w:tcW w:w="300" w:type="pct"/>
            <w:shd w:val="clear" w:color="auto" w:fill="auto"/>
            <w:vAlign w:val="bottom"/>
          </w:tcPr>
          <w:p w14:paraId="0B1CBFA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00" w:type="pct"/>
            <w:shd w:val="clear" w:color="auto" w:fill="auto"/>
            <w:vAlign w:val="bottom"/>
          </w:tcPr>
          <w:p w14:paraId="1B1F7A9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00" w:type="pct"/>
            <w:shd w:val="clear" w:color="auto" w:fill="auto"/>
            <w:vAlign w:val="bottom"/>
          </w:tcPr>
          <w:p w14:paraId="7B0279A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00" w:type="pct"/>
            <w:shd w:val="clear" w:color="auto" w:fill="auto"/>
            <w:vAlign w:val="bottom"/>
          </w:tcPr>
          <w:p w14:paraId="17AF121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27" w:type="pct"/>
            <w:shd w:val="clear" w:color="auto" w:fill="auto"/>
            <w:vAlign w:val="bottom"/>
          </w:tcPr>
          <w:p w14:paraId="2353F50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 w14:paraId="3BB867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88" w:type="pct"/>
            <w:vMerge w:val="continue"/>
            <w:shd w:val="clear" w:color="auto" w:fill="auto"/>
            <w:vAlign w:val="center"/>
          </w:tcPr>
          <w:p w14:paraId="55238428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88" w:type="pct"/>
            <w:vMerge w:val="continue"/>
            <w:shd w:val="clear" w:color="auto" w:fill="auto"/>
            <w:vAlign w:val="center"/>
          </w:tcPr>
          <w:p w14:paraId="44E0D614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88" w:type="pct"/>
            <w:shd w:val="clear" w:color="auto" w:fill="auto"/>
            <w:vAlign w:val="center"/>
          </w:tcPr>
          <w:p w14:paraId="345E55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1159" w:type="pct"/>
            <w:shd w:val="clear" w:color="auto" w:fill="auto"/>
            <w:vAlign w:val="center"/>
          </w:tcPr>
          <w:p w14:paraId="2B7963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认知实习</w:t>
            </w:r>
          </w:p>
        </w:tc>
        <w:tc>
          <w:tcPr>
            <w:tcW w:w="339" w:type="pct"/>
            <w:shd w:val="clear" w:color="auto" w:fill="auto"/>
            <w:vAlign w:val="center"/>
          </w:tcPr>
          <w:p w14:paraId="06881B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</w:t>
            </w:r>
          </w:p>
        </w:tc>
        <w:tc>
          <w:tcPr>
            <w:tcW w:w="264" w:type="pct"/>
            <w:shd w:val="clear" w:color="auto" w:fill="auto"/>
            <w:vAlign w:val="center"/>
          </w:tcPr>
          <w:p w14:paraId="7CF460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  <w:tc>
          <w:tcPr>
            <w:tcW w:w="264" w:type="pct"/>
            <w:shd w:val="clear" w:color="auto" w:fill="auto"/>
            <w:vAlign w:val="center"/>
          </w:tcPr>
          <w:p w14:paraId="11D3D6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</w:t>
            </w:r>
          </w:p>
        </w:tc>
        <w:tc>
          <w:tcPr>
            <w:tcW w:w="227" w:type="pct"/>
            <w:shd w:val="clear" w:color="auto" w:fill="auto"/>
            <w:vAlign w:val="center"/>
          </w:tcPr>
          <w:p w14:paraId="2B7C99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225" w:type="pct"/>
            <w:shd w:val="clear" w:color="auto" w:fill="auto"/>
            <w:vAlign w:val="bottom"/>
          </w:tcPr>
          <w:p w14:paraId="5248739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25" w:type="pct"/>
            <w:shd w:val="clear" w:color="auto" w:fill="auto"/>
            <w:vAlign w:val="center"/>
          </w:tcPr>
          <w:p w14:paraId="09F4FC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300" w:type="pct"/>
            <w:shd w:val="clear" w:color="auto" w:fill="auto"/>
            <w:vAlign w:val="bottom"/>
          </w:tcPr>
          <w:p w14:paraId="27D5F2A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00" w:type="pct"/>
            <w:gridSpan w:val="2"/>
            <w:shd w:val="clear" w:color="auto" w:fill="auto"/>
            <w:vAlign w:val="center"/>
          </w:tcPr>
          <w:p w14:paraId="173861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1w</w:t>
            </w:r>
          </w:p>
        </w:tc>
        <w:tc>
          <w:tcPr>
            <w:tcW w:w="300" w:type="pct"/>
            <w:shd w:val="clear" w:color="auto" w:fill="auto"/>
            <w:vAlign w:val="bottom"/>
          </w:tcPr>
          <w:p w14:paraId="10779E1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00" w:type="pct"/>
            <w:shd w:val="clear" w:color="auto" w:fill="auto"/>
            <w:vAlign w:val="bottom"/>
          </w:tcPr>
          <w:p w14:paraId="44503AF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27" w:type="pct"/>
            <w:shd w:val="clear" w:color="auto" w:fill="auto"/>
            <w:vAlign w:val="bottom"/>
          </w:tcPr>
          <w:p w14:paraId="31CB93F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 w14:paraId="51FC39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88" w:type="pct"/>
            <w:vMerge w:val="continue"/>
            <w:shd w:val="clear" w:color="auto" w:fill="auto"/>
            <w:vAlign w:val="center"/>
          </w:tcPr>
          <w:p w14:paraId="7F2B6D94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88" w:type="pct"/>
            <w:vMerge w:val="continue"/>
            <w:shd w:val="clear" w:color="auto" w:fill="auto"/>
            <w:vAlign w:val="center"/>
          </w:tcPr>
          <w:p w14:paraId="05B8C963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88" w:type="pct"/>
            <w:shd w:val="clear" w:color="auto" w:fill="auto"/>
            <w:vAlign w:val="center"/>
          </w:tcPr>
          <w:p w14:paraId="66405E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1159" w:type="pct"/>
            <w:shd w:val="clear" w:color="auto" w:fill="auto"/>
            <w:vAlign w:val="center"/>
          </w:tcPr>
          <w:p w14:paraId="4A4F40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社会实践</w:t>
            </w:r>
          </w:p>
        </w:tc>
        <w:tc>
          <w:tcPr>
            <w:tcW w:w="339" w:type="pct"/>
            <w:shd w:val="clear" w:color="auto" w:fill="auto"/>
            <w:vAlign w:val="center"/>
          </w:tcPr>
          <w:p w14:paraId="4FC591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120</w:t>
            </w:r>
          </w:p>
        </w:tc>
        <w:tc>
          <w:tcPr>
            <w:tcW w:w="264" w:type="pct"/>
            <w:shd w:val="clear" w:color="auto" w:fill="auto"/>
            <w:vAlign w:val="center"/>
          </w:tcPr>
          <w:p w14:paraId="68138C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  <w:tc>
          <w:tcPr>
            <w:tcW w:w="264" w:type="pct"/>
            <w:shd w:val="clear" w:color="auto" w:fill="auto"/>
            <w:vAlign w:val="center"/>
          </w:tcPr>
          <w:p w14:paraId="5E3000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120</w:t>
            </w:r>
          </w:p>
        </w:tc>
        <w:tc>
          <w:tcPr>
            <w:tcW w:w="227" w:type="pct"/>
            <w:shd w:val="clear" w:color="auto" w:fill="auto"/>
            <w:vAlign w:val="center"/>
          </w:tcPr>
          <w:p w14:paraId="5512EA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</w:t>
            </w:r>
          </w:p>
        </w:tc>
        <w:tc>
          <w:tcPr>
            <w:tcW w:w="225" w:type="pct"/>
            <w:shd w:val="clear" w:color="auto" w:fill="auto"/>
            <w:vAlign w:val="bottom"/>
          </w:tcPr>
          <w:p w14:paraId="5E661D4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25" w:type="pct"/>
            <w:shd w:val="clear" w:color="auto" w:fill="auto"/>
            <w:vAlign w:val="center"/>
          </w:tcPr>
          <w:p w14:paraId="5AC785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1-4</w:t>
            </w:r>
          </w:p>
        </w:tc>
        <w:tc>
          <w:tcPr>
            <w:tcW w:w="1200" w:type="pct"/>
            <w:gridSpan w:val="4"/>
            <w:shd w:val="clear" w:color="auto" w:fill="auto"/>
            <w:vAlign w:val="bottom"/>
          </w:tcPr>
          <w:p w14:paraId="567A700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00" w:type="pct"/>
            <w:shd w:val="clear" w:color="auto" w:fill="auto"/>
            <w:vAlign w:val="bottom"/>
          </w:tcPr>
          <w:p w14:paraId="24C73A9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27" w:type="pct"/>
            <w:shd w:val="clear" w:color="auto" w:fill="auto"/>
            <w:vAlign w:val="bottom"/>
          </w:tcPr>
          <w:p w14:paraId="14B1914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 w14:paraId="2D4FDE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7" w:hRule="atLeast"/>
        </w:trPr>
        <w:tc>
          <w:tcPr>
            <w:tcW w:w="188" w:type="pct"/>
            <w:vMerge w:val="continue"/>
            <w:shd w:val="clear" w:color="auto" w:fill="auto"/>
            <w:vAlign w:val="center"/>
          </w:tcPr>
          <w:p w14:paraId="422D7E59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88" w:type="pct"/>
            <w:vMerge w:val="continue"/>
            <w:shd w:val="clear" w:color="auto" w:fill="auto"/>
            <w:vAlign w:val="center"/>
          </w:tcPr>
          <w:p w14:paraId="7CEB400B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88" w:type="pct"/>
            <w:shd w:val="clear" w:color="auto" w:fill="auto"/>
            <w:vAlign w:val="center"/>
          </w:tcPr>
          <w:p w14:paraId="0B70F7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</w:p>
        </w:tc>
        <w:tc>
          <w:tcPr>
            <w:tcW w:w="1159" w:type="pct"/>
            <w:shd w:val="clear" w:color="auto" w:fill="auto"/>
            <w:vAlign w:val="center"/>
          </w:tcPr>
          <w:p w14:paraId="0F7BAD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毕业教育</w:t>
            </w:r>
          </w:p>
        </w:tc>
        <w:tc>
          <w:tcPr>
            <w:tcW w:w="339" w:type="pct"/>
            <w:shd w:val="clear" w:color="auto" w:fill="auto"/>
            <w:vAlign w:val="center"/>
          </w:tcPr>
          <w:p w14:paraId="5930BE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</w:t>
            </w:r>
          </w:p>
        </w:tc>
        <w:tc>
          <w:tcPr>
            <w:tcW w:w="264" w:type="pct"/>
            <w:shd w:val="clear" w:color="auto" w:fill="auto"/>
            <w:vAlign w:val="center"/>
          </w:tcPr>
          <w:p w14:paraId="5BEC01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  <w:tc>
          <w:tcPr>
            <w:tcW w:w="264" w:type="pct"/>
            <w:shd w:val="clear" w:color="auto" w:fill="auto"/>
            <w:vAlign w:val="center"/>
          </w:tcPr>
          <w:p w14:paraId="0CAFF4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</w:t>
            </w:r>
          </w:p>
        </w:tc>
        <w:tc>
          <w:tcPr>
            <w:tcW w:w="227" w:type="pct"/>
            <w:shd w:val="clear" w:color="auto" w:fill="auto"/>
            <w:vAlign w:val="center"/>
          </w:tcPr>
          <w:p w14:paraId="538784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225" w:type="pct"/>
            <w:shd w:val="clear" w:color="auto" w:fill="auto"/>
            <w:vAlign w:val="bottom"/>
          </w:tcPr>
          <w:p w14:paraId="02D70B8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25" w:type="pct"/>
            <w:shd w:val="clear" w:color="auto" w:fill="auto"/>
            <w:vAlign w:val="bottom"/>
          </w:tcPr>
          <w:p w14:paraId="768D4FC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00" w:type="pct"/>
            <w:shd w:val="clear" w:color="auto" w:fill="auto"/>
            <w:vAlign w:val="bottom"/>
          </w:tcPr>
          <w:p w14:paraId="05022F4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00" w:type="pct"/>
            <w:shd w:val="clear" w:color="auto" w:fill="auto"/>
            <w:vAlign w:val="bottom"/>
          </w:tcPr>
          <w:p w14:paraId="018014D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00" w:type="pct"/>
            <w:shd w:val="clear" w:color="auto" w:fill="auto"/>
            <w:vAlign w:val="bottom"/>
          </w:tcPr>
          <w:p w14:paraId="5541D02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00" w:type="pct"/>
            <w:shd w:val="clear" w:color="auto" w:fill="auto"/>
            <w:vAlign w:val="bottom"/>
          </w:tcPr>
          <w:p w14:paraId="01D86E4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00" w:type="pct"/>
            <w:shd w:val="clear" w:color="auto" w:fill="auto"/>
            <w:vAlign w:val="bottom"/>
          </w:tcPr>
          <w:p w14:paraId="5D55A03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27" w:type="pct"/>
            <w:shd w:val="clear" w:color="auto" w:fill="auto"/>
            <w:vAlign w:val="center"/>
          </w:tcPr>
          <w:p w14:paraId="1EF366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1W</w:t>
            </w:r>
          </w:p>
        </w:tc>
      </w:tr>
      <w:tr w14:paraId="402A8F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7" w:hRule="atLeast"/>
        </w:trPr>
        <w:tc>
          <w:tcPr>
            <w:tcW w:w="188" w:type="pct"/>
            <w:vMerge w:val="continue"/>
            <w:shd w:val="clear" w:color="auto" w:fill="auto"/>
            <w:vAlign w:val="center"/>
          </w:tcPr>
          <w:p w14:paraId="3195D66E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88" w:type="pct"/>
            <w:vMerge w:val="continue"/>
            <w:shd w:val="clear" w:color="auto" w:fill="auto"/>
            <w:vAlign w:val="center"/>
          </w:tcPr>
          <w:p w14:paraId="0ABF6CFE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88" w:type="pct"/>
            <w:shd w:val="clear" w:color="auto" w:fill="auto"/>
            <w:vAlign w:val="center"/>
          </w:tcPr>
          <w:p w14:paraId="302E80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</w:t>
            </w:r>
          </w:p>
        </w:tc>
        <w:tc>
          <w:tcPr>
            <w:tcW w:w="1159" w:type="pct"/>
            <w:shd w:val="clear" w:color="auto" w:fill="auto"/>
            <w:vAlign w:val="center"/>
          </w:tcPr>
          <w:p w14:paraId="1649C9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岗位实习</w:t>
            </w:r>
          </w:p>
        </w:tc>
        <w:tc>
          <w:tcPr>
            <w:tcW w:w="339" w:type="pct"/>
            <w:shd w:val="clear" w:color="auto" w:fill="auto"/>
            <w:vAlign w:val="center"/>
          </w:tcPr>
          <w:p w14:paraId="5F76F3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720</w:t>
            </w:r>
          </w:p>
        </w:tc>
        <w:tc>
          <w:tcPr>
            <w:tcW w:w="264" w:type="pct"/>
            <w:shd w:val="clear" w:color="auto" w:fill="auto"/>
            <w:vAlign w:val="center"/>
          </w:tcPr>
          <w:p w14:paraId="70BFF6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  <w:tc>
          <w:tcPr>
            <w:tcW w:w="264" w:type="pct"/>
            <w:shd w:val="clear" w:color="auto" w:fill="auto"/>
            <w:vAlign w:val="center"/>
          </w:tcPr>
          <w:p w14:paraId="53CF6B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720</w:t>
            </w:r>
          </w:p>
        </w:tc>
        <w:tc>
          <w:tcPr>
            <w:tcW w:w="227" w:type="pct"/>
            <w:shd w:val="clear" w:color="auto" w:fill="auto"/>
            <w:vAlign w:val="center"/>
          </w:tcPr>
          <w:p w14:paraId="22AD54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24</w:t>
            </w:r>
          </w:p>
        </w:tc>
        <w:tc>
          <w:tcPr>
            <w:tcW w:w="225" w:type="pct"/>
            <w:shd w:val="clear" w:color="auto" w:fill="auto"/>
            <w:vAlign w:val="bottom"/>
          </w:tcPr>
          <w:p w14:paraId="0329A2B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25" w:type="pct"/>
            <w:shd w:val="clear" w:color="auto" w:fill="auto"/>
            <w:vAlign w:val="center"/>
          </w:tcPr>
          <w:p w14:paraId="0A0943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5-6</w:t>
            </w:r>
          </w:p>
        </w:tc>
        <w:tc>
          <w:tcPr>
            <w:tcW w:w="300" w:type="pct"/>
            <w:shd w:val="clear" w:color="auto" w:fill="auto"/>
            <w:vAlign w:val="bottom"/>
          </w:tcPr>
          <w:p w14:paraId="6F9A41E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00" w:type="pct"/>
            <w:shd w:val="clear" w:color="auto" w:fill="auto"/>
            <w:vAlign w:val="bottom"/>
          </w:tcPr>
          <w:p w14:paraId="154F430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00" w:type="pct"/>
            <w:shd w:val="clear" w:color="auto" w:fill="auto"/>
            <w:vAlign w:val="bottom"/>
          </w:tcPr>
          <w:p w14:paraId="6CAB24F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00" w:type="pct"/>
            <w:shd w:val="clear" w:color="auto" w:fill="auto"/>
            <w:vAlign w:val="bottom"/>
          </w:tcPr>
          <w:p w14:paraId="1850879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00" w:type="pct"/>
            <w:shd w:val="clear" w:color="auto" w:fill="auto"/>
            <w:vAlign w:val="center"/>
          </w:tcPr>
          <w:p w14:paraId="5C14AD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8w</w:t>
            </w:r>
          </w:p>
        </w:tc>
        <w:tc>
          <w:tcPr>
            <w:tcW w:w="227" w:type="pct"/>
            <w:shd w:val="clear" w:color="auto" w:fill="auto"/>
            <w:vAlign w:val="center"/>
          </w:tcPr>
          <w:p w14:paraId="0F3501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16w</w:t>
            </w:r>
          </w:p>
        </w:tc>
      </w:tr>
      <w:tr w14:paraId="1CCB09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88" w:type="pct"/>
            <w:vMerge w:val="continue"/>
            <w:shd w:val="clear" w:color="auto" w:fill="auto"/>
            <w:vAlign w:val="center"/>
          </w:tcPr>
          <w:p w14:paraId="62574655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536" w:type="pct"/>
            <w:gridSpan w:val="3"/>
            <w:shd w:val="clear" w:color="auto" w:fill="auto"/>
            <w:vAlign w:val="center"/>
          </w:tcPr>
          <w:p w14:paraId="251CA2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小 </w:t>
            </w:r>
            <w:r>
              <w:rPr>
                <w:rStyle w:val="33"/>
                <w:sz w:val="18"/>
                <w:szCs w:val="18"/>
                <w:lang w:val="en-US" w:eastAsia="zh-CN" w:bidi="ar"/>
              </w:rPr>
              <w:t xml:space="preserve"> 计</w:t>
            </w:r>
          </w:p>
        </w:tc>
        <w:tc>
          <w:tcPr>
            <w:tcW w:w="339" w:type="pct"/>
            <w:shd w:val="clear" w:color="auto" w:fill="auto"/>
            <w:vAlign w:val="center"/>
          </w:tcPr>
          <w:p w14:paraId="1FF723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1030</w:t>
            </w:r>
          </w:p>
        </w:tc>
        <w:tc>
          <w:tcPr>
            <w:tcW w:w="264" w:type="pct"/>
            <w:shd w:val="clear" w:color="auto" w:fill="auto"/>
            <w:vAlign w:val="center"/>
          </w:tcPr>
          <w:p w14:paraId="47576B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18</w:t>
            </w:r>
          </w:p>
        </w:tc>
        <w:tc>
          <w:tcPr>
            <w:tcW w:w="264" w:type="pct"/>
            <w:shd w:val="clear" w:color="auto" w:fill="auto"/>
            <w:vAlign w:val="center"/>
          </w:tcPr>
          <w:p w14:paraId="06A8FC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1012</w:t>
            </w:r>
          </w:p>
        </w:tc>
        <w:tc>
          <w:tcPr>
            <w:tcW w:w="227" w:type="pct"/>
            <w:shd w:val="clear" w:color="auto" w:fill="auto"/>
            <w:vAlign w:val="center"/>
          </w:tcPr>
          <w:p w14:paraId="479366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36</w:t>
            </w:r>
          </w:p>
        </w:tc>
        <w:tc>
          <w:tcPr>
            <w:tcW w:w="225" w:type="pct"/>
            <w:shd w:val="clear" w:color="auto" w:fill="auto"/>
            <w:vAlign w:val="bottom"/>
          </w:tcPr>
          <w:p w14:paraId="15D37EF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25" w:type="pct"/>
            <w:shd w:val="clear" w:color="auto" w:fill="auto"/>
            <w:vAlign w:val="bottom"/>
          </w:tcPr>
          <w:p w14:paraId="4BB2665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00" w:type="pct"/>
            <w:shd w:val="clear" w:color="auto" w:fill="auto"/>
            <w:vAlign w:val="bottom"/>
          </w:tcPr>
          <w:p w14:paraId="4F096DB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00" w:type="pct"/>
            <w:shd w:val="clear" w:color="auto" w:fill="auto"/>
            <w:vAlign w:val="bottom"/>
          </w:tcPr>
          <w:p w14:paraId="0449B02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00" w:type="pct"/>
            <w:shd w:val="clear" w:color="auto" w:fill="auto"/>
            <w:vAlign w:val="bottom"/>
          </w:tcPr>
          <w:p w14:paraId="25CB048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00" w:type="pct"/>
            <w:shd w:val="clear" w:color="auto" w:fill="auto"/>
            <w:vAlign w:val="bottom"/>
          </w:tcPr>
          <w:p w14:paraId="57E889B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00" w:type="pct"/>
            <w:shd w:val="clear" w:color="auto" w:fill="auto"/>
            <w:vAlign w:val="bottom"/>
          </w:tcPr>
          <w:p w14:paraId="3223D6C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27" w:type="pct"/>
            <w:shd w:val="clear" w:color="auto" w:fill="auto"/>
            <w:vAlign w:val="bottom"/>
          </w:tcPr>
          <w:p w14:paraId="11C8C75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 w14:paraId="38550E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88" w:type="pct"/>
            <w:vMerge w:val="continue"/>
            <w:shd w:val="clear" w:color="auto" w:fill="auto"/>
            <w:vAlign w:val="center"/>
          </w:tcPr>
          <w:p w14:paraId="157D043F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536" w:type="pct"/>
            <w:gridSpan w:val="3"/>
            <w:shd w:val="clear" w:color="auto" w:fill="auto"/>
            <w:vAlign w:val="center"/>
          </w:tcPr>
          <w:p w14:paraId="356BC6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（占总课时比例 ）</w:t>
            </w:r>
          </w:p>
        </w:tc>
        <w:tc>
          <w:tcPr>
            <w:tcW w:w="339" w:type="pct"/>
            <w:shd w:val="clear" w:color="auto" w:fill="auto"/>
            <w:vAlign w:val="center"/>
          </w:tcPr>
          <w:p w14:paraId="424DFD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35.96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%</w:t>
            </w:r>
          </w:p>
        </w:tc>
        <w:tc>
          <w:tcPr>
            <w:tcW w:w="264" w:type="pct"/>
            <w:shd w:val="clear" w:color="auto" w:fill="auto"/>
            <w:vAlign w:val="bottom"/>
          </w:tcPr>
          <w:p w14:paraId="5456444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64" w:type="pct"/>
            <w:shd w:val="clear" w:color="auto" w:fill="auto"/>
            <w:vAlign w:val="bottom"/>
          </w:tcPr>
          <w:p w14:paraId="0519312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27" w:type="pct"/>
            <w:shd w:val="clear" w:color="auto" w:fill="auto"/>
            <w:vAlign w:val="bottom"/>
          </w:tcPr>
          <w:p w14:paraId="4E489C4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25" w:type="pct"/>
            <w:shd w:val="clear" w:color="auto" w:fill="auto"/>
            <w:vAlign w:val="bottom"/>
          </w:tcPr>
          <w:p w14:paraId="6B94336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25" w:type="pct"/>
            <w:shd w:val="clear" w:color="auto" w:fill="auto"/>
            <w:vAlign w:val="bottom"/>
          </w:tcPr>
          <w:p w14:paraId="4B00F30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00" w:type="pct"/>
            <w:shd w:val="clear" w:color="auto" w:fill="auto"/>
            <w:vAlign w:val="bottom"/>
          </w:tcPr>
          <w:p w14:paraId="1B3FAB5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00" w:type="pct"/>
            <w:shd w:val="clear" w:color="auto" w:fill="auto"/>
            <w:vAlign w:val="bottom"/>
          </w:tcPr>
          <w:p w14:paraId="1623826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00" w:type="pct"/>
            <w:shd w:val="clear" w:color="auto" w:fill="auto"/>
            <w:vAlign w:val="bottom"/>
          </w:tcPr>
          <w:p w14:paraId="20976EE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00" w:type="pct"/>
            <w:shd w:val="clear" w:color="auto" w:fill="auto"/>
            <w:vAlign w:val="bottom"/>
          </w:tcPr>
          <w:p w14:paraId="560F9DE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00" w:type="pct"/>
            <w:shd w:val="clear" w:color="auto" w:fill="auto"/>
            <w:vAlign w:val="bottom"/>
          </w:tcPr>
          <w:p w14:paraId="63575BB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27" w:type="pct"/>
            <w:shd w:val="clear" w:color="auto" w:fill="auto"/>
            <w:vAlign w:val="bottom"/>
          </w:tcPr>
          <w:p w14:paraId="1CB541D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 w14:paraId="4A3B8D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725" w:type="pct"/>
            <w:gridSpan w:val="4"/>
            <w:shd w:val="clear" w:color="auto" w:fill="auto"/>
            <w:vAlign w:val="center"/>
          </w:tcPr>
          <w:p w14:paraId="0FFE5D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总计</w:t>
            </w:r>
          </w:p>
        </w:tc>
        <w:tc>
          <w:tcPr>
            <w:tcW w:w="339" w:type="pct"/>
            <w:shd w:val="clear" w:color="auto" w:fill="auto"/>
            <w:vAlign w:val="center"/>
          </w:tcPr>
          <w:p w14:paraId="7C186B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28</w:t>
            </w: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64</w:t>
            </w:r>
          </w:p>
        </w:tc>
        <w:tc>
          <w:tcPr>
            <w:tcW w:w="264" w:type="pct"/>
            <w:shd w:val="clear" w:color="auto" w:fill="auto"/>
            <w:vAlign w:val="center"/>
          </w:tcPr>
          <w:p w14:paraId="3926FA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1019</w:t>
            </w:r>
          </w:p>
        </w:tc>
        <w:tc>
          <w:tcPr>
            <w:tcW w:w="264" w:type="pct"/>
            <w:shd w:val="clear" w:color="auto" w:fill="auto"/>
            <w:vAlign w:val="center"/>
          </w:tcPr>
          <w:p w14:paraId="54E64A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18</w:t>
            </w: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45</w:t>
            </w:r>
          </w:p>
        </w:tc>
        <w:tc>
          <w:tcPr>
            <w:tcW w:w="227" w:type="pct"/>
            <w:shd w:val="clear" w:color="auto" w:fill="auto"/>
            <w:vAlign w:val="center"/>
          </w:tcPr>
          <w:p w14:paraId="63FC2B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14</w:t>
            </w: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</w:t>
            </w:r>
          </w:p>
        </w:tc>
        <w:tc>
          <w:tcPr>
            <w:tcW w:w="225" w:type="pct"/>
            <w:shd w:val="clear" w:color="auto" w:fill="auto"/>
            <w:vAlign w:val="bottom"/>
          </w:tcPr>
          <w:p w14:paraId="2AEA9B81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25" w:type="pct"/>
            <w:shd w:val="clear" w:color="auto" w:fill="auto"/>
            <w:noWrap/>
            <w:vAlign w:val="bottom"/>
          </w:tcPr>
          <w:p w14:paraId="043AC425">
            <w:pPr>
              <w:jc w:val="both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300" w:type="pct"/>
            <w:shd w:val="clear" w:color="auto" w:fill="auto"/>
            <w:vAlign w:val="center"/>
          </w:tcPr>
          <w:p w14:paraId="4C5A3C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26</w:t>
            </w:r>
          </w:p>
        </w:tc>
        <w:tc>
          <w:tcPr>
            <w:tcW w:w="300" w:type="pct"/>
            <w:shd w:val="clear" w:color="auto" w:fill="auto"/>
            <w:vAlign w:val="center"/>
          </w:tcPr>
          <w:p w14:paraId="698790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</w:t>
            </w:r>
          </w:p>
        </w:tc>
        <w:tc>
          <w:tcPr>
            <w:tcW w:w="300" w:type="pct"/>
            <w:shd w:val="clear" w:color="auto" w:fill="auto"/>
            <w:vAlign w:val="center"/>
          </w:tcPr>
          <w:p w14:paraId="5EBAAD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</w:t>
            </w:r>
          </w:p>
        </w:tc>
        <w:tc>
          <w:tcPr>
            <w:tcW w:w="300" w:type="pct"/>
            <w:shd w:val="clear" w:color="auto" w:fill="auto"/>
            <w:vAlign w:val="center"/>
          </w:tcPr>
          <w:p w14:paraId="657916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</w:p>
        </w:tc>
        <w:tc>
          <w:tcPr>
            <w:tcW w:w="300" w:type="pct"/>
            <w:shd w:val="clear" w:color="auto" w:fill="auto"/>
            <w:vAlign w:val="center"/>
          </w:tcPr>
          <w:p w14:paraId="6A838C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</w:t>
            </w:r>
          </w:p>
        </w:tc>
        <w:tc>
          <w:tcPr>
            <w:tcW w:w="227" w:type="pct"/>
            <w:shd w:val="clear" w:color="auto" w:fill="auto"/>
            <w:noWrap/>
            <w:vAlign w:val="bottom"/>
          </w:tcPr>
          <w:p w14:paraId="02EC6B43">
            <w:pPr>
              <w:rPr>
                <w:rFonts w:hint="eastAsia" w:ascii="等线" w:hAnsi="等线" w:eastAsia="等线" w:cs="等线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</w:tbl>
    <w:p w14:paraId="4CC4752A">
      <w:pPr>
        <w:spacing w:line="400" w:lineRule="exact"/>
        <w:ind w:firstLine="420" w:firstLineChars="200"/>
        <w:rPr>
          <w:rFonts w:hint="eastAsia"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说明：</w:t>
      </w:r>
    </w:p>
    <w:p w14:paraId="5628FAC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textAlignment w:val="auto"/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  <w:t>1.课程总学时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28</w:t>
      </w:r>
      <w:r>
        <w:rPr>
          <w:rFonts w:hint="eastAsia" w:ascii="宋体" w:hAnsi="宋体" w:cs="宋体"/>
          <w:color w:val="auto"/>
          <w:sz w:val="21"/>
          <w:szCs w:val="21"/>
          <w:lang w:val="en-US" w:eastAsia="zh-CN"/>
        </w:rPr>
        <w:t>64</w:t>
      </w:r>
      <w:r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  <w:t>学时，公共课总学时占总学时的</w:t>
      </w:r>
      <w:r>
        <w:rPr>
          <w:rFonts w:hint="eastAsia" w:ascii="宋体" w:hAnsi="宋体" w:cs="宋体"/>
          <w:b/>
          <w:bCs/>
          <w:i w:val="0"/>
          <w:iCs w:val="0"/>
          <w:color w:val="000000"/>
          <w:kern w:val="0"/>
          <w:sz w:val="18"/>
          <w:szCs w:val="18"/>
          <w:u w:val="none"/>
          <w:lang w:val="en-US" w:eastAsia="zh-CN" w:bidi="ar"/>
        </w:rPr>
        <w:t>27.65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18"/>
          <w:szCs w:val="18"/>
          <w:u w:val="none"/>
          <w:lang w:val="en-US" w:eastAsia="zh-CN" w:bidi="ar"/>
        </w:rPr>
        <w:t>%</w:t>
      </w:r>
      <w:r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  <w:t>%，专业实践性学时占总学时的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6</w:t>
      </w:r>
      <w:r>
        <w:rPr>
          <w:rFonts w:hint="eastAsia" w:ascii="宋体" w:hAnsi="宋体" w:cs="宋体"/>
          <w:color w:val="auto"/>
          <w:sz w:val="21"/>
          <w:szCs w:val="21"/>
          <w:lang w:val="en-US" w:eastAsia="zh-CN"/>
        </w:rPr>
        <w:t>4.42%</w:t>
      </w:r>
      <w:r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  <w:t>，选修课总学时占总学时的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11.</w:t>
      </w:r>
      <w:r>
        <w:rPr>
          <w:rFonts w:hint="eastAsia" w:ascii="宋体" w:hAnsi="宋体" w:cs="宋体"/>
          <w:color w:val="auto"/>
          <w:sz w:val="21"/>
          <w:szCs w:val="21"/>
          <w:lang w:val="en-US" w:eastAsia="zh-CN"/>
        </w:rPr>
        <w:t>53</w:t>
      </w:r>
      <w:r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  <w:t>%。</w:t>
      </w:r>
    </w:p>
    <w:p w14:paraId="6F4D1B36">
      <w:pPr>
        <w:spacing w:line="400" w:lineRule="exact"/>
        <w:ind w:firstLine="420" w:firstLineChars="200"/>
        <w:rPr>
          <w:rFonts w:hint="eastAsia"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2.专业课程学时包含课程内理实一体化的技能实训、专门化集中实训时间和专业技能训练。</w:t>
      </w:r>
    </w:p>
    <w:p w14:paraId="290EAB81">
      <w:pPr>
        <w:spacing w:line="400" w:lineRule="exact"/>
        <w:ind w:firstLine="420" w:firstLineChars="200"/>
        <w:rPr>
          <w:rFonts w:hint="eastAsia"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3.其他课程含入学教育与军训、社会实践、毕业教育和岗位实习等。</w:t>
      </w:r>
    </w:p>
    <w:p w14:paraId="6463EE55">
      <w:pPr>
        <w:ind w:firstLine="420" w:firstLineChars="200"/>
        <w:rPr>
          <w:rFonts w:hint="eastAsia" w:ascii="宋体" w:hAnsi="宋体" w:cs="宋体"/>
          <w:color w:val="000000"/>
          <w:sz w:val="21"/>
          <w:szCs w:val="21"/>
        </w:rPr>
      </w:pPr>
      <w:r>
        <w:rPr>
          <w:rFonts w:hint="eastAsia" w:ascii="宋体" w:hAnsi="宋体" w:cs="宋体"/>
          <w:color w:val="000000"/>
          <w:sz w:val="21"/>
          <w:szCs w:val="21"/>
        </w:rPr>
        <w:t>附表：公共选修课</w:t>
      </w:r>
    </w:p>
    <w:p w14:paraId="43BD2A1C">
      <w:pPr>
        <w:pStyle w:val="5"/>
        <w:jc w:val="center"/>
        <w:rPr>
          <w:rFonts w:hint="eastAsia" w:asciiTheme="majorEastAsia" w:hAnsiTheme="majorEastAsia" w:eastAsiaTheme="majorEastAsia" w:cstheme="majorEastAsia"/>
          <w:b/>
          <w:bCs/>
          <w:sz w:val="21"/>
          <w:szCs w:val="21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</w:rPr>
        <w:t xml:space="preserve">表 </w:t>
      </w: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</w:rPr>
        <w:fldChar w:fldCharType="begin"/>
      </w: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</w:rPr>
        <w:instrText xml:space="preserve"> SEQ 表 \* ARABIC </w:instrText>
      </w: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</w:rPr>
        <w:fldChar w:fldCharType="separate"/>
      </w: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</w:rPr>
        <w:t>5</w:t>
      </w: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</w:rPr>
        <w:fldChar w:fldCharType="end"/>
      </w: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</w:rPr>
        <w:t xml:space="preserve"> 公共选修课开设一览表</w:t>
      </w:r>
    </w:p>
    <w:tbl>
      <w:tblPr>
        <w:tblStyle w:val="12"/>
        <w:tblW w:w="5000" w:type="pct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17"/>
        <w:gridCol w:w="3691"/>
        <w:gridCol w:w="918"/>
        <w:gridCol w:w="918"/>
        <w:gridCol w:w="1530"/>
        <w:gridCol w:w="1540"/>
      </w:tblGrid>
      <w:tr w14:paraId="001C46A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FAE882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序号</w:t>
            </w:r>
          </w:p>
        </w:tc>
        <w:tc>
          <w:tcPr>
            <w:tcW w:w="19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AD09F2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选修课名称</w:t>
            </w:r>
          </w:p>
        </w:tc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C2F03A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学时</w:t>
            </w:r>
          </w:p>
        </w:tc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302D6B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学分</w:t>
            </w:r>
          </w:p>
        </w:tc>
        <w:tc>
          <w:tcPr>
            <w:tcW w:w="8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7EE72F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开设学期</w:t>
            </w:r>
          </w:p>
        </w:tc>
        <w:tc>
          <w:tcPr>
            <w:tcW w:w="8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28DAA9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考核方式</w:t>
            </w:r>
          </w:p>
        </w:tc>
      </w:tr>
      <w:tr w14:paraId="0566A32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40522B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1</w:t>
            </w:r>
          </w:p>
        </w:tc>
        <w:tc>
          <w:tcPr>
            <w:tcW w:w="19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523AF5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英语视听说</w:t>
            </w:r>
          </w:p>
        </w:tc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0AC246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32</w:t>
            </w:r>
          </w:p>
        </w:tc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0AAE4C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2</w:t>
            </w:r>
          </w:p>
        </w:tc>
        <w:tc>
          <w:tcPr>
            <w:tcW w:w="8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11F9A0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2—4</w:t>
            </w:r>
          </w:p>
        </w:tc>
        <w:tc>
          <w:tcPr>
            <w:tcW w:w="8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0A277F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考查</w:t>
            </w:r>
          </w:p>
        </w:tc>
      </w:tr>
      <w:tr w14:paraId="0EF1F13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E4BBAE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2</w:t>
            </w:r>
          </w:p>
        </w:tc>
        <w:tc>
          <w:tcPr>
            <w:tcW w:w="19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8EA554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综合英语</w:t>
            </w:r>
          </w:p>
        </w:tc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B51060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32</w:t>
            </w:r>
          </w:p>
        </w:tc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B502BE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2</w:t>
            </w:r>
          </w:p>
        </w:tc>
        <w:tc>
          <w:tcPr>
            <w:tcW w:w="8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D09411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2—4</w:t>
            </w:r>
          </w:p>
        </w:tc>
        <w:tc>
          <w:tcPr>
            <w:tcW w:w="8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87150D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考查</w:t>
            </w:r>
          </w:p>
        </w:tc>
      </w:tr>
      <w:tr w14:paraId="0A37473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63F7D7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3</w:t>
            </w:r>
          </w:p>
        </w:tc>
        <w:tc>
          <w:tcPr>
            <w:tcW w:w="19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1BB47D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经济学基础</w:t>
            </w:r>
          </w:p>
        </w:tc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7C7208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32</w:t>
            </w:r>
          </w:p>
        </w:tc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B5337F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2</w:t>
            </w:r>
          </w:p>
        </w:tc>
        <w:tc>
          <w:tcPr>
            <w:tcW w:w="8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FC7002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2—4</w:t>
            </w:r>
          </w:p>
        </w:tc>
        <w:tc>
          <w:tcPr>
            <w:tcW w:w="8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956879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考查</w:t>
            </w:r>
          </w:p>
        </w:tc>
      </w:tr>
      <w:tr w14:paraId="73B926F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757886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4</w:t>
            </w:r>
          </w:p>
        </w:tc>
        <w:tc>
          <w:tcPr>
            <w:tcW w:w="19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990789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跨境电子商务</w:t>
            </w:r>
          </w:p>
        </w:tc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FD6827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32</w:t>
            </w:r>
          </w:p>
        </w:tc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DB9158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2</w:t>
            </w:r>
          </w:p>
        </w:tc>
        <w:tc>
          <w:tcPr>
            <w:tcW w:w="8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698AE5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2—4</w:t>
            </w:r>
          </w:p>
        </w:tc>
        <w:tc>
          <w:tcPr>
            <w:tcW w:w="8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2A7C82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考查</w:t>
            </w:r>
          </w:p>
        </w:tc>
      </w:tr>
      <w:tr w14:paraId="38D9398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933CB2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5</w:t>
            </w:r>
          </w:p>
        </w:tc>
        <w:tc>
          <w:tcPr>
            <w:tcW w:w="19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5BE5FA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英语电影鉴赏</w:t>
            </w:r>
          </w:p>
        </w:tc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2414F9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32</w:t>
            </w:r>
          </w:p>
        </w:tc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BFD9D1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2</w:t>
            </w:r>
          </w:p>
        </w:tc>
        <w:tc>
          <w:tcPr>
            <w:tcW w:w="8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A617CB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2—4</w:t>
            </w:r>
          </w:p>
        </w:tc>
        <w:tc>
          <w:tcPr>
            <w:tcW w:w="8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B6F558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考查</w:t>
            </w:r>
          </w:p>
        </w:tc>
      </w:tr>
      <w:tr w14:paraId="6607476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F407C0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6</w:t>
            </w:r>
          </w:p>
        </w:tc>
        <w:tc>
          <w:tcPr>
            <w:tcW w:w="19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093070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人工智能概论</w:t>
            </w:r>
          </w:p>
        </w:tc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887BDE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32</w:t>
            </w:r>
          </w:p>
        </w:tc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3674C2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2</w:t>
            </w:r>
          </w:p>
        </w:tc>
        <w:tc>
          <w:tcPr>
            <w:tcW w:w="8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F324B9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2—4</w:t>
            </w:r>
          </w:p>
        </w:tc>
        <w:tc>
          <w:tcPr>
            <w:tcW w:w="8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2CDB85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考查</w:t>
            </w:r>
          </w:p>
        </w:tc>
      </w:tr>
      <w:tr w14:paraId="7AB7D53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CBD7E8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7</w:t>
            </w:r>
          </w:p>
        </w:tc>
        <w:tc>
          <w:tcPr>
            <w:tcW w:w="19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CA5A6B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跨境电商贸易文化与交流</w:t>
            </w:r>
          </w:p>
        </w:tc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12B52F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16</w:t>
            </w:r>
          </w:p>
        </w:tc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77324C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1</w:t>
            </w:r>
          </w:p>
        </w:tc>
        <w:tc>
          <w:tcPr>
            <w:tcW w:w="8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34D734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2—4</w:t>
            </w:r>
          </w:p>
        </w:tc>
        <w:tc>
          <w:tcPr>
            <w:tcW w:w="8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FB6847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考查</w:t>
            </w:r>
          </w:p>
        </w:tc>
      </w:tr>
      <w:tr w14:paraId="13BADD4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D50492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8</w:t>
            </w:r>
          </w:p>
        </w:tc>
        <w:tc>
          <w:tcPr>
            <w:tcW w:w="19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1C437A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经济法概论</w:t>
            </w:r>
          </w:p>
        </w:tc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42AA1C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32</w:t>
            </w:r>
          </w:p>
        </w:tc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4261BC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2</w:t>
            </w:r>
          </w:p>
        </w:tc>
        <w:tc>
          <w:tcPr>
            <w:tcW w:w="8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DDD45D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2—4</w:t>
            </w:r>
          </w:p>
        </w:tc>
        <w:tc>
          <w:tcPr>
            <w:tcW w:w="8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0EA085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考查</w:t>
            </w:r>
          </w:p>
        </w:tc>
      </w:tr>
      <w:tr w14:paraId="31E4C19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733761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9</w:t>
            </w:r>
          </w:p>
        </w:tc>
        <w:tc>
          <w:tcPr>
            <w:tcW w:w="19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8B4434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法律基础</w:t>
            </w:r>
          </w:p>
        </w:tc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1F4767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32</w:t>
            </w:r>
          </w:p>
        </w:tc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F3D1C4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2</w:t>
            </w:r>
          </w:p>
        </w:tc>
        <w:tc>
          <w:tcPr>
            <w:tcW w:w="8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88B9B9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2—4</w:t>
            </w:r>
          </w:p>
        </w:tc>
        <w:tc>
          <w:tcPr>
            <w:tcW w:w="8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413084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考查</w:t>
            </w:r>
          </w:p>
        </w:tc>
      </w:tr>
      <w:tr w14:paraId="6184814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AB5A3A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10</w:t>
            </w:r>
          </w:p>
        </w:tc>
        <w:tc>
          <w:tcPr>
            <w:tcW w:w="19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35FE17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中华民族共同体概论</w:t>
            </w:r>
          </w:p>
        </w:tc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690C8B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32</w:t>
            </w:r>
          </w:p>
        </w:tc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33F950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2</w:t>
            </w:r>
          </w:p>
        </w:tc>
        <w:tc>
          <w:tcPr>
            <w:tcW w:w="8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ECEC25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2—4</w:t>
            </w:r>
          </w:p>
        </w:tc>
        <w:tc>
          <w:tcPr>
            <w:tcW w:w="8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C3D2BA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考查</w:t>
            </w:r>
          </w:p>
        </w:tc>
      </w:tr>
      <w:tr w14:paraId="0A593AE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3C3EBF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11</w:t>
            </w:r>
          </w:p>
        </w:tc>
        <w:tc>
          <w:tcPr>
            <w:tcW w:w="19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B7ECDB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红色文化十讲</w:t>
            </w:r>
          </w:p>
        </w:tc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F23DB7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32</w:t>
            </w:r>
          </w:p>
        </w:tc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65B949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2</w:t>
            </w:r>
          </w:p>
        </w:tc>
        <w:tc>
          <w:tcPr>
            <w:tcW w:w="8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189F34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2—4</w:t>
            </w:r>
          </w:p>
        </w:tc>
        <w:tc>
          <w:tcPr>
            <w:tcW w:w="8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E9687B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考查</w:t>
            </w:r>
          </w:p>
        </w:tc>
      </w:tr>
      <w:tr w14:paraId="5A9D0B0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C5651A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12</w:t>
            </w:r>
          </w:p>
        </w:tc>
        <w:tc>
          <w:tcPr>
            <w:tcW w:w="19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155A3D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排球</w:t>
            </w:r>
          </w:p>
        </w:tc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AD668B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32</w:t>
            </w:r>
          </w:p>
        </w:tc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43E67B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2</w:t>
            </w:r>
          </w:p>
        </w:tc>
        <w:tc>
          <w:tcPr>
            <w:tcW w:w="8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5C355B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2—4</w:t>
            </w:r>
          </w:p>
        </w:tc>
        <w:tc>
          <w:tcPr>
            <w:tcW w:w="8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439A0E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考查</w:t>
            </w:r>
          </w:p>
        </w:tc>
      </w:tr>
      <w:tr w14:paraId="4DFC923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68BA2D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13</w:t>
            </w:r>
          </w:p>
        </w:tc>
        <w:tc>
          <w:tcPr>
            <w:tcW w:w="19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2497FC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足球</w:t>
            </w:r>
          </w:p>
        </w:tc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387D0E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32</w:t>
            </w:r>
          </w:p>
        </w:tc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163309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2</w:t>
            </w:r>
          </w:p>
        </w:tc>
        <w:tc>
          <w:tcPr>
            <w:tcW w:w="8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D462B5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2—4</w:t>
            </w:r>
          </w:p>
        </w:tc>
        <w:tc>
          <w:tcPr>
            <w:tcW w:w="8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1089A1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考查</w:t>
            </w:r>
          </w:p>
        </w:tc>
      </w:tr>
      <w:tr w14:paraId="3B86919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9150B5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14</w:t>
            </w:r>
          </w:p>
        </w:tc>
        <w:tc>
          <w:tcPr>
            <w:tcW w:w="19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4B0B04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篮球</w:t>
            </w:r>
          </w:p>
        </w:tc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0B7B3C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16</w:t>
            </w:r>
          </w:p>
        </w:tc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DC6220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1</w:t>
            </w:r>
          </w:p>
        </w:tc>
        <w:tc>
          <w:tcPr>
            <w:tcW w:w="8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9E6C09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2—4</w:t>
            </w:r>
          </w:p>
        </w:tc>
        <w:tc>
          <w:tcPr>
            <w:tcW w:w="8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AC00B9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考查</w:t>
            </w:r>
          </w:p>
        </w:tc>
      </w:tr>
      <w:tr w14:paraId="00CDBE7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F57570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15</w:t>
            </w:r>
          </w:p>
        </w:tc>
        <w:tc>
          <w:tcPr>
            <w:tcW w:w="19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BB1E17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武术散打</w:t>
            </w:r>
          </w:p>
        </w:tc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888B08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16</w:t>
            </w:r>
          </w:p>
        </w:tc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860F5D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1</w:t>
            </w:r>
          </w:p>
        </w:tc>
        <w:tc>
          <w:tcPr>
            <w:tcW w:w="8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BFB738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2—4</w:t>
            </w:r>
          </w:p>
        </w:tc>
        <w:tc>
          <w:tcPr>
            <w:tcW w:w="8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264F24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考查</w:t>
            </w:r>
          </w:p>
        </w:tc>
      </w:tr>
      <w:tr w14:paraId="7918227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BBD1DF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16</w:t>
            </w:r>
          </w:p>
        </w:tc>
        <w:tc>
          <w:tcPr>
            <w:tcW w:w="19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BF49C0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田径训练</w:t>
            </w:r>
          </w:p>
        </w:tc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D801CA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16</w:t>
            </w:r>
          </w:p>
        </w:tc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9F9B35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1</w:t>
            </w:r>
          </w:p>
        </w:tc>
        <w:tc>
          <w:tcPr>
            <w:tcW w:w="8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63563F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2—4</w:t>
            </w:r>
          </w:p>
        </w:tc>
        <w:tc>
          <w:tcPr>
            <w:tcW w:w="8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BF8B2A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考查</w:t>
            </w:r>
          </w:p>
        </w:tc>
      </w:tr>
      <w:tr w14:paraId="2B2BB8A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FCAC86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17</w:t>
            </w:r>
          </w:p>
        </w:tc>
        <w:tc>
          <w:tcPr>
            <w:tcW w:w="19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D591BB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非遗传承之舞龙舞狮</w:t>
            </w:r>
          </w:p>
        </w:tc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8081C7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16</w:t>
            </w:r>
          </w:p>
        </w:tc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F5183C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1</w:t>
            </w:r>
          </w:p>
        </w:tc>
        <w:tc>
          <w:tcPr>
            <w:tcW w:w="8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E9EE54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2—4</w:t>
            </w:r>
          </w:p>
        </w:tc>
        <w:tc>
          <w:tcPr>
            <w:tcW w:w="8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5F1AAD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考查</w:t>
            </w:r>
          </w:p>
        </w:tc>
      </w:tr>
      <w:tr w14:paraId="7043C80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FCE539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18</w:t>
            </w:r>
          </w:p>
        </w:tc>
        <w:tc>
          <w:tcPr>
            <w:tcW w:w="19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CF149E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心理电影赏析</w:t>
            </w:r>
          </w:p>
        </w:tc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8B0AA6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32</w:t>
            </w:r>
          </w:p>
        </w:tc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355693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2</w:t>
            </w:r>
          </w:p>
        </w:tc>
        <w:tc>
          <w:tcPr>
            <w:tcW w:w="8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E54B96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2—4</w:t>
            </w:r>
          </w:p>
        </w:tc>
        <w:tc>
          <w:tcPr>
            <w:tcW w:w="8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D0364B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考查</w:t>
            </w:r>
          </w:p>
        </w:tc>
      </w:tr>
      <w:tr w14:paraId="3911ECC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C0A346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19</w:t>
            </w:r>
          </w:p>
        </w:tc>
        <w:tc>
          <w:tcPr>
            <w:tcW w:w="19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AC64B8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积极心理学</w:t>
            </w:r>
          </w:p>
        </w:tc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01A74C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16</w:t>
            </w:r>
          </w:p>
        </w:tc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B99FDD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1</w:t>
            </w:r>
          </w:p>
        </w:tc>
        <w:tc>
          <w:tcPr>
            <w:tcW w:w="8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5DCA22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2—4</w:t>
            </w:r>
          </w:p>
        </w:tc>
        <w:tc>
          <w:tcPr>
            <w:tcW w:w="8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7CC922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考查</w:t>
            </w:r>
          </w:p>
        </w:tc>
      </w:tr>
      <w:tr w14:paraId="1C4E01E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3EB16D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20</w:t>
            </w:r>
          </w:p>
        </w:tc>
        <w:tc>
          <w:tcPr>
            <w:tcW w:w="19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FF4EA8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大学生恋爱心理学</w:t>
            </w:r>
          </w:p>
        </w:tc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894978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16</w:t>
            </w:r>
          </w:p>
        </w:tc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61814D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1</w:t>
            </w:r>
          </w:p>
        </w:tc>
        <w:tc>
          <w:tcPr>
            <w:tcW w:w="8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580428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2—4</w:t>
            </w:r>
          </w:p>
        </w:tc>
        <w:tc>
          <w:tcPr>
            <w:tcW w:w="8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F26231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考查</w:t>
            </w:r>
          </w:p>
        </w:tc>
      </w:tr>
      <w:tr w14:paraId="0FC7C0E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4FF4B7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21</w:t>
            </w:r>
          </w:p>
        </w:tc>
        <w:tc>
          <w:tcPr>
            <w:tcW w:w="19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69E35F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旅游文化</w:t>
            </w:r>
          </w:p>
        </w:tc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DA70AE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32</w:t>
            </w:r>
          </w:p>
        </w:tc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063484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2</w:t>
            </w:r>
          </w:p>
        </w:tc>
        <w:tc>
          <w:tcPr>
            <w:tcW w:w="8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83C921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2—4</w:t>
            </w:r>
          </w:p>
        </w:tc>
        <w:tc>
          <w:tcPr>
            <w:tcW w:w="8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35FA41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考查</w:t>
            </w:r>
          </w:p>
        </w:tc>
      </w:tr>
      <w:tr w14:paraId="2CCB24C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572E36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22</w:t>
            </w:r>
          </w:p>
        </w:tc>
        <w:tc>
          <w:tcPr>
            <w:tcW w:w="19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6BE8F3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航海人文素养</w:t>
            </w:r>
          </w:p>
        </w:tc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510A82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32</w:t>
            </w:r>
          </w:p>
        </w:tc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4DE61C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2</w:t>
            </w:r>
          </w:p>
        </w:tc>
        <w:tc>
          <w:tcPr>
            <w:tcW w:w="8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2C0663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2—4</w:t>
            </w:r>
          </w:p>
        </w:tc>
        <w:tc>
          <w:tcPr>
            <w:tcW w:w="8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9BBFD9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考查</w:t>
            </w:r>
          </w:p>
        </w:tc>
      </w:tr>
      <w:tr w14:paraId="6891BB9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83942A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23</w:t>
            </w:r>
          </w:p>
        </w:tc>
        <w:tc>
          <w:tcPr>
            <w:tcW w:w="19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86E5DB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音乐欣赏</w:t>
            </w:r>
          </w:p>
        </w:tc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EC8507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32</w:t>
            </w:r>
          </w:p>
        </w:tc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5741B9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2</w:t>
            </w:r>
          </w:p>
        </w:tc>
        <w:tc>
          <w:tcPr>
            <w:tcW w:w="8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D3780F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2—4</w:t>
            </w:r>
          </w:p>
        </w:tc>
        <w:tc>
          <w:tcPr>
            <w:tcW w:w="8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E4F01B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考查</w:t>
            </w:r>
          </w:p>
        </w:tc>
      </w:tr>
      <w:tr w14:paraId="324D896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DAFCD3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24</w:t>
            </w:r>
          </w:p>
        </w:tc>
        <w:tc>
          <w:tcPr>
            <w:tcW w:w="19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3E070B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舞蹈</w:t>
            </w:r>
          </w:p>
        </w:tc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28C13E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32</w:t>
            </w:r>
          </w:p>
        </w:tc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A5ABA3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2</w:t>
            </w:r>
          </w:p>
        </w:tc>
        <w:tc>
          <w:tcPr>
            <w:tcW w:w="8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9614AE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2—4</w:t>
            </w:r>
          </w:p>
        </w:tc>
        <w:tc>
          <w:tcPr>
            <w:tcW w:w="8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5EB50F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考查</w:t>
            </w:r>
          </w:p>
        </w:tc>
      </w:tr>
      <w:tr w14:paraId="21FD797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5A9E0B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25</w:t>
            </w:r>
          </w:p>
        </w:tc>
        <w:tc>
          <w:tcPr>
            <w:tcW w:w="19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EBE1E1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绘画艺术</w:t>
            </w:r>
          </w:p>
        </w:tc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E8707F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32</w:t>
            </w:r>
          </w:p>
        </w:tc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BDE50D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2</w:t>
            </w:r>
          </w:p>
        </w:tc>
        <w:tc>
          <w:tcPr>
            <w:tcW w:w="8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A60A66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2—4</w:t>
            </w:r>
          </w:p>
        </w:tc>
        <w:tc>
          <w:tcPr>
            <w:tcW w:w="8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3FBF18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考查</w:t>
            </w:r>
          </w:p>
        </w:tc>
      </w:tr>
      <w:tr w14:paraId="1F12BD8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56AAAD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26</w:t>
            </w:r>
          </w:p>
        </w:tc>
        <w:tc>
          <w:tcPr>
            <w:tcW w:w="19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47213F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书法</w:t>
            </w:r>
          </w:p>
        </w:tc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FE7DAF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32</w:t>
            </w:r>
          </w:p>
        </w:tc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AC6666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2</w:t>
            </w:r>
          </w:p>
        </w:tc>
        <w:tc>
          <w:tcPr>
            <w:tcW w:w="8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B1EBAD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2—4</w:t>
            </w:r>
          </w:p>
        </w:tc>
        <w:tc>
          <w:tcPr>
            <w:tcW w:w="8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186829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考查</w:t>
            </w:r>
          </w:p>
        </w:tc>
      </w:tr>
      <w:tr w14:paraId="656C6DB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3252D3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27</w:t>
            </w:r>
          </w:p>
        </w:tc>
        <w:tc>
          <w:tcPr>
            <w:tcW w:w="19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2F64F7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文学欣赏</w:t>
            </w:r>
          </w:p>
        </w:tc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009B52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32</w:t>
            </w:r>
          </w:p>
        </w:tc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68B559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2</w:t>
            </w:r>
          </w:p>
        </w:tc>
        <w:tc>
          <w:tcPr>
            <w:tcW w:w="8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673894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2—4</w:t>
            </w:r>
          </w:p>
        </w:tc>
        <w:tc>
          <w:tcPr>
            <w:tcW w:w="8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5BECAE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考查</w:t>
            </w:r>
          </w:p>
        </w:tc>
      </w:tr>
      <w:tr w14:paraId="628991D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619ECF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28</w:t>
            </w:r>
          </w:p>
        </w:tc>
        <w:tc>
          <w:tcPr>
            <w:tcW w:w="19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9DAC99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古典诗词鉴赏</w:t>
            </w:r>
          </w:p>
        </w:tc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439CCB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32</w:t>
            </w:r>
          </w:p>
        </w:tc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83D310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2</w:t>
            </w:r>
          </w:p>
        </w:tc>
        <w:tc>
          <w:tcPr>
            <w:tcW w:w="8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5CEEC6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2—4</w:t>
            </w:r>
          </w:p>
        </w:tc>
        <w:tc>
          <w:tcPr>
            <w:tcW w:w="8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9B78DD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考查</w:t>
            </w:r>
          </w:p>
        </w:tc>
      </w:tr>
      <w:tr w14:paraId="1E62269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DC29C2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29</w:t>
            </w:r>
          </w:p>
        </w:tc>
        <w:tc>
          <w:tcPr>
            <w:tcW w:w="19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E1D28A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旅游文化</w:t>
            </w:r>
          </w:p>
        </w:tc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CC86D3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32</w:t>
            </w:r>
          </w:p>
        </w:tc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680C6D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2</w:t>
            </w:r>
          </w:p>
        </w:tc>
        <w:tc>
          <w:tcPr>
            <w:tcW w:w="8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EF3CFF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2—4</w:t>
            </w:r>
          </w:p>
        </w:tc>
        <w:tc>
          <w:tcPr>
            <w:tcW w:w="8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F71804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考查</w:t>
            </w:r>
          </w:p>
        </w:tc>
      </w:tr>
      <w:tr w14:paraId="6162A64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DE455B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30</w:t>
            </w:r>
          </w:p>
        </w:tc>
        <w:tc>
          <w:tcPr>
            <w:tcW w:w="19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6DA87C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播音与主持</w:t>
            </w:r>
          </w:p>
        </w:tc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A6CCA9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16</w:t>
            </w:r>
          </w:p>
        </w:tc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9E2E72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1</w:t>
            </w:r>
          </w:p>
        </w:tc>
        <w:tc>
          <w:tcPr>
            <w:tcW w:w="8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65E26F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2—4</w:t>
            </w:r>
          </w:p>
        </w:tc>
        <w:tc>
          <w:tcPr>
            <w:tcW w:w="8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34276E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考查</w:t>
            </w:r>
          </w:p>
        </w:tc>
      </w:tr>
      <w:tr w14:paraId="2CFB961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EAABB6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31</w:t>
            </w:r>
          </w:p>
        </w:tc>
        <w:tc>
          <w:tcPr>
            <w:tcW w:w="19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8740AB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演讲与口才</w:t>
            </w:r>
          </w:p>
        </w:tc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70FA3F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16</w:t>
            </w:r>
          </w:p>
        </w:tc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A9669F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1</w:t>
            </w:r>
          </w:p>
        </w:tc>
        <w:tc>
          <w:tcPr>
            <w:tcW w:w="8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A62465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2—4</w:t>
            </w:r>
          </w:p>
        </w:tc>
        <w:tc>
          <w:tcPr>
            <w:tcW w:w="8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67EA63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考查</w:t>
            </w:r>
          </w:p>
        </w:tc>
      </w:tr>
      <w:tr w14:paraId="5A9C760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82F8FA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32</w:t>
            </w:r>
          </w:p>
        </w:tc>
        <w:tc>
          <w:tcPr>
            <w:tcW w:w="19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A92785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摄影艺术</w:t>
            </w:r>
          </w:p>
        </w:tc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7955E6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16</w:t>
            </w:r>
          </w:p>
        </w:tc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1A5D6B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1</w:t>
            </w:r>
          </w:p>
        </w:tc>
        <w:tc>
          <w:tcPr>
            <w:tcW w:w="8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FFCBC6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2—4</w:t>
            </w:r>
          </w:p>
        </w:tc>
        <w:tc>
          <w:tcPr>
            <w:tcW w:w="8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C826E5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考查</w:t>
            </w:r>
          </w:p>
        </w:tc>
      </w:tr>
      <w:tr w14:paraId="5EB8472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3EF177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33</w:t>
            </w:r>
          </w:p>
        </w:tc>
        <w:tc>
          <w:tcPr>
            <w:tcW w:w="19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597CEC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电影艺术欣赏</w:t>
            </w:r>
          </w:p>
        </w:tc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8A43BC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16</w:t>
            </w:r>
          </w:p>
        </w:tc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B0C52D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1</w:t>
            </w:r>
          </w:p>
        </w:tc>
        <w:tc>
          <w:tcPr>
            <w:tcW w:w="8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9BCFC8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2—4</w:t>
            </w:r>
          </w:p>
        </w:tc>
        <w:tc>
          <w:tcPr>
            <w:tcW w:w="8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004B5C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考查</w:t>
            </w:r>
          </w:p>
        </w:tc>
      </w:tr>
      <w:tr w14:paraId="6B9D8DE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BE3AE7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34</w:t>
            </w:r>
          </w:p>
        </w:tc>
        <w:tc>
          <w:tcPr>
            <w:tcW w:w="19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A6BE8F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现代礼仪</w:t>
            </w:r>
          </w:p>
        </w:tc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4A534A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16</w:t>
            </w:r>
          </w:p>
        </w:tc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6E954C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1</w:t>
            </w:r>
          </w:p>
        </w:tc>
        <w:tc>
          <w:tcPr>
            <w:tcW w:w="8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CC1744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2—4</w:t>
            </w:r>
          </w:p>
        </w:tc>
        <w:tc>
          <w:tcPr>
            <w:tcW w:w="8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1848E9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考查</w:t>
            </w:r>
          </w:p>
        </w:tc>
      </w:tr>
      <w:tr w14:paraId="72C032C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2654D9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35</w:t>
            </w:r>
          </w:p>
        </w:tc>
        <w:tc>
          <w:tcPr>
            <w:tcW w:w="19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B71006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跨文化交际</w:t>
            </w:r>
          </w:p>
        </w:tc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50BB14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16</w:t>
            </w:r>
          </w:p>
        </w:tc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99E4E2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1</w:t>
            </w:r>
          </w:p>
        </w:tc>
        <w:tc>
          <w:tcPr>
            <w:tcW w:w="8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063CF8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2—4</w:t>
            </w:r>
          </w:p>
        </w:tc>
        <w:tc>
          <w:tcPr>
            <w:tcW w:w="8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6C6052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考查</w:t>
            </w:r>
          </w:p>
        </w:tc>
      </w:tr>
      <w:tr w14:paraId="30AC50F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278550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36</w:t>
            </w:r>
          </w:p>
        </w:tc>
        <w:tc>
          <w:tcPr>
            <w:tcW w:w="19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3C62E1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养生与健康</w:t>
            </w:r>
          </w:p>
        </w:tc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B0F3B1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16</w:t>
            </w:r>
          </w:p>
        </w:tc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C010AB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1</w:t>
            </w:r>
          </w:p>
        </w:tc>
        <w:tc>
          <w:tcPr>
            <w:tcW w:w="8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B8BF71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2—4</w:t>
            </w:r>
          </w:p>
        </w:tc>
        <w:tc>
          <w:tcPr>
            <w:tcW w:w="8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CDB14D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考查</w:t>
            </w:r>
          </w:p>
        </w:tc>
      </w:tr>
      <w:tr w14:paraId="278FA8E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837B2B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37</w:t>
            </w:r>
          </w:p>
        </w:tc>
        <w:tc>
          <w:tcPr>
            <w:tcW w:w="19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0BC230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素描</w:t>
            </w:r>
          </w:p>
        </w:tc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435A76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16</w:t>
            </w:r>
          </w:p>
        </w:tc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77549E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1</w:t>
            </w:r>
          </w:p>
        </w:tc>
        <w:tc>
          <w:tcPr>
            <w:tcW w:w="8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7B9BFB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2—4</w:t>
            </w:r>
          </w:p>
        </w:tc>
        <w:tc>
          <w:tcPr>
            <w:tcW w:w="8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92F769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考查</w:t>
            </w:r>
          </w:p>
        </w:tc>
      </w:tr>
      <w:tr w14:paraId="199466A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0E2A79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38</w:t>
            </w:r>
          </w:p>
        </w:tc>
        <w:tc>
          <w:tcPr>
            <w:tcW w:w="19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63CD82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中国宝藏文物探索</w:t>
            </w:r>
          </w:p>
        </w:tc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5CB059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32</w:t>
            </w:r>
          </w:p>
        </w:tc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4FAFEC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2</w:t>
            </w:r>
          </w:p>
        </w:tc>
        <w:tc>
          <w:tcPr>
            <w:tcW w:w="8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75F4CB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2—4</w:t>
            </w:r>
          </w:p>
        </w:tc>
        <w:tc>
          <w:tcPr>
            <w:tcW w:w="8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C1589F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考查</w:t>
            </w:r>
          </w:p>
        </w:tc>
      </w:tr>
      <w:tr w14:paraId="23F51CB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20DD53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39</w:t>
            </w:r>
          </w:p>
        </w:tc>
        <w:tc>
          <w:tcPr>
            <w:tcW w:w="19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0152FF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家庭关系互动与提升</w:t>
            </w:r>
          </w:p>
        </w:tc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C07597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32</w:t>
            </w:r>
          </w:p>
        </w:tc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F02C47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2</w:t>
            </w:r>
          </w:p>
        </w:tc>
        <w:tc>
          <w:tcPr>
            <w:tcW w:w="8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2A21DA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2—4</w:t>
            </w:r>
          </w:p>
        </w:tc>
        <w:tc>
          <w:tcPr>
            <w:tcW w:w="8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F24DF7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考查</w:t>
            </w:r>
          </w:p>
        </w:tc>
      </w:tr>
      <w:tr w14:paraId="60D13E5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694DE9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40</w:t>
            </w:r>
          </w:p>
        </w:tc>
        <w:tc>
          <w:tcPr>
            <w:tcW w:w="19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C45F2A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书法与篆刻</w:t>
            </w:r>
          </w:p>
        </w:tc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F5A3E1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16</w:t>
            </w:r>
          </w:p>
        </w:tc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CD865B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1</w:t>
            </w:r>
          </w:p>
        </w:tc>
        <w:tc>
          <w:tcPr>
            <w:tcW w:w="8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DD45DE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2—4</w:t>
            </w:r>
          </w:p>
        </w:tc>
        <w:tc>
          <w:tcPr>
            <w:tcW w:w="8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B7B79A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考查</w:t>
            </w:r>
          </w:p>
        </w:tc>
      </w:tr>
      <w:tr w14:paraId="67A9ACE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6890AE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41</w:t>
            </w:r>
          </w:p>
        </w:tc>
        <w:tc>
          <w:tcPr>
            <w:tcW w:w="19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E0CBAB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船拍作品鉴赏与器材赏析</w:t>
            </w:r>
          </w:p>
        </w:tc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D8FFED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16</w:t>
            </w:r>
          </w:p>
        </w:tc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89CC2D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1</w:t>
            </w:r>
          </w:p>
        </w:tc>
        <w:tc>
          <w:tcPr>
            <w:tcW w:w="8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30C592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2—4</w:t>
            </w:r>
          </w:p>
        </w:tc>
        <w:tc>
          <w:tcPr>
            <w:tcW w:w="8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F4DD6F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考查</w:t>
            </w:r>
          </w:p>
        </w:tc>
      </w:tr>
      <w:tr w14:paraId="554D034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1A1EEE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42</w:t>
            </w:r>
          </w:p>
        </w:tc>
        <w:tc>
          <w:tcPr>
            <w:tcW w:w="19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A799AD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设计思维与表达</w:t>
            </w:r>
          </w:p>
        </w:tc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5B73D9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32</w:t>
            </w:r>
          </w:p>
        </w:tc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913ED4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2</w:t>
            </w:r>
          </w:p>
        </w:tc>
        <w:tc>
          <w:tcPr>
            <w:tcW w:w="8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CBCF33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2—4</w:t>
            </w:r>
          </w:p>
        </w:tc>
        <w:tc>
          <w:tcPr>
            <w:tcW w:w="8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89FEFD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考查</w:t>
            </w:r>
          </w:p>
        </w:tc>
      </w:tr>
      <w:tr w14:paraId="403E8E3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17F2D1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43</w:t>
            </w:r>
          </w:p>
        </w:tc>
        <w:tc>
          <w:tcPr>
            <w:tcW w:w="19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08E328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运动解剖学</w:t>
            </w:r>
          </w:p>
        </w:tc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8351BF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16</w:t>
            </w:r>
          </w:p>
        </w:tc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531D0D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1</w:t>
            </w:r>
          </w:p>
        </w:tc>
        <w:tc>
          <w:tcPr>
            <w:tcW w:w="8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2191F5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2—4</w:t>
            </w:r>
          </w:p>
        </w:tc>
        <w:tc>
          <w:tcPr>
            <w:tcW w:w="8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00E2FE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考查</w:t>
            </w:r>
          </w:p>
        </w:tc>
      </w:tr>
      <w:tr w14:paraId="462F41A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E3414C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44</w:t>
            </w:r>
          </w:p>
        </w:tc>
        <w:tc>
          <w:tcPr>
            <w:tcW w:w="19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ADAB0D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视听语言</w:t>
            </w:r>
          </w:p>
        </w:tc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9D04A3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32</w:t>
            </w:r>
          </w:p>
        </w:tc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6BF778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2</w:t>
            </w:r>
          </w:p>
        </w:tc>
        <w:tc>
          <w:tcPr>
            <w:tcW w:w="8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502CD5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2—4</w:t>
            </w:r>
          </w:p>
        </w:tc>
        <w:tc>
          <w:tcPr>
            <w:tcW w:w="8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5235EB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考查</w:t>
            </w:r>
          </w:p>
        </w:tc>
      </w:tr>
      <w:tr w14:paraId="51DDB3A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DEAF21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45</w:t>
            </w:r>
          </w:p>
        </w:tc>
        <w:tc>
          <w:tcPr>
            <w:tcW w:w="19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5CDD43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中国饮食文化赏析</w:t>
            </w:r>
          </w:p>
        </w:tc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9979A4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32</w:t>
            </w:r>
          </w:p>
        </w:tc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3348E8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2</w:t>
            </w:r>
          </w:p>
        </w:tc>
        <w:tc>
          <w:tcPr>
            <w:tcW w:w="8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F830AC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2—4</w:t>
            </w:r>
          </w:p>
        </w:tc>
        <w:tc>
          <w:tcPr>
            <w:tcW w:w="8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1C7C2B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考查</w:t>
            </w:r>
          </w:p>
        </w:tc>
      </w:tr>
      <w:tr w14:paraId="20C323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0A3690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46</w:t>
            </w:r>
          </w:p>
        </w:tc>
        <w:tc>
          <w:tcPr>
            <w:tcW w:w="19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27C21D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信息技术强化训练与考证</w:t>
            </w:r>
          </w:p>
        </w:tc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C8AC3D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32</w:t>
            </w:r>
          </w:p>
        </w:tc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55050C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2</w:t>
            </w:r>
          </w:p>
        </w:tc>
        <w:tc>
          <w:tcPr>
            <w:tcW w:w="8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C70824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2—4</w:t>
            </w:r>
          </w:p>
        </w:tc>
        <w:tc>
          <w:tcPr>
            <w:tcW w:w="8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6284BF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社会考试</w:t>
            </w:r>
          </w:p>
        </w:tc>
      </w:tr>
      <w:tr w14:paraId="654733F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95893E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47</w:t>
            </w:r>
          </w:p>
        </w:tc>
        <w:tc>
          <w:tcPr>
            <w:tcW w:w="19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A6C15B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办公软件应用</w:t>
            </w:r>
          </w:p>
        </w:tc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FC6226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32</w:t>
            </w:r>
          </w:p>
        </w:tc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5CB3FD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2</w:t>
            </w:r>
          </w:p>
        </w:tc>
        <w:tc>
          <w:tcPr>
            <w:tcW w:w="8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B4B91F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2—4</w:t>
            </w:r>
          </w:p>
        </w:tc>
        <w:tc>
          <w:tcPr>
            <w:tcW w:w="8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A20738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考查</w:t>
            </w:r>
          </w:p>
        </w:tc>
      </w:tr>
      <w:tr w14:paraId="6CDAE11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43AEAB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48</w:t>
            </w:r>
          </w:p>
        </w:tc>
        <w:tc>
          <w:tcPr>
            <w:tcW w:w="19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818954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摄影图像赏析</w:t>
            </w:r>
          </w:p>
        </w:tc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0EE3EA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32</w:t>
            </w:r>
          </w:p>
        </w:tc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3BA8A9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2</w:t>
            </w:r>
          </w:p>
        </w:tc>
        <w:tc>
          <w:tcPr>
            <w:tcW w:w="8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45BAE5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2—4</w:t>
            </w:r>
          </w:p>
        </w:tc>
        <w:tc>
          <w:tcPr>
            <w:tcW w:w="8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487D35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考查</w:t>
            </w:r>
          </w:p>
        </w:tc>
      </w:tr>
      <w:tr w14:paraId="1F6B91D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16C479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49</w:t>
            </w:r>
          </w:p>
        </w:tc>
        <w:tc>
          <w:tcPr>
            <w:tcW w:w="19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1220BE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图形图像处理</w:t>
            </w:r>
          </w:p>
        </w:tc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23D4D5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32</w:t>
            </w:r>
          </w:p>
        </w:tc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28C06E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2</w:t>
            </w:r>
          </w:p>
        </w:tc>
        <w:tc>
          <w:tcPr>
            <w:tcW w:w="8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65DD60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2—4</w:t>
            </w:r>
          </w:p>
        </w:tc>
        <w:tc>
          <w:tcPr>
            <w:tcW w:w="8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49E064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考查</w:t>
            </w:r>
          </w:p>
        </w:tc>
      </w:tr>
      <w:tr w14:paraId="697F1D8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327236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50</w:t>
            </w:r>
          </w:p>
        </w:tc>
        <w:tc>
          <w:tcPr>
            <w:tcW w:w="19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B18153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摄影艺术</w:t>
            </w:r>
          </w:p>
        </w:tc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08B034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16</w:t>
            </w:r>
          </w:p>
        </w:tc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8C342F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1</w:t>
            </w:r>
          </w:p>
        </w:tc>
        <w:tc>
          <w:tcPr>
            <w:tcW w:w="8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811C71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2—4</w:t>
            </w:r>
          </w:p>
        </w:tc>
        <w:tc>
          <w:tcPr>
            <w:tcW w:w="8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37D856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考查</w:t>
            </w:r>
          </w:p>
        </w:tc>
      </w:tr>
      <w:tr w14:paraId="1B56993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D8994C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51</w:t>
            </w:r>
          </w:p>
        </w:tc>
        <w:tc>
          <w:tcPr>
            <w:tcW w:w="19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5BCDD1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3D打印技术概览</w:t>
            </w:r>
          </w:p>
        </w:tc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AFA085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32</w:t>
            </w:r>
          </w:p>
        </w:tc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05D1B5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2</w:t>
            </w:r>
          </w:p>
        </w:tc>
        <w:tc>
          <w:tcPr>
            <w:tcW w:w="8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492584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2—4</w:t>
            </w:r>
          </w:p>
        </w:tc>
        <w:tc>
          <w:tcPr>
            <w:tcW w:w="8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109AB5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考查</w:t>
            </w:r>
          </w:p>
        </w:tc>
      </w:tr>
      <w:tr w14:paraId="44D4BDF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A4D5D4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52</w:t>
            </w:r>
          </w:p>
        </w:tc>
        <w:tc>
          <w:tcPr>
            <w:tcW w:w="19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30BF38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音视频剪辑</w:t>
            </w:r>
          </w:p>
        </w:tc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D06855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32</w:t>
            </w:r>
          </w:p>
        </w:tc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C925CE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2</w:t>
            </w:r>
          </w:p>
        </w:tc>
        <w:tc>
          <w:tcPr>
            <w:tcW w:w="8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E0E104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2—4</w:t>
            </w:r>
          </w:p>
        </w:tc>
        <w:tc>
          <w:tcPr>
            <w:tcW w:w="8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A14B67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考查</w:t>
            </w:r>
          </w:p>
        </w:tc>
      </w:tr>
      <w:tr w14:paraId="76C7A07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80D6B4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53</w:t>
            </w:r>
          </w:p>
        </w:tc>
        <w:tc>
          <w:tcPr>
            <w:tcW w:w="19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470C03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Flutter开发实战</w:t>
            </w:r>
          </w:p>
        </w:tc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E0E925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32</w:t>
            </w:r>
          </w:p>
        </w:tc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7DB6F0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2</w:t>
            </w:r>
          </w:p>
        </w:tc>
        <w:tc>
          <w:tcPr>
            <w:tcW w:w="8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BBDC2A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2—4</w:t>
            </w:r>
          </w:p>
        </w:tc>
        <w:tc>
          <w:tcPr>
            <w:tcW w:w="8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DE7D7F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考查</w:t>
            </w:r>
          </w:p>
        </w:tc>
      </w:tr>
      <w:tr w14:paraId="777F3A3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705579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54</w:t>
            </w:r>
          </w:p>
        </w:tc>
        <w:tc>
          <w:tcPr>
            <w:tcW w:w="19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11A5DB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短视频设计</w:t>
            </w:r>
          </w:p>
        </w:tc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479634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16</w:t>
            </w:r>
          </w:p>
        </w:tc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C0B28C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1</w:t>
            </w:r>
          </w:p>
        </w:tc>
        <w:tc>
          <w:tcPr>
            <w:tcW w:w="8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DB15E0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2—4</w:t>
            </w:r>
          </w:p>
        </w:tc>
        <w:tc>
          <w:tcPr>
            <w:tcW w:w="8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011F9E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考查</w:t>
            </w:r>
          </w:p>
        </w:tc>
      </w:tr>
      <w:tr w14:paraId="5261974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79E2F2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55</w:t>
            </w:r>
          </w:p>
        </w:tc>
        <w:tc>
          <w:tcPr>
            <w:tcW w:w="19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8F4EFA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哈弗情商课</w:t>
            </w:r>
          </w:p>
        </w:tc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AA483D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32</w:t>
            </w:r>
          </w:p>
        </w:tc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042DB3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2</w:t>
            </w:r>
          </w:p>
        </w:tc>
        <w:tc>
          <w:tcPr>
            <w:tcW w:w="8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19FE4F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2—4</w:t>
            </w:r>
          </w:p>
        </w:tc>
        <w:tc>
          <w:tcPr>
            <w:tcW w:w="8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BCE6A4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考查</w:t>
            </w:r>
          </w:p>
        </w:tc>
      </w:tr>
      <w:tr w14:paraId="5EAA288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9B87FB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56</w:t>
            </w:r>
          </w:p>
        </w:tc>
        <w:tc>
          <w:tcPr>
            <w:tcW w:w="19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814BF8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人际沟通与技巧</w:t>
            </w:r>
          </w:p>
        </w:tc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778071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32</w:t>
            </w:r>
          </w:p>
        </w:tc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C58701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2</w:t>
            </w:r>
          </w:p>
        </w:tc>
        <w:tc>
          <w:tcPr>
            <w:tcW w:w="8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22A56D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2—4</w:t>
            </w:r>
          </w:p>
        </w:tc>
        <w:tc>
          <w:tcPr>
            <w:tcW w:w="8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20D70E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考查</w:t>
            </w:r>
          </w:p>
        </w:tc>
      </w:tr>
      <w:tr w14:paraId="619D2F4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508C5E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57</w:t>
            </w:r>
          </w:p>
        </w:tc>
        <w:tc>
          <w:tcPr>
            <w:tcW w:w="19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39D61E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美术欣赏</w:t>
            </w:r>
          </w:p>
        </w:tc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4650D5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32</w:t>
            </w:r>
          </w:p>
        </w:tc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9655C1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2</w:t>
            </w:r>
          </w:p>
        </w:tc>
        <w:tc>
          <w:tcPr>
            <w:tcW w:w="8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3B9130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2—4</w:t>
            </w:r>
          </w:p>
        </w:tc>
        <w:tc>
          <w:tcPr>
            <w:tcW w:w="8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1D94B0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考查</w:t>
            </w:r>
          </w:p>
        </w:tc>
      </w:tr>
      <w:tr w14:paraId="2B8E116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D10221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58</w:t>
            </w:r>
          </w:p>
        </w:tc>
        <w:tc>
          <w:tcPr>
            <w:tcW w:w="19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DB9150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艺术疗愈</w:t>
            </w:r>
          </w:p>
        </w:tc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854A1F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32</w:t>
            </w:r>
          </w:p>
        </w:tc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EF4B75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2</w:t>
            </w:r>
          </w:p>
        </w:tc>
        <w:tc>
          <w:tcPr>
            <w:tcW w:w="8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260963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2—4</w:t>
            </w:r>
          </w:p>
        </w:tc>
        <w:tc>
          <w:tcPr>
            <w:tcW w:w="8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DC115A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考查</w:t>
            </w:r>
          </w:p>
        </w:tc>
      </w:tr>
      <w:tr w14:paraId="62CE7E7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847F93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59</w:t>
            </w:r>
          </w:p>
        </w:tc>
        <w:tc>
          <w:tcPr>
            <w:tcW w:w="19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A9A80E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话说元明清</w:t>
            </w:r>
          </w:p>
        </w:tc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3181AF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32</w:t>
            </w:r>
          </w:p>
        </w:tc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EEA7A5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2</w:t>
            </w:r>
          </w:p>
        </w:tc>
        <w:tc>
          <w:tcPr>
            <w:tcW w:w="8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9B228A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2—4</w:t>
            </w:r>
          </w:p>
        </w:tc>
        <w:tc>
          <w:tcPr>
            <w:tcW w:w="8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AA7F36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考查</w:t>
            </w:r>
          </w:p>
        </w:tc>
      </w:tr>
      <w:tr w14:paraId="49E2315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669561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60</w:t>
            </w:r>
          </w:p>
        </w:tc>
        <w:tc>
          <w:tcPr>
            <w:tcW w:w="19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D83E91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运动生理学</w:t>
            </w:r>
          </w:p>
        </w:tc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92D5D0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32</w:t>
            </w:r>
          </w:p>
        </w:tc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AE865A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2</w:t>
            </w:r>
          </w:p>
        </w:tc>
        <w:tc>
          <w:tcPr>
            <w:tcW w:w="8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1EB41C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2—4</w:t>
            </w:r>
          </w:p>
        </w:tc>
        <w:tc>
          <w:tcPr>
            <w:tcW w:w="8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F723DC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考查</w:t>
            </w:r>
          </w:p>
        </w:tc>
      </w:tr>
      <w:tr w14:paraId="52CB3C5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C04D77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61</w:t>
            </w:r>
          </w:p>
        </w:tc>
        <w:tc>
          <w:tcPr>
            <w:tcW w:w="19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F78CF0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环境保护与生态文明</w:t>
            </w:r>
          </w:p>
        </w:tc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FA5B98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32</w:t>
            </w:r>
          </w:p>
        </w:tc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394907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2</w:t>
            </w:r>
          </w:p>
        </w:tc>
        <w:tc>
          <w:tcPr>
            <w:tcW w:w="8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4F4E27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2—4</w:t>
            </w:r>
          </w:p>
        </w:tc>
        <w:tc>
          <w:tcPr>
            <w:tcW w:w="8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2078ED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考查</w:t>
            </w:r>
          </w:p>
        </w:tc>
      </w:tr>
      <w:tr w14:paraId="141D154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CA92BB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62</w:t>
            </w:r>
          </w:p>
        </w:tc>
        <w:tc>
          <w:tcPr>
            <w:tcW w:w="19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747807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视听语言</w:t>
            </w:r>
          </w:p>
        </w:tc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DF0C37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32</w:t>
            </w:r>
          </w:p>
        </w:tc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3ED136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2</w:t>
            </w:r>
          </w:p>
        </w:tc>
        <w:tc>
          <w:tcPr>
            <w:tcW w:w="8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B91DD0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2—4</w:t>
            </w:r>
          </w:p>
        </w:tc>
        <w:tc>
          <w:tcPr>
            <w:tcW w:w="8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747D47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考查</w:t>
            </w:r>
          </w:p>
        </w:tc>
      </w:tr>
      <w:tr w14:paraId="10E3A54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859032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63</w:t>
            </w:r>
          </w:p>
        </w:tc>
        <w:tc>
          <w:tcPr>
            <w:tcW w:w="19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5CBB1B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英语口语</w:t>
            </w:r>
          </w:p>
        </w:tc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22DB84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32</w:t>
            </w:r>
          </w:p>
        </w:tc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CE75A2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2</w:t>
            </w:r>
          </w:p>
        </w:tc>
        <w:tc>
          <w:tcPr>
            <w:tcW w:w="8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C584F6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2—4</w:t>
            </w:r>
          </w:p>
        </w:tc>
        <w:tc>
          <w:tcPr>
            <w:tcW w:w="8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94B4D8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考查</w:t>
            </w:r>
          </w:p>
        </w:tc>
      </w:tr>
      <w:tr w14:paraId="7DF7328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F2A0D4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64</w:t>
            </w:r>
          </w:p>
        </w:tc>
        <w:tc>
          <w:tcPr>
            <w:tcW w:w="19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FB3C7B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实用手工艺术</w:t>
            </w:r>
          </w:p>
        </w:tc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D5946C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32</w:t>
            </w:r>
          </w:p>
        </w:tc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C21D09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2</w:t>
            </w:r>
          </w:p>
        </w:tc>
        <w:tc>
          <w:tcPr>
            <w:tcW w:w="8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CDC280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2—4</w:t>
            </w:r>
          </w:p>
        </w:tc>
        <w:tc>
          <w:tcPr>
            <w:tcW w:w="8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21B08F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考查</w:t>
            </w:r>
          </w:p>
        </w:tc>
      </w:tr>
      <w:tr w14:paraId="466EA16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D95F21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65</w:t>
            </w:r>
          </w:p>
        </w:tc>
        <w:tc>
          <w:tcPr>
            <w:tcW w:w="19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D0312B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心理学与生活</w:t>
            </w:r>
          </w:p>
        </w:tc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15C58C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32</w:t>
            </w:r>
          </w:p>
        </w:tc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204677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2</w:t>
            </w:r>
          </w:p>
        </w:tc>
        <w:tc>
          <w:tcPr>
            <w:tcW w:w="8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7C9959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2—4</w:t>
            </w:r>
          </w:p>
        </w:tc>
        <w:tc>
          <w:tcPr>
            <w:tcW w:w="8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B85427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考查</w:t>
            </w:r>
          </w:p>
        </w:tc>
      </w:tr>
      <w:tr w14:paraId="1694E8F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138246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66</w:t>
            </w:r>
          </w:p>
        </w:tc>
        <w:tc>
          <w:tcPr>
            <w:tcW w:w="19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22DD47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心理绘画疗法</w:t>
            </w:r>
          </w:p>
        </w:tc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AC6C48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32</w:t>
            </w:r>
          </w:p>
        </w:tc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BC66E5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2</w:t>
            </w:r>
          </w:p>
        </w:tc>
        <w:tc>
          <w:tcPr>
            <w:tcW w:w="8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382E26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2—4</w:t>
            </w:r>
          </w:p>
        </w:tc>
        <w:tc>
          <w:tcPr>
            <w:tcW w:w="8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13A097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考查</w:t>
            </w:r>
          </w:p>
        </w:tc>
      </w:tr>
      <w:tr w14:paraId="6D7F3C0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7FE3FC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67</w:t>
            </w:r>
          </w:p>
        </w:tc>
        <w:tc>
          <w:tcPr>
            <w:tcW w:w="19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DC6D98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韩国语入门</w:t>
            </w:r>
          </w:p>
        </w:tc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FAECEC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32</w:t>
            </w:r>
          </w:p>
        </w:tc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704192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2</w:t>
            </w:r>
          </w:p>
        </w:tc>
        <w:tc>
          <w:tcPr>
            <w:tcW w:w="8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8FE95A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2—4</w:t>
            </w:r>
          </w:p>
        </w:tc>
        <w:tc>
          <w:tcPr>
            <w:tcW w:w="8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E97CE1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考查</w:t>
            </w:r>
          </w:p>
        </w:tc>
      </w:tr>
      <w:tr w14:paraId="69053EE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9F220F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68</w:t>
            </w:r>
          </w:p>
        </w:tc>
        <w:tc>
          <w:tcPr>
            <w:tcW w:w="19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337D70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中外神话传说概览</w:t>
            </w:r>
          </w:p>
        </w:tc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BAA721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32</w:t>
            </w:r>
          </w:p>
        </w:tc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F4B35D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2</w:t>
            </w:r>
          </w:p>
        </w:tc>
        <w:tc>
          <w:tcPr>
            <w:tcW w:w="8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52FC6C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2—4</w:t>
            </w:r>
          </w:p>
        </w:tc>
        <w:tc>
          <w:tcPr>
            <w:tcW w:w="8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79EC03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考查</w:t>
            </w:r>
          </w:p>
        </w:tc>
      </w:tr>
      <w:tr w14:paraId="6839C68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CFA0DB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69</w:t>
            </w:r>
          </w:p>
        </w:tc>
        <w:tc>
          <w:tcPr>
            <w:tcW w:w="19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4D899C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日本语入门</w:t>
            </w:r>
          </w:p>
        </w:tc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0AED09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32</w:t>
            </w:r>
          </w:p>
        </w:tc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C59F4B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2</w:t>
            </w:r>
          </w:p>
        </w:tc>
        <w:tc>
          <w:tcPr>
            <w:tcW w:w="8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68B104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2—4</w:t>
            </w:r>
          </w:p>
        </w:tc>
        <w:tc>
          <w:tcPr>
            <w:tcW w:w="8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4DA115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考查</w:t>
            </w:r>
          </w:p>
        </w:tc>
      </w:tr>
      <w:tr w14:paraId="2BFB4CA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1FA8D9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70</w:t>
            </w:r>
          </w:p>
        </w:tc>
        <w:tc>
          <w:tcPr>
            <w:tcW w:w="19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37E979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中国文学名著导读</w:t>
            </w:r>
          </w:p>
        </w:tc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675685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32</w:t>
            </w:r>
          </w:p>
        </w:tc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F0D3BE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2</w:t>
            </w:r>
          </w:p>
        </w:tc>
        <w:tc>
          <w:tcPr>
            <w:tcW w:w="8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50F3DC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2—4</w:t>
            </w:r>
          </w:p>
        </w:tc>
        <w:tc>
          <w:tcPr>
            <w:tcW w:w="8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5ECE64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考查</w:t>
            </w:r>
          </w:p>
        </w:tc>
      </w:tr>
      <w:tr w14:paraId="43995E6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A9F7FD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71</w:t>
            </w:r>
          </w:p>
        </w:tc>
        <w:tc>
          <w:tcPr>
            <w:tcW w:w="19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FA3990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中华民俗鉴赏</w:t>
            </w:r>
          </w:p>
        </w:tc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D6ADBE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32</w:t>
            </w:r>
          </w:p>
        </w:tc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50D8CE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2</w:t>
            </w:r>
          </w:p>
        </w:tc>
        <w:tc>
          <w:tcPr>
            <w:tcW w:w="8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D063D9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2—4</w:t>
            </w:r>
          </w:p>
        </w:tc>
        <w:tc>
          <w:tcPr>
            <w:tcW w:w="8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8AC67B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考查</w:t>
            </w:r>
          </w:p>
        </w:tc>
      </w:tr>
      <w:tr w14:paraId="0D4DF97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873561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72</w:t>
            </w:r>
          </w:p>
        </w:tc>
        <w:tc>
          <w:tcPr>
            <w:tcW w:w="19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599D3F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古代人的日常生活</w:t>
            </w:r>
          </w:p>
        </w:tc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DBDAC2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32</w:t>
            </w:r>
          </w:p>
        </w:tc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B78C81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2</w:t>
            </w:r>
          </w:p>
        </w:tc>
        <w:tc>
          <w:tcPr>
            <w:tcW w:w="8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05727A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2—4</w:t>
            </w:r>
          </w:p>
        </w:tc>
        <w:tc>
          <w:tcPr>
            <w:tcW w:w="8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DF87D5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考查</w:t>
            </w:r>
          </w:p>
        </w:tc>
      </w:tr>
      <w:tr w14:paraId="324C461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802D34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73</w:t>
            </w:r>
          </w:p>
        </w:tc>
        <w:tc>
          <w:tcPr>
            <w:tcW w:w="19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0CC128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非遗文化概览</w:t>
            </w:r>
          </w:p>
        </w:tc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0BC5DA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32</w:t>
            </w:r>
          </w:p>
        </w:tc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82B46E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2</w:t>
            </w:r>
          </w:p>
        </w:tc>
        <w:tc>
          <w:tcPr>
            <w:tcW w:w="8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8521F9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2—4</w:t>
            </w:r>
          </w:p>
        </w:tc>
        <w:tc>
          <w:tcPr>
            <w:tcW w:w="8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F08053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考查</w:t>
            </w:r>
          </w:p>
        </w:tc>
      </w:tr>
      <w:tr w14:paraId="4AB90A0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DA401A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74</w:t>
            </w:r>
          </w:p>
        </w:tc>
        <w:tc>
          <w:tcPr>
            <w:tcW w:w="19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112135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中外历史人物评说</w:t>
            </w:r>
          </w:p>
        </w:tc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273DA9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32</w:t>
            </w:r>
          </w:p>
        </w:tc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EC9E4B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2</w:t>
            </w:r>
          </w:p>
        </w:tc>
        <w:tc>
          <w:tcPr>
            <w:tcW w:w="8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87380B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2—4</w:t>
            </w:r>
          </w:p>
        </w:tc>
        <w:tc>
          <w:tcPr>
            <w:tcW w:w="8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3C8F0C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考查</w:t>
            </w:r>
          </w:p>
        </w:tc>
      </w:tr>
      <w:tr w14:paraId="53CF8A8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00B43C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75</w:t>
            </w:r>
          </w:p>
        </w:tc>
        <w:tc>
          <w:tcPr>
            <w:tcW w:w="19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F1EEF5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法律电影赏析</w:t>
            </w:r>
          </w:p>
        </w:tc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9EF9D1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32</w:t>
            </w:r>
          </w:p>
        </w:tc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12280E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2</w:t>
            </w:r>
          </w:p>
        </w:tc>
        <w:tc>
          <w:tcPr>
            <w:tcW w:w="8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D4C12B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2—4</w:t>
            </w:r>
          </w:p>
        </w:tc>
        <w:tc>
          <w:tcPr>
            <w:tcW w:w="8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15FF31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考查</w:t>
            </w:r>
          </w:p>
        </w:tc>
      </w:tr>
      <w:tr w14:paraId="765D9CA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9CCF74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76</w:t>
            </w:r>
          </w:p>
        </w:tc>
        <w:tc>
          <w:tcPr>
            <w:tcW w:w="19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CA97F8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英语电影赏析</w:t>
            </w:r>
          </w:p>
        </w:tc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6F3AE2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32</w:t>
            </w:r>
          </w:p>
        </w:tc>
        <w:tc>
          <w:tcPr>
            <w:tcW w:w="4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33B07D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2</w:t>
            </w:r>
          </w:p>
        </w:tc>
        <w:tc>
          <w:tcPr>
            <w:tcW w:w="8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FB4002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2—4</w:t>
            </w:r>
          </w:p>
        </w:tc>
        <w:tc>
          <w:tcPr>
            <w:tcW w:w="8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96FBCB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考查</w:t>
            </w:r>
          </w:p>
        </w:tc>
      </w:tr>
    </w:tbl>
    <w:p w14:paraId="3337F10D">
      <w:pPr>
        <w:rPr>
          <w:rFonts w:hint="eastAsia" w:ascii="宋体" w:hAnsi="宋体" w:cs="宋体"/>
          <w:b/>
          <w:bCs/>
          <w:color w:val="000000"/>
          <w:sz w:val="21"/>
          <w:szCs w:val="21"/>
        </w:rPr>
      </w:pPr>
    </w:p>
    <w:p w14:paraId="7250DABC">
      <w:pPr>
        <w:pStyle w:val="2"/>
        <w:keepNext/>
        <w:keepLines/>
        <w:spacing w:line="360" w:lineRule="auto"/>
        <w:ind w:firstLine="602" w:firstLineChars="200"/>
        <w:jc w:val="left"/>
        <w:rPr>
          <w:rFonts w:hint="eastAsia" w:eastAsia="宋体" w:cs="宋体"/>
          <w:b/>
          <w:bCs/>
          <w:sz w:val="30"/>
          <w:szCs w:val="30"/>
        </w:rPr>
      </w:pPr>
      <w:bookmarkStart w:id="50" w:name="_Toc7615"/>
      <w:r>
        <w:rPr>
          <w:rFonts w:hint="eastAsia" w:eastAsia="宋体" w:cs="宋体"/>
          <w:b/>
          <w:bCs/>
          <w:sz w:val="30"/>
          <w:szCs w:val="30"/>
        </w:rPr>
        <w:t>九、毕业</w:t>
      </w:r>
      <w:bookmarkEnd w:id="43"/>
      <w:r>
        <w:rPr>
          <w:rFonts w:hint="eastAsia" w:eastAsia="宋体" w:cs="宋体"/>
          <w:b/>
          <w:bCs/>
          <w:sz w:val="30"/>
          <w:szCs w:val="30"/>
        </w:rPr>
        <w:t>条件</w:t>
      </w:r>
      <w:bookmarkEnd w:id="50"/>
    </w:p>
    <w:p w14:paraId="78800423">
      <w:pPr>
        <w:pStyle w:val="2"/>
        <w:keepNext/>
        <w:keepLines/>
        <w:spacing w:line="360" w:lineRule="auto"/>
        <w:ind w:firstLine="562" w:firstLineChars="200"/>
        <w:jc w:val="left"/>
        <w:rPr>
          <w:rFonts w:hint="eastAsia" w:eastAsia="宋体" w:cs="宋体"/>
          <w:b/>
          <w:bCs/>
          <w:sz w:val="28"/>
          <w:szCs w:val="28"/>
        </w:rPr>
      </w:pPr>
      <w:bookmarkStart w:id="51" w:name="_Toc16972"/>
      <w:r>
        <w:rPr>
          <w:rFonts w:hint="eastAsia" w:eastAsia="宋体" w:cs="宋体"/>
          <w:b/>
          <w:bCs/>
          <w:sz w:val="28"/>
          <w:szCs w:val="28"/>
        </w:rPr>
        <w:t>（一）学分要求</w:t>
      </w:r>
      <w:bookmarkEnd w:id="51"/>
    </w:p>
    <w:p w14:paraId="3CD15C1E">
      <w:pPr>
        <w:spacing w:line="400" w:lineRule="exact"/>
        <w:ind w:firstLine="420" w:firstLineChars="200"/>
        <w:rPr>
          <w:rFonts w:hint="eastAsia"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在校期间完成规定课程学习且成绩合格，在校期间共学习28</w:t>
      </w:r>
      <w:r>
        <w:rPr>
          <w:rFonts w:hint="eastAsia" w:ascii="宋体" w:hAnsi="宋体" w:cs="宋体"/>
          <w:sz w:val="21"/>
          <w:szCs w:val="21"/>
          <w:lang w:val="en-US" w:eastAsia="zh-CN"/>
        </w:rPr>
        <w:t>64</w:t>
      </w:r>
      <w:r>
        <w:rPr>
          <w:rFonts w:hint="eastAsia" w:ascii="宋体" w:hAnsi="宋体" w:cs="宋体"/>
          <w:sz w:val="21"/>
          <w:szCs w:val="21"/>
        </w:rPr>
        <w:t>学时，获得14</w:t>
      </w:r>
      <w:r>
        <w:rPr>
          <w:rFonts w:hint="eastAsia" w:ascii="宋体" w:hAnsi="宋体" w:cs="宋体"/>
          <w:sz w:val="21"/>
          <w:szCs w:val="21"/>
          <w:lang w:val="en-US" w:eastAsia="zh-CN"/>
        </w:rPr>
        <w:t>6</w:t>
      </w:r>
      <w:r>
        <w:rPr>
          <w:rFonts w:hint="eastAsia" w:ascii="宋体" w:hAnsi="宋体" w:cs="宋体"/>
          <w:sz w:val="21"/>
          <w:szCs w:val="21"/>
        </w:rPr>
        <w:t>学分。</w:t>
      </w:r>
    </w:p>
    <w:p w14:paraId="0DF3FC4E">
      <w:pPr>
        <w:pStyle w:val="2"/>
        <w:keepNext/>
        <w:keepLines/>
        <w:spacing w:line="360" w:lineRule="auto"/>
        <w:ind w:firstLine="562" w:firstLineChars="200"/>
        <w:jc w:val="left"/>
        <w:rPr>
          <w:rFonts w:hint="eastAsia" w:eastAsia="宋体" w:cs="宋体"/>
          <w:b/>
          <w:bCs/>
          <w:sz w:val="28"/>
          <w:szCs w:val="28"/>
        </w:rPr>
      </w:pPr>
      <w:bookmarkStart w:id="52" w:name="_Toc31608"/>
      <w:r>
        <w:rPr>
          <w:rFonts w:hint="eastAsia" w:eastAsia="宋体" w:cs="宋体"/>
          <w:b/>
          <w:bCs/>
          <w:sz w:val="28"/>
          <w:szCs w:val="28"/>
        </w:rPr>
        <w:t>（二）证书要求</w:t>
      </w:r>
      <w:bookmarkEnd w:id="52"/>
    </w:p>
    <w:p w14:paraId="2A6594E7">
      <w:pPr>
        <w:spacing w:line="400" w:lineRule="exact"/>
        <w:ind w:firstLine="420" w:firstLineChars="200"/>
        <w:rPr>
          <w:rFonts w:hint="eastAsia"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本专业学生毕业时建议取得下列证书：</w:t>
      </w:r>
    </w:p>
    <w:p w14:paraId="61056A0C">
      <w:pPr>
        <w:spacing w:line="400" w:lineRule="exact"/>
        <w:ind w:firstLine="482" w:firstLineChars="200"/>
        <w:rPr>
          <w:rFonts w:hint="eastAsia" w:ascii="宋体" w:hAnsi="宋体"/>
          <w:b/>
          <w:bCs/>
          <w:sz w:val="24"/>
          <w:szCs w:val="24"/>
        </w:rPr>
      </w:pPr>
      <w:r>
        <w:rPr>
          <w:rFonts w:hint="eastAsia" w:ascii="宋体" w:hAnsi="宋体"/>
          <w:b/>
          <w:bCs/>
          <w:sz w:val="24"/>
          <w:szCs w:val="24"/>
        </w:rPr>
        <w:t>1.基本能力证书</w:t>
      </w:r>
    </w:p>
    <w:p w14:paraId="00E9BAFD">
      <w:pPr>
        <w:spacing w:line="400" w:lineRule="exact"/>
        <w:ind w:firstLine="420" w:firstLineChars="200"/>
        <w:rPr>
          <w:rFonts w:hint="eastAsia"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（1）普通话水平等级证书：二级乙等以上。</w:t>
      </w:r>
    </w:p>
    <w:p w14:paraId="1D615DCC">
      <w:pPr>
        <w:spacing w:line="400" w:lineRule="exact"/>
        <w:ind w:firstLine="420" w:firstLineChars="200"/>
        <w:rPr>
          <w:rFonts w:hint="eastAsia"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（2）全国计算机等级考试一/二级证书。</w:t>
      </w:r>
    </w:p>
    <w:p w14:paraId="0B6939E6">
      <w:pPr>
        <w:spacing w:line="400" w:lineRule="exact"/>
        <w:ind w:firstLine="482" w:firstLineChars="200"/>
        <w:rPr>
          <w:rFonts w:ascii="宋体" w:hAnsi="宋体"/>
          <w:b/>
          <w:bCs/>
          <w:sz w:val="24"/>
          <w:szCs w:val="24"/>
        </w:rPr>
      </w:pPr>
      <w:r>
        <w:rPr>
          <w:rFonts w:hint="eastAsia" w:ascii="宋体" w:hAnsi="宋体"/>
          <w:b/>
          <w:bCs/>
          <w:sz w:val="24"/>
          <w:szCs w:val="24"/>
        </w:rPr>
        <w:t>2.职业资格证书或通过学院的职业技能测评</w:t>
      </w:r>
    </w:p>
    <w:tbl>
      <w:tblPr>
        <w:tblStyle w:val="12"/>
        <w:tblpPr w:leftFromText="180" w:rightFromText="180" w:vertAnchor="text" w:horzAnchor="margin" w:tblpXSpec="right" w:tblpY="476"/>
        <w:tblOverlap w:val="never"/>
        <w:tblW w:w="889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93"/>
        <w:gridCol w:w="3859"/>
        <w:gridCol w:w="3739"/>
      </w:tblGrid>
      <w:tr w14:paraId="3DD680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1" w:hRule="atLeast"/>
        </w:trPr>
        <w:tc>
          <w:tcPr>
            <w:tcW w:w="1293" w:type="dxa"/>
            <w:vAlign w:val="center"/>
          </w:tcPr>
          <w:p w14:paraId="0218F2BC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序号</w:t>
            </w:r>
          </w:p>
        </w:tc>
        <w:tc>
          <w:tcPr>
            <w:tcW w:w="3859" w:type="dxa"/>
            <w:vAlign w:val="center"/>
          </w:tcPr>
          <w:p w14:paraId="1224D1CB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职业资格证书名称</w:t>
            </w:r>
          </w:p>
        </w:tc>
        <w:tc>
          <w:tcPr>
            <w:tcW w:w="3739" w:type="dxa"/>
            <w:vAlign w:val="center"/>
          </w:tcPr>
          <w:p w14:paraId="299114C5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发证单位</w:t>
            </w:r>
          </w:p>
        </w:tc>
      </w:tr>
      <w:tr w14:paraId="5D90E2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1" w:hRule="atLeast"/>
        </w:trPr>
        <w:tc>
          <w:tcPr>
            <w:tcW w:w="1293" w:type="dxa"/>
            <w:shd w:val="clear" w:color="auto" w:fill="auto"/>
            <w:vAlign w:val="center"/>
          </w:tcPr>
          <w:p w14:paraId="1D815EDD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1</w:t>
            </w:r>
          </w:p>
        </w:tc>
        <w:tc>
          <w:tcPr>
            <w:tcW w:w="3859" w:type="dxa"/>
          </w:tcPr>
          <w:p w14:paraId="1DEC7577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val="en-US" w:eastAsia="zh-CN" w:bidi="ar"/>
              </w:rPr>
              <w:t>保健按摩师</w:t>
            </w:r>
          </w:p>
        </w:tc>
        <w:tc>
          <w:tcPr>
            <w:tcW w:w="3739" w:type="dxa"/>
          </w:tcPr>
          <w:p w14:paraId="752E28E3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人力资源和社会保障部</w:t>
            </w:r>
          </w:p>
        </w:tc>
      </w:tr>
      <w:tr w14:paraId="55C833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1" w:hRule="atLeast"/>
        </w:trPr>
        <w:tc>
          <w:tcPr>
            <w:tcW w:w="1293" w:type="dxa"/>
            <w:shd w:val="clear" w:color="auto" w:fill="auto"/>
            <w:vAlign w:val="center"/>
          </w:tcPr>
          <w:p w14:paraId="6911DA75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2</w:t>
            </w:r>
          </w:p>
        </w:tc>
        <w:tc>
          <w:tcPr>
            <w:tcW w:w="3859" w:type="dxa"/>
          </w:tcPr>
          <w:p w14:paraId="6CF6B443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家庭保健按摩</w:t>
            </w:r>
          </w:p>
        </w:tc>
        <w:tc>
          <w:tcPr>
            <w:tcW w:w="3739" w:type="dxa"/>
          </w:tcPr>
          <w:p w14:paraId="4F6E4E8C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济南阳光大姐有限责任公司</w:t>
            </w:r>
          </w:p>
        </w:tc>
      </w:tr>
      <w:tr w14:paraId="2AB1A6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1" w:hRule="atLeast"/>
        </w:trPr>
        <w:tc>
          <w:tcPr>
            <w:tcW w:w="1293" w:type="dxa"/>
            <w:shd w:val="clear" w:color="auto" w:fill="auto"/>
            <w:vAlign w:val="center"/>
          </w:tcPr>
          <w:p w14:paraId="7C6857B2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3</w:t>
            </w:r>
          </w:p>
        </w:tc>
        <w:tc>
          <w:tcPr>
            <w:tcW w:w="3859" w:type="dxa"/>
          </w:tcPr>
          <w:p w14:paraId="49F935BC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中医体质评估与应用</w:t>
            </w:r>
          </w:p>
        </w:tc>
        <w:tc>
          <w:tcPr>
            <w:tcW w:w="3739" w:type="dxa"/>
          </w:tcPr>
          <w:p w14:paraId="788F40B0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九龙堂（北京）国际医学保健研究院</w:t>
            </w:r>
          </w:p>
        </w:tc>
      </w:tr>
      <w:tr w14:paraId="1CB3CA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1" w:hRule="atLeast"/>
        </w:trPr>
        <w:tc>
          <w:tcPr>
            <w:tcW w:w="1293" w:type="dxa"/>
            <w:vAlign w:val="center"/>
          </w:tcPr>
          <w:p w14:paraId="7C4DABC1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val="en-US" w:eastAsia="zh-CN" w:bidi="ar"/>
              </w:rPr>
              <w:t>4</w:t>
            </w:r>
          </w:p>
        </w:tc>
        <w:tc>
          <w:tcPr>
            <w:tcW w:w="3859" w:type="dxa"/>
            <w:vAlign w:val="center"/>
          </w:tcPr>
          <w:p w14:paraId="4AC305D8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运动营养咨询与指导</w:t>
            </w:r>
          </w:p>
        </w:tc>
        <w:tc>
          <w:tcPr>
            <w:tcW w:w="3739" w:type="dxa"/>
          </w:tcPr>
          <w:p w14:paraId="36C41DB0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北京康比特公司</w:t>
            </w:r>
          </w:p>
        </w:tc>
      </w:tr>
    </w:tbl>
    <w:p w14:paraId="18CB563D">
      <w:pPr>
        <w:pStyle w:val="5"/>
        <w:jc w:val="center"/>
        <w:rPr>
          <w:rFonts w:hint="eastAsia" w:asciiTheme="majorEastAsia" w:hAnsiTheme="majorEastAsia" w:eastAsiaTheme="majorEastAsia" w:cstheme="majorEastAsia"/>
          <w:b/>
          <w:bCs/>
          <w:sz w:val="21"/>
          <w:szCs w:val="21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</w:rPr>
        <w:t xml:space="preserve">表 </w:t>
      </w: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</w:rPr>
        <w:fldChar w:fldCharType="begin"/>
      </w: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</w:rPr>
        <w:instrText xml:space="preserve"> SEQ 表 \* ARABIC </w:instrText>
      </w: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</w:rPr>
        <w:fldChar w:fldCharType="separate"/>
      </w: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</w:rPr>
        <w:t>6</w:t>
      </w: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</w:rPr>
        <w:fldChar w:fldCharType="end"/>
      </w: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</w:rPr>
        <w:t xml:space="preserve"> 职业资格证书</w:t>
      </w:r>
    </w:p>
    <w:p w14:paraId="367CB8E5">
      <w:pPr>
        <w:pStyle w:val="2"/>
        <w:keepNext/>
        <w:keepLines/>
        <w:spacing w:line="360" w:lineRule="auto"/>
        <w:ind w:firstLine="602" w:firstLineChars="200"/>
        <w:jc w:val="left"/>
        <w:rPr>
          <w:rFonts w:hint="eastAsia" w:eastAsia="宋体" w:cs="宋体"/>
          <w:b/>
          <w:bCs/>
          <w:sz w:val="30"/>
          <w:szCs w:val="30"/>
        </w:rPr>
      </w:pPr>
      <w:bookmarkStart w:id="53" w:name="_Toc11757"/>
      <w:r>
        <w:rPr>
          <w:rFonts w:hint="eastAsia" w:eastAsia="宋体" w:cs="宋体"/>
          <w:b/>
          <w:bCs/>
          <w:sz w:val="30"/>
          <w:szCs w:val="30"/>
        </w:rPr>
        <w:t>十、教学条件保障</w:t>
      </w:r>
      <w:bookmarkEnd w:id="44"/>
      <w:bookmarkEnd w:id="45"/>
      <w:bookmarkEnd w:id="53"/>
    </w:p>
    <w:bookmarkEnd w:id="46"/>
    <w:bookmarkEnd w:id="47"/>
    <w:bookmarkEnd w:id="48"/>
    <w:bookmarkEnd w:id="49"/>
    <w:p w14:paraId="2C03193D">
      <w:pPr>
        <w:pStyle w:val="2"/>
        <w:keepNext/>
        <w:keepLines/>
        <w:spacing w:line="360" w:lineRule="auto"/>
        <w:ind w:firstLine="562" w:firstLineChars="200"/>
        <w:jc w:val="left"/>
        <w:rPr>
          <w:rFonts w:hint="eastAsia" w:eastAsia="宋体" w:cs="宋体"/>
          <w:b/>
          <w:bCs/>
          <w:sz w:val="28"/>
          <w:szCs w:val="28"/>
        </w:rPr>
      </w:pPr>
      <w:bookmarkStart w:id="54" w:name="_Toc443295027"/>
      <w:bookmarkStart w:id="55" w:name="_Toc9626"/>
      <w:bookmarkStart w:id="56" w:name="_Toc17743"/>
      <w:bookmarkStart w:id="57" w:name="_Toc443297776"/>
      <w:bookmarkStart w:id="58" w:name="_Toc453105394"/>
      <w:r>
        <w:rPr>
          <w:rFonts w:hint="eastAsia" w:eastAsia="宋体" w:cs="宋体"/>
          <w:b/>
          <w:bCs/>
          <w:sz w:val="28"/>
          <w:szCs w:val="28"/>
        </w:rPr>
        <w:t>（一）专业教学团队</w:t>
      </w:r>
      <w:bookmarkEnd w:id="54"/>
      <w:bookmarkEnd w:id="55"/>
      <w:bookmarkEnd w:id="56"/>
      <w:bookmarkEnd w:id="57"/>
      <w:bookmarkEnd w:id="58"/>
    </w:p>
    <w:p w14:paraId="359EC336">
      <w:pPr>
        <w:pStyle w:val="7"/>
        <w:spacing w:before="184" w:line="281" w:lineRule="auto"/>
        <w:ind w:right="78" w:firstLine="434"/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按照“四有好老师”“四个相统一 ”“四个引路人”的要求建设专业教师队伍，将师德师风作为教师队伍建设的第一标准。</w:t>
      </w:r>
    </w:p>
    <w:p w14:paraId="50D2DC88">
      <w:pPr>
        <w:spacing w:line="400" w:lineRule="exact"/>
        <w:ind w:firstLine="482" w:firstLineChars="200"/>
        <w:rPr>
          <w:rFonts w:hint="eastAsia" w:ascii="宋体" w:hAnsi="宋体"/>
          <w:b/>
          <w:bCs/>
          <w:sz w:val="24"/>
          <w:szCs w:val="24"/>
        </w:rPr>
      </w:pPr>
      <w:r>
        <w:rPr>
          <w:rFonts w:hint="eastAsia" w:ascii="宋体" w:hAnsi="宋体"/>
          <w:b/>
          <w:bCs/>
          <w:sz w:val="24"/>
          <w:szCs w:val="24"/>
        </w:rPr>
        <w:t>1.校内专任教师要求</w:t>
      </w:r>
    </w:p>
    <w:p w14:paraId="59B7E528">
      <w:pPr>
        <w:spacing w:line="400" w:lineRule="exact"/>
        <w:ind w:firstLine="420" w:firstLineChars="200"/>
        <w:rPr>
          <w:rFonts w:hint="eastAsia"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(1)专业带头人的基本要求</w:t>
      </w:r>
    </w:p>
    <w:p w14:paraId="3E5CA083">
      <w:pPr>
        <w:pStyle w:val="7"/>
        <w:spacing w:before="71" w:line="281" w:lineRule="auto"/>
        <w:ind w:left="9" w:right="1" w:firstLine="430"/>
        <w:jc w:val="both"/>
      </w:pPr>
      <w:r>
        <w:rPr>
          <w:spacing w:val="7"/>
        </w:rPr>
        <w:t>具有本专业及相关专业副高及以上职称和较强的实践能力，能够较好地把握国</w:t>
      </w:r>
      <w:r>
        <w:rPr>
          <w:spacing w:val="4"/>
        </w:rPr>
        <w:t>内外居民服务业、卫生行业、专业发展，</w:t>
      </w:r>
      <w:r>
        <w:rPr>
          <w:spacing w:val="-40"/>
        </w:rPr>
        <w:t xml:space="preserve"> </w:t>
      </w:r>
      <w:r>
        <w:rPr>
          <w:spacing w:val="4"/>
        </w:rPr>
        <w:t>能广泛联系行业企业，</w:t>
      </w:r>
      <w:r>
        <w:rPr>
          <w:spacing w:val="-47"/>
        </w:rPr>
        <w:t xml:space="preserve"> </w:t>
      </w:r>
      <w:r>
        <w:rPr>
          <w:spacing w:val="4"/>
        </w:rPr>
        <w:t>了解行业企业对本专业人才</w:t>
      </w:r>
      <w:r>
        <w:rPr>
          <w:spacing w:val="7"/>
        </w:rPr>
        <w:t>的需求实际，主持专业建设、开展教育教学改革、教科研工作和社会服务能力强，在本专业</w:t>
      </w:r>
      <w:r>
        <w:rPr>
          <w:spacing w:val="3"/>
        </w:rPr>
        <w:t>改革发展中起引领作用。</w:t>
      </w:r>
    </w:p>
    <w:p w14:paraId="4A1828E7">
      <w:pPr>
        <w:spacing w:line="400" w:lineRule="exact"/>
        <w:ind w:firstLine="420" w:firstLineChars="200"/>
        <w:rPr>
          <w:rFonts w:hint="eastAsia"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(2)教学团队要求</w:t>
      </w:r>
    </w:p>
    <w:p w14:paraId="0CD8570F">
      <w:pPr>
        <w:pStyle w:val="7"/>
        <w:spacing w:before="73" w:line="281" w:lineRule="auto"/>
        <w:ind w:firstLine="438"/>
        <w:jc w:val="both"/>
        <w:rPr>
          <w:rFonts w:hint="eastAsia"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具有一支师德过硬、结构合理、专兼结合、适应本专业的技能人才培养需要、有较强社会服务能力的“双师型”教师的教学团队。</w:t>
      </w:r>
    </w:p>
    <w:p w14:paraId="74976FB0">
      <w:pPr>
        <w:spacing w:line="400" w:lineRule="exact"/>
        <w:ind w:firstLine="420" w:firstLineChars="200"/>
        <w:rPr>
          <w:rFonts w:hint="eastAsia"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(3)教师任职资格要求</w:t>
      </w:r>
    </w:p>
    <w:p w14:paraId="4F5D9394">
      <w:pPr>
        <w:spacing w:line="400" w:lineRule="exact"/>
        <w:ind w:firstLine="448" w:firstLineChars="200"/>
        <w:rPr>
          <w:rFonts w:hint="eastAsia" w:ascii="宋体" w:hAnsi="宋体" w:eastAsia="宋体" w:cs="宋体"/>
          <w:spacing w:val="7"/>
          <w:kern w:val="2"/>
          <w:sz w:val="21"/>
          <w:szCs w:val="21"/>
          <w:lang w:val="en-US" w:eastAsia="en-US" w:bidi="ar-SA"/>
        </w:rPr>
      </w:pPr>
      <w:r>
        <w:rPr>
          <w:rFonts w:hint="eastAsia" w:ascii="宋体" w:hAnsi="宋体" w:eastAsia="宋体" w:cs="宋体"/>
          <w:spacing w:val="7"/>
          <w:kern w:val="2"/>
          <w:sz w:val="21"/>
          <w:szCs w:val="21"/>
          <w:lang w:val="en-US" w:eastAsia="en-US" w:bidi="ar-SA"/>
        </w:rPr>
        <w:t>具有高校教师资格；具有中医养生、中医、</w:t>
      </w:r>
      <w:r>
        <w:rPr>
          <w:rFonts w:hint="eastAsia" w:ascii="宋体" w:hAnsi="宋体" w:cs="宋体"/>
          <w:spacing w:val="7"/>
          <w:kern w:val="2"/>
          <w:sz w:val="21"/>
          <w:szCs w:val="21"/>
          <w:lang w:val="en-US" w:eastAsia="zh-CN" w:bidi="ar-SA"/>
        </w:rPr>
        <w:t>按摩推拿</w:t>
      </w:r>
      <w:r>
        <w:rPr>
          <w:rFonts w:hint="eastAsia" w:ascii="宋体" w:hAnsi="宋体" w:eastAsia="宋体" w:cs="宋体"/>
          <w:spacing w:val="7"/>
          <w:kern w:val="2"/>
          <w:sz w:val="21"/>
          <w:szCs w:val="21"/>
          <w:lang w:val="en-US" w:eastAsia="en-US" w:bidi="ar-SA"/>
        </w:rPr>
        <w:t>等相关专业本科及以上学历；具有一定年限的相应工作经历或者实践经验，达到相应的技术技能水平；具有本专业理论和实践能力；能够落实课程思政要求，挖掘专业课程中的思政教育元素和资源； 能够运用信息技术开展混合式教学等教法改革；能够跟踪新经济、新技术发展前沿，开展技术研发与社会服务；专业教师每年至少1个月在企业或生产性基地锻炼，每5年累计不少于6个月的企业实践经历。</w:t>
      </w:r>
    </w:p>
    <w:p w14:paraId="16FFC413">
      <w:pPr>
        <w:spacing w:line="400" w:lineRule="exact"/>
        <w:ind w:firstLine="482" w:firstLineChars="200"/>
        <w:rPr>
          <w:rFonts w:hint="eastAsia" w:ascii="宋体" w:hAnsi="宋体"/>
          <w:b/>
          <w:bCs/>
          <w:sz w:val="24"/>
          <w:szCs w:val="24"/>
        </w:rPr>
      </w:pPr>
      <w:r>
        <w:rPr>
          <w:rFonts w:hint="eastAsia" w:ascii="宋体" w:hAnsi="宋体"/>
          <w:b/>
          <w:bCs/>
          <w:sz w:val="24"/>
          <w:szCs w:val="24"/>
        </w:rPr>
        <w:t>2.校外兼职教师要求</w:t>
      </w:r>
    </w:p>
    <w:p w14:paraId="3B62B6CB">
      <w:pPr>
        <w:spacing w:line="400" w:lineRule="exact"/>
        <w:ind w:firstLine="448" w:firstLineChars="200"/>
        <w:rPr>
          <w:rFonts w:hint="eastAsia" w:ascii="宋体" w:hAnsi="宋体" w:eastAsia="宋体" w:cs="宋体"/>
          <w:spacing w:val="7"/>
          <w:kern w:val="2"/>
          <w:sz w:val="21"/>
          <w:szCs w:val="21"/>
          <w:lang w:val="en-US" w:eastAsia="en-US" w:bidi="ar-SA"/>
        </w:rPr>
      </w:pPr>
      <w:r>
        <w:rPr>
          <w:rFonts w:hint="eastAsia" w:ascii="宋体" w:hAnsi="宋体" w:eastAsia="宋体" w:cs="宋体"/>
          <w:spacing w:val="7"/>
          <w:kern w:val="2"/>
          <w:sz w:val="21"/>
          <w:szCs w:val="21"/>
          <w:lang w:val="en-US" w:eastAsia="en-US" w:bidi="ar-SA"/>
        </w:rPr>
        <w:t>主要从本专业相关行业企业的高技能人才中聘任，具有扎实的专业知识和丰富的实际工作经验，具有中级及以上专业技术职务（职称）或高级工及以上职业技能等级，了解教育教学规律，能承担专业课程教学、实习实训指导和学生职业发展规划指导等专业教学任务。根据需要聘请技能大师、劳动模范、能工巧匠、非物质文化遗产代表性传承人等高技能人才，根据国家有关要求制定针对兼职教师聘任与管理的具体实施办法。</w:t>
      </w:r>
    </w:p>
    <w:p w14:paraId="79757C6D">
      <w:pPr>
        <w:spacing w:line="400" w:lineRule="exact"/>
        <w:ind w:firstLine="420" w:firstLineChars="200"/>
        <w:rPr>
          <w:rFonts w:hint="eastAsia" w:ascii="宋体" w:hAnsi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本专业拥有一支“结构合理、能力突出、专兼结合、优势互补”的双师型教学团队，由</w:t>
      </w:r>
      <w:r>
        <w:rPr>
          <w:rFonts w:hint="eastAsia" w:ascii="宋体" w:hAnsi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10</w:t>
      </w:r>
      <w:r>
        <w:rPr>
          <w:rFonts w:hint="eastAsia" w:ascii="宋体" w:hAnsi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名学校专职教师和4名行业企业兼职教师构成。1</w:t>
      </w:r>
      <w:r>
        <w:rPr>
          <w:rFonts w:hint="eastAsia" w:ascii="宋体" w:hAnsi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4</w:t>
      </w:r>
      <w:r>
        <w:rPr>
          <w:rFonts w:hint="eastAsia" w:ascii="宋体" w:hAnsi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名专业教师中，高级职称8人，博士2人，硕士3人，双师型教师占比</w:t>
      </w:r>
      <w:r>
        <w:rPr>
          <w:rFonts w:hint="eastAsia" w:ascii="宋体" w:hAnsi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65</w:t>
      </w:r>
      <w:r>
        <w:rPr>
          <w:rFonts w:hint="eastAsia" w:ascii="宋体" w:hAnsi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%。</w:t>
      </w:r>
    </w:p>
    <w:p w14:paraId="54AF8C21">
      <w:pPr>
        <w:pStyle w:val="5"/>
        <w:jc w:val="center"/>
        <w:rPr>
          <w:rFonts w:hint="eastAsia" w:asciiTheme="majorEastAsia" w:hAnsiTheme="majorEastAsia" w:eastAsiaTheme="majorEastAsia" w:cstheme="majorEastAsia"/>
          <w:b/>
          <w:bCs/>
          <w:sz w:val="21"/>
          <w:szCs w:val="21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</w:rPr>
        <w:t xml:space="preserve">表 </w:t>
      </w: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</w:rPr>
        <w:fldChar w:fldCharType="begin"/>
      </w: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</w:rPr>
        <w:instrText xml:space="preserve"> SEQ 表 \* ARABIC </w:instrText>
      </w: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</w:rPr>
        <w:fldChar w:fldCharType="separate"/>
      </w: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</w:rPr>
        <w:t>7</w:t>
      </w: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</w:rPr>
        <w:fldChar w:fldCharType="end"/>
      </w: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</w:rPr>
        <w:t xml:space="preserve"> 中医养生保健专业教学团队人员一览表</w:t>
      </w:r>
    </w:p>
    <w:tbl>
      <w:tblPr>
        <w:tblStyle w:val="12"/>
        <w:tblW w:w="4996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03"/>
        <w:gridCol w:w="985"/>
        <w:gridCol w:w="713"/>
        <w:gridCol w:w="702"/>
        <w:gridCol w:w="2077"/>
        <w:gridCol w:w="1552"/>
        <w:gridCol w:w="1280"/>
        <w:gridCol w:w="1394"/>
      </w:tblGrid>
      <w:tr w14:paraId="4F7DE3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422" w:type="pct"/>
            <w:vAlign w:val="center"/>
          </w:tcPr>
          <w:p w14:paraId="6CBE0142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序号</w:t>
            </w:r>
          </w:p>
        </w:tc>
        <w:tc>
          <w:tcPr>
            <w:tcW w:w="518" w:type="pct"/>
            <w:vAlign w:val="center"/>
          </w:tcPr>
          <w:p w14:paraId="3170174A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姓名</w:t>
            </w:r>
          </w:p>
        </w:tc>
        <w:tc>
          <w:tcPr>
            <w:tcW w:w="375" w:type="pct"/>
            <w:vAlign w:val="center"/>
          </w:tcPr>
          <w:p w14:paraId="32C8B442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性别</w:t>
            </w:r>
          </w:p>
        </w:tc>
        <w:tc>
          <w:tcPr>
            <w:tcW w:w="369" w:type="pct"/>
            <w:vAlign w:val="center"/>
          </w:tcPr>
          <w:p w14:paraId="5FE9D953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年龄</w:t>
            </w:r>
          </w:p>
        </w:tc>
        <w:tc>
          <w:tcPr>
            <w:tcW w:w="1092" w:type="pct"/>
            <w:vAlign w:val="center"/>
          </w:tcPr>
          <w:p w14:paraId="6DE108F7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职称</w:t>
            </w:r>
          </w:p>
        </w:tc>
        <w:tc>
          <w:tcPr>
            <w:tcW w:w="816" w:type="pct"/>
            <w:vAlign w:val="center"/>
          </w:tcPr>
          <w:p w14:paraId="451DB4E2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专业</w:t>
            </w:r>
          </w:p>
        </w:tc>
        <w:tc>
          <w:tcPr>
            <w:tcW w:w="673" w:type="pct"/>
            <w:vAlign w:val="center"/>
          </w:tcPr>
          <w:p w14:paraId="386C42A4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学位或学历</w:t>
            </w:r>
          </w:p>
        </w:tc>
        <w:tc>
          <w:tcPr>
            <w:tcW w:w="732" w:type="pct"/>
            <w:vAlign w:val="center"/>
          </w:tcPr>
          <w:p w14:paraId="3B3AAE1A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职业资格</w:t>
            </w:r>
          </w:p>
        </w:tc>
      </w:tr>
      <w:tr w14:paraId="4AF389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422" w:type="pct"/>
            <w:vAlign w:val="center"/>
          </w:tcPr>
          <w:p w14:paraId="19E88A80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1</w:t>
            </w:r>
          </w:p>
        </w:tc>
        <w:tc>
          <w:tcPr>
            <w:tcW w:w="518" w:type="pct"/>
            <w:vAlign w:val="center"/>
          </w:tcPr>
          <w:p w14:paraId="2F5774FE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张红</w:t>
            </w:r>
          </w:p>
        </w:tc>
        <w:tc>
          <w:tcPr>
            <w:tcW w:w="375" w:type="pct"/>
            <w:vAlign w:val="center"/>
          </w:tcPr>
          <w:p w14:paraId="3D8E04BC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女</w:t>
            </w:r>
          </w:p>
        </w:tc>
        <w:tc>
          <w:tcPr>
            <w:tcW w:w="369" w:type="pct"/>
            <w:vAlign w:val="center"/>
          </w:tcPr>
          <w:p w14:paraId="17005CCD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61</w:t>
            </w:r>
          </w:p>
        </w:tc>
        <w:tc>
          <w:tcPr>
            <w:tcW w:w="1092" w:type="pct"/>
            <w:vAlign w:val="center"/>
          </w:tcPr>
          <w:p w14:paraId="74D9F1D0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教授/主任医师</w:t>
            </w:r>
          </w:p>
        </w:tc>
        <w:tc>
          <w:tcPr>
            <w:tcW w:w="816" w:type="pct"/>
            <w:vAlign w:val="center"/>
          </w:tcPr>
          <w:p w14:paraId="4C51195D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临床医学</w:t>
            </w:r>
          </w:p>
        </w:tc>
        <w:tc>
          <w:tcPr>
            <w:tcW w:w="673" w:type="pct"/>
            <w:vAlign w:val="center"/>
          </w:tcPr>
          <w:p w14:paraId="71A6A930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硕士</w:t>
            </w:r>
          </w:p>
        </w:tc>
        <w:tc>
          <w:tcPr>
            <w:tcW w:w="732" w:type="pct"/>
            <w:vAlign w:val="center"/>
          </w:tcPr>
          <w:p w14:paraId="2C2DC466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医师</w:t>
            </w:r>
          </w:p>
        </w:tc>
      </w:tr>
      <w:tr w14:paraId="5C37E2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6" w:hRule="atLeast"/>
          <w:jc w:val="center"/>
        </w:trPr>
        <w:tc>
          <w:tcPr>
            <w:tcW w:w="422" w:type="pct"/>
            <w:vAlign w:val="center"/>
          </w:tcPr>
          <w:p w14:paraId="3ED66CA8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2</w:t>
            </w:r>
          </w:p>
        </w:tc>
        <w:tc>
          <w:tcPr>
            <w:tcW w:w="518" w:type="pct"/>
            <w:vAlign w:val="center"/>
          </w:tcPr>
          <w:p w14:paraId="6DBEF118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朱新龙</w:t>
            </w:r>
          </w:p>
        </w:tc>
        <w:tc>
          <w:tcPr>
            <w:tcW w:w="375" w:type="pct"/>
            <w:vAlign w:val="center"/>
          </w:tcPr>
          <w:p w14:paraId="1B1CC306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男</w:t>
            </w:r>
          </w:p>
        </w:tc>
        <w:tc>
          <w:tcPr>
            <w:tcW w:w="369" w:type="pct"/>
            <w:vAlign w:val="center"/>
          </w:tcPr>
          <w:p w14:paraId="44C8FF70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39</w:t>
            </w:r>
          </w:p>
        </w:tc>
        <w:tc>
          <w:tcPr>
            <w:tcW w:w="1092" w:type="pct"/>
            <w:vAlign w:val="center"/>
          </w:tcPr>
          <w:p w14:paraId="3ED338C7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教授/主任医师</w:t>
            </w:r>
          </w:p>
        </w:tc>
        <w:tc>
          <w:tcPr>
            <w:tcW w:w="816" w:type="pct"/>
            <w:vAlign w:val="center"/>
          </w:tcPr>
          <w:p w14:paraId="636B4B12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中医学</w:t>
            </w:r>
          </w:p>
        </w:tc>
        <w:tc>
          <w:tcPr>
            <w:tcW w:w="673" w:type="pct"/>
            <w:vAlign w:val="center"/>
          </w:tcPr>
          <w:p w14:paraId="6BB20D5B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硕士</w:t>
            </w:r>
          </w:p>
        </w:tc>
        <w:tc>
          <w:tcPr>
            <w:tcW w:w="732" w:type="pct"/>
            <w:vAlign w:val="center"/>
          </w:tcPr>
          <w:p w14:paraId="17B8E3AE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中医师</w:t>
            </w:r>
          </w:p>
        </w:tc>
      </w:tr>
      <w:tr w14:paraId="553272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6" w:hRule="atLeast"/>
          <w:jc w:val="center"/>
        </w:trPr>
        <w:tc>
          <w:tcPr>
            <w:tcW w:w="422" w:type="pct"/>
            <w:shd w:val="clear" w:color="auto" w:fill="auto"/>
            <w:vAlign w:val="center"/>
          </w:tcPr>
          <w:p w14:paraId="6887A4EA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3</w:t>
            </w:r>
          </w:p>
        </w:tc>
        <w:tc>
          <w:tcPr>
            <w:tcW w:w="518" w:type="pct"/>
            <w:shd w:val="clear" w:color="auto" w:fill="auto"/>
            <w:vAlign w:val="center"/>
          </w:tcPr>
          <w:p w14:paraId="2ACC9AD9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宋广艳</w:t>
            </w:r>
          </w:p>
        </w:tc>
        <w:tc>
          <w:tcPr>
            <w:tcW w:w="375" w:type="pct"/>
            <w:shd w:val="clear" w:color="auto" w:fill="auto"/>
            <w:vAlign w:val="center"/>
          </w:tcPr>
          <w:p w14:paraId="02761D50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女</w:t>
            </w:r>
          </w:p>
        </w:tc>
        <w:tc>
          <w:tcPr>
            <w:tcW w:w="369" w:type="pct"/>
            <w:shd w:val="clear" w:color="auto" w:fill="auto"/>
            <w:vAlign w:val="center"/>
          </w:tcPr>
          <w:p w14:paraId="1CE40AEC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46</w:t>
            </w:r>
          </w:p>
        </w:tc>
        <w:tc>
          <w:tcPr>
            <w:tcW w:w="1092" w:type="pct"/>
            <w:shd w:val="clear" w:color="auto" w:fill="auto"/>
            <w:vAlign w:val="center"/>
          </w:tcPr>
          <w:p w14:paraId="0C585E67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副主任医师</w:t>
            </w:r>
          </w:p>
        </w:tc>
        <w:tc>
          <w:tcPr>
            <w:tcW w:w="816" w:type="pct"/>
            <w:shd w:val="clear" w:color="auto" w:fill="auto"/>
            <w:vAlign w:val="center"/>
          </w:tcPr>
          <w:p w14:paraId="79D4C6D8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临床医学</w:t>
            </w:r>
          </w:p>
        </w:tc>
        <w:tc>
          <w:tcPr>
            <w:tcW w:w="673" w:type="pct"/>
            <w:shd w:val="clear" w:color="auto" w:fill="auto"/>
            <w:vAlign w:val="center"/>
          </w:tcPr>
          <w:p w14:paraId="6A9896F6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val="en-US" w:eastAsia="zh-CN" w:bidi="ar"/>
              </w:rPr>
              <w:t>学士</w:t>
            </w:r>
          </w:p>
        </w:tc>
        <w:tc>
          <w:tcPr>
            <w:tcW w:w="732" w:type="pct"/>
            <w:shd w:val="clear" w:color="auto" w:fill="auto"/>
            <w:vAlign w:val="center"/>
          </w:tcPr>
          <w:p w14:paraId="650033D6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医师</w:t>
            </w:r>
          </w:p>
        </w:tc>
      </w:tr>
      <w:tr w14:paraId="038B4F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6" w:hRule="atLeast"/>
          <w:jc w:val="center"/>
        </w:trPr>
        <w:tc>
          <w:tcPr>
            <w:tcW w:w="422" w:type="pct"/>
            <w:shd w:val="clear" w:color="auto" w:fill="auto"/>
            <w:vAlign w:val="center"/>
          </w:tcPr>
          <w:p w14:paraId="6D1C5E10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4</w:t>
            </w:r>
          </w:p>
        </w:tc>
        <w:tc>
          <w:tcPr>
            <w:tcW w:w="518" w:type="pct"/>
            <w:shd w:val="clear" w:color="auto" w:fill="auto"/>
            <w:vAlign w:val="center"/>
          </w:tcPr>
          <w:p w14:paraId="1A161EA6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王秀杰</w:t>
            </w:r>
          </w:p>
        </w:tc>
        <w:tc>
          <w:tcPr>
            <w:tcW w:w="713" w:type="dxa"/>
            <w:shd w:val="clear" w:color="auto" w:fill="auto"/>
            <w:vAlign w:val="center"/>
          </w:tcPr>
          <w:p w14:paraId="5481C67E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女</w:t>
            </w:r>
          </w:p>
        </w:tc>
        <w:tc>
          <w:tcPr>
            <w:tcW w:w="369" w:type="pct"/>
            <w:shd w:val="clear" w:color="auto" w:fill="auto"/>
            <w:vAlign w:val="center"/>
          </w:tcPr>
          <w:p w14:paraId="1F143A51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45</w:t>
            </w:r>
          </w:p>
        </w:tc>
        <w:tc>
          <w:tcPr>
            <w:tcW w:w="1092" w:type="pct"/>
            <w:shd w:val="clear" w:color="auto" w:fill="auto"/>
            <w:vAlign w:val="center"/>
          </w:tcPr>
          <w:p w14:paraId="5909A5D8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教授/</w:t>
            </w: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副主任医师</w:t>
            </w:r>
          </w:p>
        </w:tc>
        <w:tc>
          <w:tcPr>
            <w:tcW w:w="816" w:type="pct"/>
            <w:shd w:val="clear" w:color="auto" w:fill="auto"/>
            <w:vAlign w:val="center"/>
          </w:tcPr>
          <w:p w14:paraId="31CF7FFD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临床医学</w:t>
            </w:r>
          </w:p>
        </w:tc>
        <w:tc>
          <w:tcPr>
            <w:tcW w:w="673" w:type="pct"/>
            <w:shd w:val="clear" w:color="auto" w:fill="auto"/>
            <w:vAlign w:val="center"/>
          </w:tcPr>
          <w:p w14:paraId="694CA8B9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val="en-US" w:eastAsia="zh-CN" w:bidi="ar"/>
              </w:rPr>
              <w:t>学士</w:t>
            </w:r>
          </w:p>
        </w:tc>
        <w:tc>
          <w:tcPr>
            <w:tcW w:w="732" w:type="pct"/>
            <w:shd w:val="clear" w:color="auto" w:fill="auto"/>
            <w:vAlign w:val="center"/>
          </w:tcPr>
          <w:p w14:paraId="17A34D92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医师</w:t>
            </w:r>
          </w:p>
        </w:tc>
      </w:tr>
      <w:tr w14:paraId="2A7F6D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6" w:hRule="atLeast"/>
          <w:jc w:val="center"/>
        </w:trPr>
        <w:tc>
          <w:tcPr>
            <w:tcW w:w="422" w:type="pct"/>
            <w:shd w:val="clear" w:color="auto" w:fill="auto"/>
            <w:vAlign w:val="center"/>
          </w:tcPr>
          <w:p w14:paraId="5876E22C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5</w:t>
            </w:r>
          </w:p>
        </w:tc>
        <w:tc>
          <w:tcPr>
            <w:tcW w:w="518" w:type="pct"/>
            <w:vAlign w:val="center"/>
          </w:tcPr>
          <w:p w14:paraId="42EC6A38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门孝华</w:t>
            </w:r>
          </w:p>
        </w:tc>
        <w:tc>
          <w:tcPr>
            <w:tcW w:w="713" w:type="dxa"/>
            <w:vAlign w:val="center"/>
          </w:tcPr>
          <w:p w14:paraId="42868F6C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男</w:t>
            </w:r>
          </w:p>
        </w:tc>
        <w:tc>
          <w:tcPr>
            <w:tcW w:w="369" w:type="pct"/>
            <w:vAlign w:val="center"/>
          </w:tcPr>
          <w:p w14:paraId="19ACEBF8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  <w:t>43</w:t>
            </w:r>
          </w:p>
        </w:tc>
        <w:tc>
          <w:tcPr>
            <w:tcW w:w="1092" w:type="pct"/>
            <w:vAlign w:val="center"/>
          </w:tcPr>
          <w:p w14:paraId="4614B087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教授/</w:t>
            </w: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副主任医师</w:t>
            </w:r>
          </w:p>
        </w:tc>
        <w:tc>
          <w:tcPr>
            <w:tcW w:w="816" w:type="pct"/>
            <w:vAlign w:val="center"/>
          </w:tcPr>
          <w:p w14:paraId="29069D30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普外科</w:t>
            </w:r>
          </w:p>
        </w:tc>
        <w:tc>
          <w:tcPr>
            <w:tcW w:w="673" w:type="pct"/>
            <w:vAlign w:val="center"/>
          </w:tcPr>
          <w:p w14:paraId="60392978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val="en-US" w:eastAsia="zh-CN" w:bidi="ar"/>
              </w:rPr>
              <w:t>学士</w:t>
            </w:r>
          </w:p>
        </w:tc>
        <w:tc>
          <w:tcPr>
            <w:tcW w:w="732" w:type="pct"/>
            <w:vAlign w:val="center"/>
          </w:tcPr>
          <w:p w14:paraId="4DC34355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医师</w:t>
            </w:r>
          </w:p>
        </w:tc>
      </w:tr>
      <w:tr w14:paraId="78FFD1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6" w:hRule="atLeast"/>
          <w:jc w:val="center"/>
        </w:trPr>
        <w:tc>
          <w:tcPr>
            <w:tcW w:w="422" w:type="pct"/>
            <w:shd w:val="clear" w:color="auto" w:fill="auto"/>
            <w:vAlign w:val="center"/>
          </w:tcPr>
          <w:p w14:paraId="3EA49D53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6</w:t>
            </w:r>
          </w:p>
        </w:tc>
        <w:tc>
          <w:tcPr>
            <w:tcW w:w="518" w:type="pct"/>
            <w:vAlign w:val="center"/>
          </w:tcPr>
          <w:p w14:paraId="12423030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黄璐芬</w:t>
            </w:r>
          </w:p>
        </w:tc>
        <w:tc>
          <w:tcPr>
            <w:tcW w:w="375" w:type="pct"/>
            <w:vAlign w:val="center"/>
          </w:tcPr>
          <w:p w14:paraId="6B99D2F4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女</w:t>
            </w:r>
          </w:p>
        </w:tc>
        <w:tc>
          <w:tcPr>
            <w:tcW w:w="369" w:type="pct"/>
            <w:vAlign w:val="center"/>
          </w:tcPr>
          <w:p w14:paraId="233B373D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39</w:t>
            </w:r>
          </w:p>
        </w:tc>
        <w:tc>
          <w:tcPr>
            <w:tcW w:w="1092" w:type="pct"/>
            <w:vAlign w:val="center"/>
          </w:tcPr>
          <w:p w14:paraId="6F4D96B9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副教授</w:t>
            </w:r>
          </w:p>
        </w:tc>
        <w:tc>
          <w:tcPr>
            <w:tcW w:w="816" w:type="pct"/>
            <w:vAlign w:val="center"/>
          </w:tcPr>
          <w:p w14:paraId="1654A7CE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中药学</w:t>
            </w:r>
          </w:p>
        </w:tc>
        <w:tc>
          <w:tcPr>
            <w:tcW w:w="673" w:type="pct"/>
            <w:vAlign w:val="center"/>
          </w:tcPr>
          <w:p w14:paraId="2D853FC6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博士</w:t>
            </w:r>
          </w:p>
        </w:tc>
        <w:tc>
          <w:tcPr>
            <w:tcW w:w="732" w:type="pct"/>
            <w:vAlign w:val="center"/>
          </w:tcPr>
          <w:p w14:paraId="7E73A348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中药师</w:t>
            </w:r>
          </w:p>
        </w:tc>
      </w:tr>
      <w:tr w14:paraId="3AE090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6" w:hRule="atLeast"/>
          <w:jc w:val="center"/>
        </w:trPr>
        <w:tc>
          <w:tcPr>
            <w:tcW w:w="422" w:type="pct"/>
            <w:shd w:val="clear" w:color="auto" w:fill="auto"/>
            <w:vAlign w:val="center"/>
          </w:tcPr>
          <w:p w14:paraId="6D477EAF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7</w:t>
            </w:r>
          </w:p>
        </w:tc>
        <w:tc>
          <w:tcPr>
            <w:tcW w:w="518" w:type="pct"/>
            <w:vAlign w:val="center"/>
          </w:tcPr>
          <w:p w14:paraId="6A680AA8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崔常香</w:t>
            </w:r>
          </w:p>
        </w:tc>
        <w:tc>
          <w:tcPr>
            <w:tcW w:w="375" w:type="pct"/>
            <w:vAlign w:val="center"/>
          </w:tcPr>
          <w:p w14:paraId="48A59106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女</w:t>
            </w:r>
          </w:p>
        </w:tc>
        <w:tc>
          <w:tcPr>
            <w:tcW w:w="369" w:type="pct"/>
            <w:vAlign w:val="center"/>
          </w:tcPr>
          <w:p w14:paraId="71320016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41</w:t>
            </w:r>
          </w:p>
        </w:tc>
        <w:tc>
          <w:tcPr>
            <w:tcW w:w="1092" w:type="pct"/>
            <w:vAlign w:val="center"/>
          </w:tcPr>
          <w:p w14:paraId="7CAA1F5A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主治医师</w:t>
            </w:r>
          </w:p>
        </w:tc>
        <w:tc>
          <w:tcPr>
            <w:tcW w:w="816" w:type="pct"/>
            <w:vAlign w:val="center"/>
          </w:tcPr>
          <w:p w14:paraId="0B558CFD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中医学</w:t>
            </w:r>
          </w:p>
        </w:tc>
        <w:tc>
          <w:tcPr>
            <w:tcW w:w="673" w:type="pct"/>
            <w:vAlign w:val="center"/>
          </w:tcPr>
          <w:p w14:paraId="3A5D0B15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博士</w:t>
            </w:r>
          </w:p>
        </w:tc>
        <w:tc>
          <w:tcPr>
            <w:tcW w:w="732" w:type="pct"/>
            <w:vAlign w:val="center"/>
          </w:tcPr>
          <w:p w14:paraId="25BE0A53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中医师</w:t>
            </w:r>
          </w:p>
        </w:tc>
      </w:tr>
      <w:tr w14:paraId="5B3096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6" w:hRule="atLeast"/>
          <w:jc w:val="center"/>
        </w:trPr>
        <w:tc>
          <w:tcPr>
            <w:tcW w:w="422" w:type="pct"/>
            <w:shd w:val="clear" w:color="auto" w:fill="auto"/>
            <w:vAlign w:val="center"/>
          </w:tcPr>
          <w:p w14:paraId="52F60938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8</w:t>
            </w:r>
          </w:p>
        </w:tc>
        <w:tc>
          <w:tcPr>
            <w:tcW w:w="518" w:type="pct"/>
            <w:vAlign w:val="center"/>
          </w:tcPr>
          <w:p w14:paraId="1D434A09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韩丹</w:t>
            </w:r>
          </w:p>
        </w:tc>
        <w:tc>
          <w:tcPr>
            <w:tcW w:w="375" w:type="pct"/>
            <w:vAlign w:val="center"/>
          </w:tcPr>
          <w:p w14:paraId="2A60CC0E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女</w:t>
            </w:r>
          </w:p>
        </w:tc>
        <w:tc>
          <w:tcPr>
            <w:tcW w:w="369" w:type="pct"/>
            <w:vAlign w:val="center"/>
          </w:tcPr>
          <w:p w14:paraId="1A72D7EA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34</w:t>
            </w:r>
          </w:p>
        </w:tc>
        <w:tc>
          <w:tcPr>
            <w:tcW w:w="1092" w:type="pct"/>
            <w:vAlign w:val="center"/>
          </w:tcPr>
          <w:p w14:paraId="6396E061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助教/主治医师</w:t>
            </w:r>
          </w:p>
        </w:tc>
        <w:tc>
          <w:tcPr>
            <w:tcW w:w="816" w:type="pct"/>
            <w:vAlign w:val="center"/>
          </w:tcPr>
          <w:p w14:paraId="09396D1B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中医学</w:t>
            </w:r>
          </w:p>
        </w:tc>
        <w:tc>
          <w:tcPr>
            <w:tcW w:w="673" w:type="pct"/>
            <w:vAlign w:val="center"/>
          </w:tcPr>
          <w:p w14:paraId="62B92721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硕士</w:t>
            </w:r>
          </w:p>
        </w:tc>
        <w:tc>
          <w:tcPr>
            <w:tcW w:w="732" w:type="pct"/>
            <w:vAlign w:val="center"/>
          </w:tcPr>
          <w:p w14:paraId="0B571C74">
            <w:pPr>
              <w:widowControl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中医师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/高级保健按摩师/中药师</w:t>
            </w:r>
          </w:p>
        </w:tc>
      </w:tr>
      <w:tr w14:paraId="153C13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6" w:hRule="atLeast"/>
          <w:jc w:val="center"/>
        </w:trPr>
        <w:tc>
          <w:tcPr>
            <w:tcW w:w="422" w:type="pct"/>
            <w:shd w:val="clear" w:color="auto" w:fill="auto"/>
            <w:vAlign w:val="center"/>
          </w:tcPr>
          <w:p w14:paraId="34DC4427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9</w:t>
            </w:r>
          </w:p>
        </w:tc>
        <w:tc>
          <w:tcPr>
            <w:tcW w:w="518" w:type="pct"/>
            <w:vAlign w:val="center"/>
          </w:tcPr>
          <w:p w14:paraId="094745D0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  <w:t>郭世钦</w:t>
            </w:r>
          </w:p>
        </w:tc>
        <w:tc>
          <w:tcPr>
            <w:tcW w:w="375" w:type="pct"/>
            <w:vAlign w:val="center"/>
          </w:tcPr>
          <w:p w14:paraId="050966FA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  <w:t>男</w:t>
            </w:r>
          </w:p>
        </w:tc>
        <w:tc>
          <w:tcPr>
            <w:tcW w:w="369" w:type="pct"/>
            <w:vAlign w:val="center"/>
          </w:tcPr>
          <w:p w14:paraId="1E383DFA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  <w:t>30</w:t>
            </w:r>
          </w:p>
        </w:tc>
        <w:tc>
          <w:tcPr>
            <w:tcW w:w="1092" w:type="pct"/>
            <w:vAlign w:val="center"/>
          </w:tcPr>
          <w:p w14:paraId="1ADEDF4D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  <w:t>讲师</w:t>
            </w:r>
          </w:p>
        </w:tc>
        <w:tc>
          <w:tcPr>
            <w:tcW w:w="816" w:type="pct"/>
            <w:vAlign w:val="center"/>
          </w:tcPr>
          <w:p w14:paraId="25FB0D50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护理学</w:t>
            </w:r>
          </w:p>
        </w:tc>
        <w:tc>
          <w:tcPr>
            <w:tcW w:w="673" w:type="pct"/>
            <w:vAlign w:val="center"/>
          </w:tcPr>
          <w:p w14:paraId="78DFBEFF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val="en-US" w:eastAsia="zh-CN" w:bidi="ar"/>
              </w:rPr>
              <w:t>学士</w:t>
            </w:r>
          </w:p>
        </w:tc>
        <w:tc>
          <w:tcPr>
            <w:tcW w:w="732" w:type="pct"/>
            <w:vAlign w:val="center"/>
          </w:tcPr>
          <w:p w14:paraId="08986CFA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  <w:t>护士</w:t>
            </w:r>
          </w:p>
        </w:tc>
      </w:tr>
      <w:tr w14:paraId="7CA711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6" w:hRule="atLeast"/>
          <w:jc w:val="center"/>
        </w:trPr>
        <w:tc>
          <w:tcPr>
            <w:tcW w:w="422" w:type="pct"/>
            <w:shd w:val="clear" w:color="auto" w:fill="auto"/>
            <w:vAlign w:val="center"/>
          </w:tcPr>
          <w:p w14:paraId="42732FCA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</w:pPr>
            <w:bookmarkStart w:id="59" w:name="_Toc453105395"/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10</w:t>
            </w:r>
          </w:p>
        </w:tc>
        <w:tc>
          <w:tcPr>
            <w:tcW w:w="518" w:type="pct"/>
            <w:vAlign w:val="center"/>
          </w:tcPr>
          <w:p w14:paraId="160AAD05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许捷</w:t>
            </w:r>
          </w:p>
        </w:tc>
        <w:tc>
          <w:tcPr>
            <w:tcW w:w="375" w:type="pct"/>
            <w:vAlign w:val="center"/>
          </w:tcPr>
          <w:p w14:paraId="523C233E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女</w:t>
            </w:r>
          </w:p>
        </w:tc>
        <w:tc>
          <w:tcPr>
            <w:tcW w:w="369" w:type="pct"/>
            <w:vAlign w:val="center"/>
          </w:tcPr>
          <w:p w14:paraId="72C772AE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27</w:t>
            </w:r>
          </w:p>
        </w:tc>
        <w:tc>
          <w:tcPr>
            <w:tcW w:w="1092" w:type="pct"/>
            <w:vAlign w:val="center"/>
          </w:tcPr>
          <w:p w14:paraId="3E0CC8FA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讲师</w:t>
            </w:r>
          </w:p>
        </w:tc>
        <w:tc>
          <w:tcPr>
            <w:tcW w:w="816" w:type="pct"/>
            <w:vAlign w:val="center"/>
          </w:tcPr>
          <w:p w14:paraId="6F86D17E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药剂</w:t>
            </w:r>
          </w:p>
        </w:tc>
        <w:tc>
          <w:tcPr>
            <w:tcW w:w="673" w:type="pct"/>
            <w:vAlign w:val="center"/>
          </w:tcPr>
          <w:p w14:paraId="16548E01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val="en-US" w:eastAsia="zh-CN" w:bidi="ar"/>
              </w:rPr>
              <w:t>学士</w:t>
            </w:r>
          </w:p>
        </w:tc>
        <w:tc>
          <w:tcPr>
            <w:tcW w:w="732" w:type="pct"/>
            <w:vAlign w:val="center"/>
          </w:tcPr>
          <w:p w14:paraId="72D9C939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中药调剂员</w:t>
            </w:r>
          </w:p>
        </w:tc>
      </w:tr>
      <w:tr w14:paraId="1935E9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6" w:hRule="atLeast"/>
          <w:jc w:val="center"/>
        </w:trPr>
        <w:tc>
          <w:tcPr>
            <w:tcW w:w="422" w:type="pct"/>
            <w:shd w:val="clear" w:color="auto" w:fill="auto"/>
            <w:vAlign w:val="center"/>
          </w:tcPr>
          <w:p w14:paraId="32C0308A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11</w:t>
            </w:r>
          </w:p>
        </w:tc>
        <w:tc>
          <w:tcPr>
            <w:tcW w:w="518" w:type="pct"/>
            <w:vAlign w:val="center"/>
          </w:tcPr>
          <w:p w14:paraId="510790CC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商飞逸</w:t>
            </w:r>
          </w:p>
        </w:tc>
        <w:tc>
          <w:tcPr>
            <w:tcW w:w="375" w:type="pct"/>
            <w:vAlign w:val="center"/>
          </w:tcPr>
          <w:p w14:paraId="11D61AB2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男</w:t>
            </w:r>
          </w:p>
        </w:tc>
        <w:tc>
          <w:tcPr>
            <w:tcW w:w="369" w:type="pct"/>
            <w:vAlign w:val="center"/>
          </w:tcPr>
          <w:p w14:paraId="1E248B92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34</w:t>
            </w:r>
          </w:p>
        </w:tc>
        <w:tc>
          <w:tcPr>
            <w:tcW w:w="1092" w:type="pct"/>
            <w:vAlign w:val="center"/>
          </w:tcPr>
          <w:p w14:paraId="3AF8FED0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主治医师</w:t>
            </w:r>
          </w:p>
        </w:tc>
        <w:tc>
          <w:tcPr>
            <w:tcW w:w="816" w:type="pct"/>
            <w:vAlign w:val="center"/>
          </w:tcPr>
          <w:p w14:paraId="0B50C786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中医学</w:t>
            </w:r>
          </w:p>
        </w:tc>
        <w:tc>
          <w:tcPr>
            <w:tcW w:w="673" w:type="pct"/>
            <w:vAlign w:val="center"/>
          </w:tcPr>
          <w:p w14:paraId="2FC9EEDD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val="en-US" w:eastAsia="zh-CN" w:bidi="ar"/>
              </w:rPr>
              <w:t>学士</w:t>
            </w:r>
          </w:p>
        </w:tc>
        <w:tc>
          <w:tcPr>
            <w:tcW w:w="732" w:type="pct"/>
            <w:vAlign w:val="center"/>
          </w:tcPr>
          <w:p w14:paraId="48357014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中医师</w:t>
            </w:r>
          </w:p>
        </w:tc>
      </w:tr>
      <w:tr w14:paraId="6F4632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6" w:hRule="atLeast"/>
          <w:jc w:val="center"/>
        </w:trPr>
        <w:tc>
          <w:tcPr>
            <w:tcW w:w="422" w:type="pct"/>
            <w:shd w:val="clear" w:color="auto" w:fill="auto"/>
            <w:vAlign w:val="center"/>
          </w:tcPr>
          <w:p w14:paraId="2A1A6218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12</w:t>
            </w:r>
          </w:p>
        </w:tc>
        <w:tc>
          <w:tcPr>
            <w:tcW w:w="518" w:type="pct"/>
            <w:vAlign w:val="center"/>
          </w:tcPr>
          <w:p w14:paraId="22340DD6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张浩</w:t>
            </w:r>
          </w:p>
        </w:tc>
        <w:tc>
          <w:tcPr>
            <w:tcW w:w="375" w:type="pct"/>
            <w:vAlign w:val="center"/>
          </w:tcPr>
          <w:p w14:paraId="0D9E46D2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男</w:t>
            </w:r>
          </w:p>
        </w:tc>
        <w:tc>
          <w:tcPr>
            <w:tcW w:w="369" w:type="pct"/>
            <w:vAlign w:val="center"/>
          </w:tcPr>
          <w:p w14:paraId="46DB5055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36</w:t>
            </w:r>
          </w:p>
        </w:tc>
        <w:tc>
          <w:tcPr>
            <w:tcW w:w="1092" w:type="pct"/>
            <w:vAlign w:val="center"/>
          </w:tcPr>
          <w:p w14:paraId="49FC1E9A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主治医师</w:t>
            </w:r>
          </w:p>
        </w:tc>
        <w:tc>
          <w:tcPr>
            <w:tcW w:w="816" w:type="pct"/>
            <w:vAlign w:val="center"/>
          </w:tcPr>
          <w:p w14:paraId="4B6A34DC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中医学</w:t>
            </w:r>
          </w:p>
        </w:tc>
        <w:tc>
          <w:tcPr>
            <w:tcW w:w="673" w:type="pct"/>
            <w:vAlign w:val="center"/>
          </w:tcPr>
          <w:p w14:paraId="3104038D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val="en-US" w:eastAsia="zh-CN" w:bidi="ar"/>
              </w:rPr>
              <w:t>学士</w:t>
            </w:r>
          </w:p>
        </w:tc>
        <w:tc>
          <w:tcPr>
            <w:tcW w:w="732" w:type="pct"/>
            <w:vAlign w:val="center"/>
          </w:tcPr>
          <w:p w14:paraId="1006B2A8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中医师</w:t>
            </w:r>
          </w:p>
        </w:tc>
      </w:tr>
      <w:tr w14:paraId="0FC473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6" w:hRule="atLeast"/>
          <w:jc w:val="center"/>
        </w:trPr>
        <w:tc>
          <w:tcPr>
            <w:tcW w:w="422" w:type="pct"/>
            <w:shd w:val="clear" w:color="auto" w:fill="auto"/>
            <w:vAlign w:val="center"/>
          </w:tcPr>
          <w:p w14:paraId="7C100B05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  <w:t>13</w:t>
            </w:r>
          </w:p>
        </w:tc>
        <w:tc>
          <w:tcPr>
            <w:tcW w:w="518" w:type="pct"/>
            <w:vAlign w:val="center"/>
          </w:tcPr>
          <w:p w14:paraId="42F1C720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孙元凯</w:t>
            </w:r>
          </w:p>
        </w:tc>
        <w:tc>
          <w:tcPr>
            <w:tcW w:w="375" w:type="pct"/>
            <w:vAlign w:val="center"/>
          </w:tcPr>
          <w:p w14:paraId="3DF16E87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男</w:t>
            </w:r>
          </w:p>
        </w:tc>
        <w:tc>
          <w:tcPr>
            <w:tcW w:w="369" w:type="pct"/>
            <w:vAlign w:val="center"/>
          </w:tcPr>
          <w:p w14:paraId="0A44EDA7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26</w:t>
            </w:r>
          </w:p>
        </w:tc>
        <w:tc>
          <w:tcPr>
            <w:tcW w:w="1092" w:type="pct"/>
            <w:vAlign w:val="center"/>
          </w:tcPr>
          <w:p w14:paraId="658D4690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助教</w:t>
            </w:r>
          </w:p>
        </w:tc>
        <w:tc>
          <w:tcPr>
            <w:tcW w:w="816" w:type="pct"/>
            <w:vAlign w:val="center"/>
          </w:tcPr>
          <w:p w14:paraId="69842727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中医学</w:t>
            </w:r>
          </w:p>
        </w:tc>
        <w:tc>
          <w:tcPr>
            <w:tcW w:w="673" w:type="pct"/>
            <w:vAlign w:val="center"/>
          </w:tcPr>
          <w:p w14:paraId="46693883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val="en-US" w:eastAsia="zh-CN" w:bidi="ar"/>
              </w:rPr>
              <w:t>学士</w:t>
            </w:r>
          </w:p>
        </w:tc>
        <w:tc>
          <w:tcPr>
            <w:tcW w:w="732" w:type="pct"/>
            <w:vAlign w:val="center"/>
          </w:tcPr>
          <w:p w14:paraId="32BD4B09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教师</w:t>
            </w:r>
          </w:p>
        </w:tc>
      </w:tr>
      <w:tr w14:paraId="5F70B7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6" w:hRule="atLeast"/>
          <w:jc w:val="center"/>
        </w:trPr>
        <w:tc>
          <w:tcPr>
            <w:tcW w:w="422" w:type="pct"/>
            <w:shd w:val="clear" w:color="auto" w:fill="auto"/>
            <w:vAlign w:val="center"/>
          </w:tcPr>
          <w:p w14:paraId="0063964A">
            <w:pPr>
              <w:widowControl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val="en-US" w:eastAsia="zh-CN" w:bidi="ar"/>
              </w:rPr>
              <w:t>14</w:t>
            </w:r>
          </w:p>
        </w:tc>
        <w:tc>
          <w:tcPr>
            <w:tcW w:w="518" w:type="pct"/>
            <w:vAlign w:val="center"/>
          </w:tcPr>
          <w:p w14:paraId="7C645252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于善洋</w:t>
            </w:r>
          </w:p>
        </w:tc>
        <w:tc>
          <w:tcPr>
            <w:tcW w:w="375" w:type="pct"/>
            <w:vAlign w:val="center"/>
          </w:tcPr>
          <w:p w14:paraId="2CDBC08B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女</w:t>
            </w:r>
          </w:p>
        </w:tc>
        <w:tc>
          <w:tcPr>
            <w:tcW w:w="369" w:type="pct"/>
            <w:vAlign w:val="center"/>
          </w:tcPr>
          <w:p w14:paraId="7C94C4C9">
            <w:pPr>
              <w:widowControl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28</w:t>
            </w:r>
          </w:p>
        </w:tc>
        <w:tc>
          <w:tcPr>
            <w:tcW w:w="1092" w:type="pct"/>
            <w:vAlign w:val="center"/>
          </w:tcPr>
          <w:p w14:paraId="0AEB66F1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助教</w:t>
            </w:r>
          </w:p>
        </w:tc>
        <w:tc>
          <w:tcPr>
            <w:tcW w:w="816" w:type="pct"/>
            <w:vAlign w:val="center"/>
          </w:tcPr>
          <w:p w14:paraId="0FBF9541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康复治疗学</w:t>
            </w:r>
          </w:p>
        </w:tc>
        <w:tc>
          <w:tcPr>
            <w:tcW w:w="673" w:type="pct"/>
            <w:vAlign w:val="center"/>
          </w:tcPr>
          <w:p w14:paraId="1D0B7DD6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val="en-US" w:eastAsia="zh-CN" w:bidi="ar"/>
              </w:rPr>
              <w:t>学士</w:t>
            </w:r>
          </w:p>
        </w:tc>
        <w:tc>
          <w:tcPr>
            <w:tcW w:w="732" w:type="pct"/>
            <w:vAlign w:val="center"/>
          </w:tcPr>
          <w:p w14:paraId="2CFCC2BA"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康复治疗师</w:t>
            </w:r>
          </w:p>
        </w:tc>
      </w:tr>
    </w:tbl>
    <w:p w14:paraId="2F7B7607">
      <w:pPr>
        <w:pStyle w:val="5"/>
      </w:pPr>
    </w:p>
    <w:p w14:paraId="432D11C9">
      <w:pPr>
        <w:widowControl/>
        <w:spacing w:line="360" w:lineRule="auto"/>
        <w:ind w:firstLine="562" w:firstLineChars="200"/>
        <w:jc w:val="left"/>
        <w:textAlignment w:val="center"/>
        <w:rPr>
          <w:rFonts w:hint="eastAsia" w:ascii="宋体" w:hAnsi="宋体" w:cs="宋体"/>
          <w:b/>
          <w:bCs/>
          <w:szCs w:val="28"/>
        </w:rPr>
      </w:pPr>
      <w:r>
        <w:rPr>
          <w:rFonts w:hint="eastAsia" w:ascii="宋体" w:hAnsi="宋体" w:cs="宋体"/>
          <w:b/>
          <w:bCs/>
          <w:szCs w:val="28"/>
        </w:rPr>
        <w:t>（二）实践教学条件</w:t>
      </w:r>
      <w:bookmarkEnd w:id="59"/>
    </w:p>
    <w:p w14:paraId="158E77A0">
      <w:pPr>
        <w:spacing w:line="400" w:lineRule="exact"/>
        <w:ind w:firstLine="420" w:firstLineChars="200"/>
        <w:rPr>
          <w:rFonts w:hint="eastAsia"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专业拥有先进的信息化、数字化、虚拟化仿真实践教学环境。校内实训中心占地共2000平方米，投资860万，建设实训教室20余间，包括</w:t>
      </w:r>
      <w:r>
        <w:rPr>
          <w:rFonts w:hint="eastAsia" w:ascii="宋体" w:hAnsi="宋体" w:cs="宋体"/>
          <w:sz w:val="21"/>
          <w:szCs w:val="21"/>
          <w:lang w:val="en-US" w:eastAsia="zh-CN"/>
        </w:rPr>
        <w:t>校内仿真医院（实训中心）和校办综合医院（运营中）</w:t>
      </w:r>
      <w:r>
        <w:rPr>
          <w:rFonts w:hint="eastAsia" w:ascii="宋体" w:hAnsi="宋体" w:cs="宋体"/>
          <w:sz w:val="21"/>
          <w:szCs w:val="21"/>
        </w:rPr>
        <w:t>：含有基础护理、急救护理、内科护理、外科护理实训室、妇产科护理、儿科护理、老年康复护理、模拟病房、护理礼仪、健康评估等实训室;设有康复治疗实训室中心、病原(病理)实训室、药理(生理)实训室、人体解剖实训室、健康检测实训室、心理咨询实训室、中医保健实训室中心、口腔护理实训室、医学检验实训中心、ICU病房、交互示教室等。校外实训基地7个。中医养生保健专业实训中心情况如下：</w:t>
      </w:r>
    </w:p>
    <w:p w14:paraId="1918600C">
      <w:pPr>
        <w:spacing w:line="240" w:lineRule="auto"/>
        <w:ind w:firstLine="0" w:firstLineChars="0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drawing>
          <wp:inline distT="0" distB="0" distL="114300" distR="114300">
            <wp:extent cx="5897245" cy="2577465"/>
            <wp:effectExtent l="0" t="0" r="635" b="5715"/>
            <wp:docPr id="13" name="图片 13" descr="1751543309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75154330944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97245" cy="257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01043">
      <w:pPr>
        <w:pStyle w:val="5"/>
        <w:spacing w:line="240" w:lineRule="auto"/>
        <w:ind w:firstLine="0" w:firstLineChars="0"/>
        <w:jc w:val="center"/>
        <w:rPr>
          <w:rFonts w:hint="default" w:ascii="宋体" w:hAnsi="宋体" w:eastAsia="黑体" w:cs="宋体"/>
          <w:sz w:val="21"/>
          <w:szCs w:val="21"/>
          <w:lang w:val="en-US" w:eastAsia="zh-CN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4</w:t>
      </w:r>
      <w:r>
        <w:fldChar w:fldCharType="end"/>
      </w:r>
      <w:r>
        <w:rPr>
          <w:rFonts w:hint="eastAsia"/>
          <w:lang w:val="en-US" w:eastAsia="zh-CN"/>
        </w:rPr>
        <w:t xml:space="preserve"> 校内外实训体系</w:t>
      </w:r>
    </w:p>
    <w:p w14:paraId="3015BCF4">
      <w:pPr>
        <w:spacing w:line="400" w:lineRule="exact"/>
        <w:rPr>
          <w:rFonts w:hint="eastAsia" w:ascii="宋体" w:hAnsi="宋体" w:cs="宋体"/>
          <w:sz w:val="21"/>
          <w:szCs w:val="21"/>
        </w:rPr>
      </w:pPr>
    </w:p>
    <w:p w14:paraId="0813D44F">
      <w:pPr>
        <w:pStyle w:val="5"/>
        <w:jc w:val="center"/>
        <w:rPr>
          <w:rFonts w:hint="eastAsia" w:asciiTheme="majorEastAsia" w:hAnsiTheme="majorEastAsia" w:eastAsiaTheme="majorEastAsia" w:cstheme="majorEastAsia"/>
          <w:b/>
          <w:bCs/>
          <w:sz w:val="21"/>
          <w:szCs w:val="21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</w:rPr>
        <w:t xml:space="preserve">表 </w:t>
      </w: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</w:rPr>
        <w:fldChar w:fldCharType="begin"/>
      </w: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</w:rPr>
        <w:instrText xml:space="preserve"> SEQ 表 \* ARABIC </w:instrText>
      </w: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</w:rPr>
        <w:fldChar w:fldCharType="separate"/>
      </w: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</w:rPr>
        <w:t>8</w:t>
      </w: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</w:rPr>
        <w:fldChar w:fldCharType="end"/>
      </w: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</w:rPr>
        <w:t xml:space="preserve"> 中医养生保健专业校内实训基地一览表</w:t>
      </w:r>
    </w:p>
    <w:tbl>
      <w:tblPr>
        <w:tblStyle w:val="12"/>
        <w:tblpPr w:leftFromText="180" w:rightFromText="180" w:vertAnchor="text" w:horzAnchor="page" w:tblpX="1485" w:tblpY="311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9"/>
        <w:gridCol w:w="616"/>
        <w:gridCol w:w="3491"/>
        <w:gridCol w:w="4023"/>
        <w:gridCol w:w="492"/>
      </w:tblGrid>
      <w:tr w14:paraId="07EF17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8" w:hRule="atLeast"/>
        </w:trPr>
        <w:tc>
          <w:tcPr>
            <w:tcW w:w="459" w:type="dxa"/>
            <w:vAlign w:val="center"/>
          </w:tcPr>
          <w:p w14:paraId="130CC220">
            <w:pPr>
              <w:adjustRightInd w:val="0"/>
              <w:snapToGrid w:val="0"/>
              <w:spacing w:line="240" w:lineRule="atLeast"/>
              <w:jc w:val="center"/>
              <w:rPr>
                <w:rFonts w:hint="eastAsia" w:ascii="宋体" w:hAnsi="宋体" w:cs="宋体"/>
                <w:b/>
                <w:sz w:val="21"/>
                <w:szCs w:val="21"/>
              </w:rPr>
            </w:pPr>
            <w:r>
              <w:rPr>
                <w:rFonts w:hint="eastAsia" w:ascii="宋体" w:hAnsi="宋体" w:cs="宋体"/>
                <w:b/>
                <w:sz w:val="21"/>
                <w:szCs w:val="21"/>
              </w:rPr>
              <w:t>序号</w:t>
            </w:r>
          </w:p>
        </w:tc>
        <w:tc>
          <w:tcPr>
            <w:tcW w:w="616" w:type="dxa"/>
            <w:vAlign w:val="center"/>
          </w:tcPr>
          <w:p w14:paraId="3E389723">
            <w:pPr>
              <w:adjustRightInd w:val="0"/>
              <w:snapToGrid w:val="0"/>
              <w:spacing w:line="240" w:lineRule="atLeast"/>
              <w:jc w:val="center"/>
              <w:rPr>
                <w:rFonts w:hint="eastAsia" w:ascii="宋体" w:hAnsi="宋体" w:cs="宋体"/>
                <w:b/>
                <w:sz w:val="21"/>
                <w:szCs w:val="21"/>
              </w:rPr>
            </w:pPr>
            <w:r>
              <w:rPr>
                <w:rFonts w:hint="eastAsia" w:ascii="宋体" w:hAnsi="宋体" w:cs="宋体"/>
                <w:b/>
                <w:sz w:val="21"/>
                <w:szCs w:val="21"/>
              </w:rPr>
              <w:t>实训室名称</w:t>
            </w:r>
          </w:p>
        </w:tc>
        <w:tc>
          <w:tcPr>
            <w:tcW w:w="3491" w:type="dxa"/>
            <w:vAlign w:val="center"/>
          </w:tcPr>
          <w:p w14:paraId="77E68F71">
            <w:pPr>
              <w:adjustRightInd w:val="0"/>
              <w:snapToGrid w:val="0"/>
              <w:spacing w:line="240" w:lineRule="atLeast"/>
              <w:jc w:val="center"/>
              <w:rPr>
                <w:rFonts w:hint="eastAsia" w:ascii="宋体" w:hAnsi="宋体" w:cs="宋体"/>
                <w:b/>
                <w:sz w:val="21"/>
                <w:szCs w:val="21"/>
              </w:rPr>
            </w:pPr>
            <w:r>
              <w:rPr>
                <w:rFonts w:hint="eastAsia" w:ascii="宋体" w:hAnsi="宋体" w:cs="宋体"/>
                <w:b/>
                <w:sz w:val="21"/>
                <w:szCs w:val="21"/>
              </w:rPr>
              <w:t>实训项目</w:t>
            </w:r>
          </w:p>
        </w:tc>
        <w:tc>
          <w:tcPr>
            <w:tcW w:w="4023" w:type="dxa"/>
            <w:vAlign w:val="center"/>
          </w:tcPr>
          <w:p w14:paraId="39EA8D8B">
            <w:pPr>
              <w:adjustRightInd w:val="0"/>
              <w:snapToGrid w:val="0"/>
              <w:spacing w:line="240" w:lineRule="atLeast"/>
              <w:jc w:val="center"/>
              <w:rPr>
                <w:rFonts w:hint="eastAsia" w:ascii="宋体" w:hAnsi="宋体" w:cs="宋体"/>
                <w:b/>
                <w:sz w:val="21"/>
                <w:szCs w:val="21"/>
              </w:rPr>
            </w:pPr>
            <w:r>
              <w:rPr>
                <w:rFonts w:hint="eastAsia" w:ascii="宋体" w:hAnsi="宋体" w:cs="宋体"/>
                <w:b/>
                <w:sz w:val="21"/>
                <w:szCs w:val="21"/>
              </w:rPr>
              <w:t>实训设备</w:t>
            </w:r>
          </w:p>
        </w:tc>
        <w:tc>
          <w:tcPr>
            <w:tcW w:w="492" w:type="dxa"/>
            <w:vAlign w:val="center"/>
          </w:tcPr>
          <w:p w14:paraId="7ECDEEAA">
            <w:pPr>
              <w:adjustRightInd w:val="0"/>
              <w:snapToGrid w:val="0"/>
              <w:spacing w:line="240" w:lineRule="atLeast"/>
              <w:jc w:val="center"/>
              <w:rPr>
                <w:rFonts w:hint="eastAsia" w:ascii="宋体" w:hAnsi="宋体" w:cs="宋体"/>
                <w:b/>
                <w:sz w:val="21"/>
                <w:szCs w:val="21"/>
              </w:rPr>
            </w:pPr>
            <w:r>
              <w:rPr>
                <w:rFonts w:hint="eastAsia" w:ascii="宋体" w:hAnsi="宋体" w:cs="宋体"/>
                <w:b/>
                <w:sz w:val="21"/>
                <w:szCs w:val="21"/>
              </w:rPr>
              <w:t>工位数</w:t>
            </w:r>
          </w:p>
        </w:tc>
      </w:tr>
      <w:tr w14:paraId="7486A9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459" w:type="dxa"/>
            <w:vAlign w:val="center"/>
          </w:tcPr>
          <w:p w14:paraId="73E5D84D">
            <w:pPr>
              <w:adjustRightInd w:val="0"/>
              <w:snapToGrid w:val="0"/>
              <w:spacing w:line="240" w:lineRule="atLeast"/>
              <w:jc w:val="center"/>
              <w:rPr>
                <w:rFonts w:hint="eastAsia" w:ascii="宋体" w:hAnsi="宋体" w:cs="宋体"/>
                <w:bCs/>
                <w:sz w:val="21"/>
                <w:szCs w:val="21"/>
              </w:rPr>
            </w:pPr>
            <w:r>
              <w:rPr>
                <w:rFonts w:hint="eastAsia" w:ascii="宋体" w:hAnsi="宋体" w:cs="宋体"/>
                <w:bCs/>
                <w:sz w:val="21"/>
                <w:szCs w:val="21"/>
              </w:rPr>
              <w:t>1</w:t>
            </w:r>
          </w:p>
        </w:tc>
        <w:tc>
          <w:tcPr>
            <w:tcW w:w="616" w:type="dxa"/>
            <w:vAlign w:val="center"/>
          </w:tcPr>
          <w:p w14:paraId="60707840">
            <w:pPr>
              <w:adjustRightInd w:val="0"/>
              <w:snapToGrid w:val="0"/>
              <w:spacing w:line="240" w:lineRule="atLeast"/>
              <w:jc w:val="center"/>
              <w:rPr>
                <w:rFonts w:hint="eastAsia" w:ascii="宋体" w:hAnsi="宋体" w:cs="宋体"/>
                <w:bCs/>
                <w:sz w:val="21"/>
                <w:szCs w:val="21"/>
              </w:rPr>
            </w:pPr>
            <w:r>
              <w:rPr>
                <w:rFonts w:hint="eastAsia" w:ascii="宋体" w:hAnsi="宋体" w:cs="宋体"/>
                <w:bCs/>
                <w:sz w:val="21"/>
                <w:szCs w:val="21"/>
              </w:rPr>
              <w:t>中医护理实训室</w:t>
            </w:r>
          </w:p>
        </w:tc>
        <w:tc>
          <w:tcPr>
            <w:tcW w:w="3491" w:type="dxa"/>
            <w:vAlign w:val="center"/>
          </w:tcPr>
          <w:p w14:paraId="076A0EBF">
            <w:pPr>
              <w:adjustRightInd w:val="0"/>
              <w:snapToGrid w:val="0"/>
              <w:spacing w:line="240" w:lineRule="atLeast"/>
              <w:jc w:val="left"/>
              <w:rPr>
                <w:rFonts w:hint="eastAsia" w:ascii="宋体" w:hAnsi="宋体" w:cs="宋体"/>
                <w:bCs/>
                <w:sz w:val="21"/>
                <w:szCs w:val="21"/>
              </w:rPr>
            </w:pPr>
            <w:r>
              <w:rPr>
                <w:rFonts w:hint="eastAsia" w:ascii="宋体" w:hAnsi="宋体" w:cs="宋体"/>
                <w:bCs/>
                <w:sz w:val="21"/>
                <w:szCs w:val="21"/>
              </w:rPr>
              <w:t>1.中医脉诊诊疗</w:t>
            </w:r>
          </w:p>
          <w:p w14:paraId="11E3531E">
            <w:pPr>
              <w:adjustRightInd w:val="0"/>
              <w:snapToGrid w:val="0"/>
              <w:spacing w:line="240" w:lineRule="atLeast"/>
              <w:jc w:val="left"/>
              <w:rPr>
                <w:rFonts w:hint="eastAsia" w:ascii="宋体" w:hAnsi="宋体" w:cs="宋体"/>
                <w:bCs/>
                <w:sz w:val="21"/>
                <w:szCs w:val="21"/>
              </w:rPr>
            </w:pPr>
            <w:r>
              <w:rPr>
                <w:rFonts w:hint="eastAsia" w:ascii="宋体" w:hAnsi="宋体" w:cs="宋体"/>
                <w:bCs/>
                <w:sz w:val="21"/>
                <w:szCs w:val="21"/>
              </w:rPr>
              <w:t>2.艾灸、刮痧、拔罐、针灸、按摩、推拿等中医特色疗法操作</w:t>
            </w:r>
          </w:p>
          <w:p w14:paraId="36292624">
            <w:pPr>
              <w:adjustRightInd w:val="0"/>
              <w:snapToGrid w:val="0"/>
              <w:spacing w:line="240" w:lineRule="atLeast"/>
              <w:jc w:val="left"/>
              <w:rPr>
                <w:rFonts w:hint="eastAsia" w:ascii="宋体" w:hAnsi="宋体" w:cs="宋体"/>
                <w:bCs/>
                <w:sz w:val="21"/>
                <w:szCs w:val="21"/>
              </w:rPr>
            </w:pPr>
            <w:r>
              <w:rPr>
                <w:rFonts w:hint="eastAsia" w:ascii="宋体" w:hAnsi="宋体" w:cs="宋体"/>
                <w:bCs/>
                <w:sz w:val="21"/>
                <w:szCs w:val="21"/>
              </w:rPr>
              <w:t>3.五禽戏、太极拳、八段锦、易筋经等中医传统气功养生实训</w:t>
            </w:r>
          </w:p>
          <w:p w14:paraId="258770D2">
            <w:pPr>
              <w:adjustRightInd w:val="0"/>
              <w:snapToGrid w:val="0"/>
              <w:spacing w:line="240" w:lineRule="atLeast"/>
              <w:jc w:val="left"/>
              <w:rPr>
                <w:rFonts w:hint="eastAsia" w:ascii="宋体" w:hAnsi="宋体" w:cs="宋体"/>
                <w:bCs/>
                <w:sz w:val="21"/>
                <w:szCs w:val="21"/>
              </w:rPr>
            </w:pPr>
            <w:r>
              <w:rPr>
                <w:rFonts w:hint="eastAsia" w:ascii="宋体" w:hAnsi="宋体" w:cs="宋体"/>
                <w:bCs/>
                <w:sz w:val="21"/>
                <w:szCs w:val="21"/>
              </w:rPr>
              <w:t>4.中医经络腧穴定位与应用</w:t>
            </w:r>
          </w:p>
        </w:tc>
        <w:tc>
          <w:tcPr>
            <w:tcW w:w="4023" w:type="dxa"/>
            <w:vAlign w:val="center"/>
          </w:tcPr>
          <w:p w14:paraId="58731AF1">
            <w:pPr>
              <w:adjustRightInd w:val="0"/>
              <w:snapToGrid w:val="0"/>
              <w:spacing w:line="240" w:lineRule="atLeast"/>
              <w:jc w:val="left"/>
              <w:rPr>
                <w:rFonts w:hint="eastAsia" w:ascii="宋体" w:hAnsi="宋体" w:cs="宋体"/>
                <w:bCs/>
                <w:sz w:val="21"/>
                <w:szCs w:val="21"/>
              </w:rPr>
            </w:pPr>
            <w:r>
              <w:rPr>
                <w:rFonts w:hint="eastAsia" w:ascii="宋体" w:hAnsi="宋体" w:cs="宋体"/>
                <w:bCs/>
                <w:sz w:val="21"/>
                <w:szCs w:val="21"/>
              </w:rPr>
              <w:t>针灸头部训练模型、针刺训练手臂模型、针灸臀部训练模、多功能中医技能训练及考核模型、治疗车、推拿床、针灸针、利器盒、消毒五件套、艾条、灸盒、火罐、刮痧板、中医脉象教学训练考核系统</w:t>
            </w:r>
          </w:p>
        </w:tc>
        <w:tc>
          <w:tcPr>
            <w:tcW w:w="492" w:type="dxa"/>
            <w:vAlign w:val="center"/>
          </w:tcPr>
          <w:p w14:paraId="21A71904">
            <w:pPr>
              <w:adjustRightInd w:val="0"/>
              <w:snapToGrid w:val="0"/>
              <w:spacing w:line="240" w:lineRule="atLeast"/>
              <w:jc w:val="center"/>
              <w:rPr>
                <w:rFonts w:hint="eastAsia" w:ascii="宋体" w:hAnsi="宋体" w:cs="宋体"/>
                <w:bCs/>
                <w:sz w:val="21"/>
                <w:szCs w:val="21"/>
              </w:rPr>
            </w:pPr>
            <w:r>
              <w:rPr>
                <w:rFonts w:hint="eastAsia" w:ascii="宋体" w:hAnsi="宋体" w:cs="宋体"/>
                <w:bCs/>
                <w:sz w:val="21"/>
                <w:szCs w:val="21"/>
              </w:rPr>
              <w:t>50</w:t>
            </w:r>
          </w:p>
        </w:tc>
      </w:tr>
      <w:tr w14:paraId="29769F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459" w:type="dxa"/>
            <w:vAlign w:val="center"/>
          </w:tcPr>
          <w:p w14:paraId="3F1DA91D">
            <w:pPr>
              <w:adjustRightInd w:val="0"/>
              <w:snapToGrid w:val="0"/>
              <w:spacing w:line="360" w:lineRule="auto"/>
              <w:jc w:val="center"/>
              <w:rPr>
                <w:rFonts w:hint="eastAsia" w:ascii="宋体" w:hAnsi="宋体" w:cs="宋体"/>
                <w:bCs/>
                <w:sz w:val="21"/>
                <w:szCs w:val="21"/>
              </w:rPr>
            </w:pPr>
            <w:r>
              <w:rPr>
                <w:rFonts w:hint="eastAsia" w:ascii="宋体" w:hAnsi="宋体" w:cs="宋体"/>
                <w:bCs/>
                <w:sz w:val="21"/>
                <w:szCs w:val="21"/>
              </w:rPr>
              <w:t>2</w:t>
            </w:r>
          </w:p>
        </w:tc>
        <w:tc>
          <w:tcPr>
            <w:tcW w:w="616" w:type="dxa"/>
            <w:vAlign w:val="center"/>
          </w:tcPr>
          <w:p w14:paraId="74BDBBA2">
            <w:pPr>
              <w:adjustRightInd w:val="0"/>
              <w:snapToGrid w:val="0"/>
              <w:spacing w:line="360" w:lineRule="auto"/>
              <w:jc w:val="center"/>
              <w:rPr>
                <w:rFonts w:hint="eastAsia" w:ascii="宋体" w:hAnsi="宋体" w:cs="宋体"/>
                <w:bCs/>
                <w:sz w:val="21"/>
                <w:szCs w:val="21"/>
              </w:rPr>
            </w:pPr>
            <w:r>
              <w:rPr>
                <w:rFonts w:hint="eastAsia" w:ascii="宋体" w:hAnsi="宋体" w:cs="宋体"/>
                <w:bCs/>
                <w:sz w:val="21"/>
                <w:szCs w:val="21"/>
              </w:rPr>
              <w:t>健康评估实训室</w:t>
            </w:r>
          </w:p>
        </w:tc>
        <w:tc>
          <w:tcPr>
            <w:tcW w:w="3491" w:type="dxa"/>
            <w:vAlign w:val="center"/>
          </w:tcPr>
          <w:p w14:paraId="5DE339AE">
            <w:pPr>
              <w:numPr>
                <w:ilvl w:val="0"/>
                <w:numId w:val="1"/>
              </w:numPr>
              <w:adjustRightInd w:val="0"/>
              <w:snapToGrid w:val="0"/>
              <w:spacing w:line="360" w:lineRule="auto"/>
              <w:jc w:val="left"/>
              <w:rPr>
                <w:rFonts w:hint="eastAsia" w:ascii="宋体" w:hAnsi="宋体" w:cs="宋体"/>
                <w:bCs/>
                <w:sz w:val="21"/>
                <w:szCs w:val="21"/>
              </w:rPr>
            </w:pPr>
            <w:r>
              <w:rPr>
                <w:rFonts w:hint="eastAsia" w:ascii="宋体" w:hAnsi="宋体" w:cs="宋体"/>
                <w:bCs/>
                <w:sz w:val="21"/>
                <w:szCs w:val="21"/>
              </w:rPr>
              <w:t>健康评估仪器的使用</w:t>
            </w:r>
          </w:p>
          <w:p w14:paraId="0454ED27">
            <w:pPr>
              <w:numPr>
                <w:ilvl w:val="0"/>
                <w:numId w:val="1"/>
              </w:numPr>
              <w:adjustRightInd w:val="0"/>
              <w:snapToGrid w:val="0"/>
              <w:spacing w:line="360" w:lineRule="auto"/>
              <w:jc w:val="left"/>
              <w:rPr>
                <w:rFonts w:hint="eastAsia" w:ascii="宋体" w:hAnsi="宋体" w:cs="宋体"/>
                <w:bCs/>
                <w:sz w:val="21"/>
                <w:szCs w:val="21"/>
              </w:rPr>
            </w:pPr>
            <w:r>
              <w:rPr>
                <w:rFonts w:hint="eastAsia" w:ascii="宋体" w:hAnsi="宋体" w:cs="宋体"/>
                <w:bCs/>
                <w:sz w:val="21"/>
                <w:szCs w:val="21"/>
              </w:rPr>
              <w:t>健康评估技术</w:t>
            </w:r>
          </w:p>
          <w:p w14:paraId="397A6CBD">
            <w:pPr>
              <w:numPr>
                <w:ilvl w:val="0"/>
                <w:numId w:val="1"/>
              </w:numPr>
              <w:adjustRightInd w:val="0"/>
              <w:snapToGrid w:val="0"/>
              <w:spacing w:line="360" w:lineRule="auto"/>
              <w:jc w:val="left"/>
              <w:rPr>
                <w:rFonts w:hint="eastAsia" w:ascii="宋体" w:hAnsi="宋体" w:cs="宋体"/>
                <w:bCs/>
                <w:sz w:val="21"/>
                <w:szCs w:val="21"/>
              </w:rPr>
            </w:pPr>
            <w:r>
              <w:rPr>
                <w:rFonts w:hint="eastAsia" w:ascii="宋体" w:hAnsi="宋体" w:cs="宋体"/>
                <w:bCs/>
                <w:sz w:val="21"/>
                <w:szCs w:val="21"/>
              </w:rPr>
              <w:t>健康评估信息获取与分析</w:t>
            </w:r>
          </w:p>
          <w:p w14:paraId="3EC56DF8">
            <w:pPr>
              <w:numPr>
                <w:ilvl w:val="0"/>
                <w:numId w:val="1"/>
              </w:numPr>
              <w:adjustRightInd w:val="0"/>
              <w:snapToGrid w:val="0"/>
              <w:spacing w:line="360" w:lineRule="auto"/>
              <w:jc w:val="left"/>
              <w:rPr>
                <w:rFonts w:hint="eastAsia" w:ascii="宋体" w:hAnsi="宋体" w:cs="宋体"/>
                <w:bCs/>
                <w:sz w:val="21"/>
                <w:szCs w:val="21"/>
              </w:rPr>
            </w:pPr>
            <w:r>
              <w:rPr>
                <w:rFonts w:hint="eastAsia" w:ascii="宋体" w:hAnsi="宋体" w:cs="宋体"/>
                <w:bCs/>
                <w:sz w:val="21"/>
                <w:szCs w:val="21"/>
              </w:rPr>
              <w:t>健康评估技术的分析与报告的解读</w:t>
            </w:r>
          </w:p>
        </w:tc>
        <w:tc>
          <w:tcPr>
            <w:tcW w:w="4023" w:type="dxa"/>
            <w:vAlign w:val="center"/>
          </w:tcPr>
          <w:p w14:paraId="014B5F3B">
            <w:pPr>
              <w:adjustRightInd w:val="0"/>
              <w:snapToGrid w:val="0"/>
              <w:spacing w:line="360" w:lineRule="auto"/>
              <w:jc w:val="left"/>
              <w:rPr>
                <w:rFonts w:hint="eastAsia" w:ascii="宋体" w:hAnsi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bCs/>
                <w:sz w:val="21"/>
                <w:szCs w:val="21"/>
              </w:rPr>
              <w:t>健康评估电脑、健康评估假人、模拟病床</w:t>
            </w:r>
          </w:p>
        </w:tc>
        <w:tc>
          <w:tcPr>
            <w:tcW w:w="492" w:type="dxa"/>
            <w:vAlign w:val="center"/>
          </w:tcPr>
          <w:p w14:paraId="22194C7E">
            <w:pPr>
              <w:adjustRightInd w:val="0"/>
              <w:snapToGrid w:val="0"/>
              <w:spacing w:line="360" w:lineRule="auto"/>
              <w:jc w:val="center"/>
              <w:rPr>
                <w:rFonts w:hint="eastAsia" w:ascii="宋体" w:hAnsi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bCs/>
                <w:sz w:val="21"/>
                <w:szCs w:val="21"/>
              </w:rPr>
              <w:t>50</w:t>
            </w:r>
          </w:p>
        </w:tc>
      </w:tr>
      <w:tr w14:paraId="3FEA4E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459" w:type="dxa"/>
            <w:vAlign w:val="center"/>
          </w:tcPr>
          <w:p w14:paraId="26502099">
            <w:pPr>
              <w:adjustRightInd w:val="0"/>
              <w:snapToGrid w:val="0"/>
              <w:spacing w:line="360" w:lineRule="auto"/>
              <w:jc w:val="center"/>
              <w:rPr>
                <w:rFonts w:hint="eastAsia" w:ascii="宋体" w:hAnsi="宋体" w:cs="宋体"/>
                <w:bCs/>
                <w:sz w:val="21"/>
                <w:szCs w:val="21"/>
              </w:rPr>
            </w:pPr>
            <w:r>
              <w:rPr>
                <w:rFonts w:hint="eastAsia" w:ascii="宋体" w:hAnsi="宋体" w:cs="宋体"/>
                <w:bCs/>
                <w:sz w:val="21"/>
                <w:szCs w:val="21"/>
              </w:rPr>
              <w:t>3</w:t>
            </w:r>
          </w:p>
        </w:tc>
        <w:tc>
          <w:tcPr>
            <w:tcW w:w="616" w:type="dxa"/>
            <w:vAlign w:val="center"/>
          </w:tcPr>
          <w:p w14:paraId="58BD7627">
            <w:pPr>
              <w:adjustRightInd w:val="0"/>
              <w:snapToGrid w:val="0"/>
              <w:spacing w:line="360" w:lineRule="auto"/>
              <w:jc w:val="center"/>
              <w:rPr>
                <w:rFonts w:hint="eastAsia" w:ascii="宋体" w:hAnsi="宋体" w:cs="宋体"/>
                <w:bCs/>
                <w:sz w:val="21"/>
                <w:szCs w:val="21"/>
              </w:rPr>
            </w:pPr>
            <w:r>
              <w:rPr>
                <w:rFonts w:hint="eastAsia" w:ascii="宋体" w:hAnsi="宋体" w:cs="宋体"/>
                <w:bCs/>
                <w:sz w:val="21"/>
                <w:szCs w:val="21"/>
              </w:rPr>
              <w:t>基础护理实训室</w:t>
            </w:r>
          </w:p>
        </w:tc>
        <w:tc>
          <w:tcPr>
            <w:tcW w:w="3491" w:type="dxa"/>
            <w:vAlign w:val="center"/>
          </w:tcPr>
          <w:p w14:paraId="513531C6">
            <w:pPr>
              <w:numPr>
                <w:ilvl w:val="0"/>
                <w:numId w:val="2"/>
              </w:numPr>
              <w:spacing w:line="360" w:lineRule="auto"/>
              <w:rPr>
                <w:rFonts w:hint="eastAsia" w:ascii="宋体" w:hAnsi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</w:rPr>
              <w:t>学习各专科护理的基础技能</w:t>
            </w:r>
          </w:p>
          <w:p w14:paraId="54888A1B">
            <w:pPr>
              <w:numPr>
                <w:ilvl w:val="0"/>
                <w:numId w:val="2"/>
              </w:numPr>
              <w:spacing w:line="360" w:lineRule="auto"/>
              <w:rPr>
                <w:rFonts w:hint="eastAsia" w:ascii="宋体" w:hAnsi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</w:rPr>
              <w:t>掌握临床护理基本理论、基本知识和基本技能</w:t>
            </w:r>
          </w:p>
          <w:p w14:paraId="3DB1F1BC">
            <w:pPr>
              <w:numPr>
                <w:ilvl w:val="0"/>
                <w:numId w:val="2"/>
              </w:numPr>
              <w:spacing w:line="360" w:lineRule="auto"/>
              <w:rPr>
                <w:rFonts w:hint="eastAsia" w:ascii="宋体" w:hAnsi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</w:rPr>
              <w:t>培养学生具有良好的职业素质</w:t>
            </w:r>
          </w:p>
          <w:p w14:paraId="75754B65">
            <w:pPr>
              <w:numPr>
                <w:ilvl w:val="0"/>
                <w:numId w:val="2"/>
              </w:numPr>
              <w:spacing w:line="360" w:lineRule="auto"/>
              <w:rPr>
                <w:rFonts w:hint="eastAsia" w:ascii="宋体" w:hAnsi="宋体" w:cs="宋体"/>
                <w:bCs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</w:rPr>
              <w:t>培养学生观察、分析、判断和解决问题的能力</w:t>
            </w:r>
          </w:p>
        </w:tc>
        <w:tc>
          <w:tcPr>
            <w:tcW w:w="4023" w:type="dxa"/>
            <w:vAlign w:val="center"/>
          </w:tcPr>
          <w:p w14:paraId="208D945A">
            <w:pPr>
              <w:adjustRightInd w:val="0"/>
              <w:snapToGrid w:val="0"/>
              <w:spacing w:line="360" w:lineRule="auto"/>
              <w:jc w:val="left"/>
              <w:rPr>
                <w:rFonts w:hint="eastAsia" w:ascii="宋体" w:hAnsi="宋体" w:cs="宋体"/>
                <w:bCs/>
                <w:sz w:val="21"/>
                <w:szCs w:val="21"/>
              </w:rPr>
            </w:pPr>
            <w:r>
              <w:rPr>
                <w:rFonts w:hint="eastAsia" w:ascii="宋体" w:hAnsi="宋体" w:cs="宋体"/>
                <w:bCs/>
                <w:sz w:val="21"/>
                <w:szCs w:val="21"/>
              </w:rPr>
              <w:t>电子钟、担架、脚踏凳、约束带、支被架、手提式压力蒸汽灭菌器、紫外线消毒车、持物钳、治疗碗、治疗盘、有盖罐、三叉钳、皮内注射模型、晨间护理车、玻璃体温计、多筒式听诊器、灌肠筒、移动式输液架、血气分析模型、自动静脉采血器、氧气瓶、氧气瓶推车</w:t>
            </w:r>
          </w:p>
        </w:tc>
        <w:tc>
          <w:tcPr>
            <w:tcW w:w="492" w:type="dxa"/>
            <w:vAlign w:val="center"/>
          </w:tcPr>
          <w:p w14:paraId="330E2CA3">
            <w:pPr>
              <w:adjustRightInd w:val="0"/>
              <w:snapToGrid w:val="0"/>
              <w:spacing w:line="360" w:lineRule="auto"/>
              <w:jc w:val="center"/>
              <w:rPr>
                <w:rFonts w:hint="eastAsia" w:ascii="宋体" w:hAnsi="宋体" w:cs="宋体"/>
                <w:bCs/>
                <w:sz w:val="21"/>
                <w:szCs w:val="21"/>
              </w:rPr>
            </w:pPr>
            <w:r>
              <w:rPr>
                <w:rFonts w:hint="eastAsia" w:ascii="宋体" w:hAnsi="宋体" w:cs="宋体"/>
                <w:bCs/>
                <w:sz w:val="21"/>
                <w:szCs w:val="21"/>
              </w:rPr>
              <w:t>50</w:t>
            </w:r>
          </w:p>
        </w:tc>
      </w:tr>
      <w:tr w14:paraId="40D3D3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459" w:type="dxa"/>
            <w:vAlign w:val="center"/>
          </w:tcPr>
          <w:p w14:paraId="3BA4551F">
            <w:pPr>
              <w:adjustRightInd w:val="0"/>
              <w:snapToGrid w:val="0"/>
              <w:spacing w:line="360" w:lineRule="auto"/>
              <w:jc w:val="center"/>
              <w:rPr>
                <w:rFonts w:hint="eastAsia" w:ascii="宋体" w:hAnsi="宋体" w:cs="宋体"/>
                <w:bCs/>
                <w:sz w:val="21"/>
                <w:szCs w:val="21"/>
              </w:rPr>
            </w:pPr>
            <w:r>
              <w:rPr>
                <w:rFonts w:hint="eastAsia" w:ascii="宋体" w:hAnsi="宋体" w:cs="宋体"/>
                <w:bCs/>
                <w:sz w:val="21"/>
                <w:szCs w:val="21"/>
              </w:rPr>
              <w:t>4</w:t>
            </w:r>
          </w:p>
        </w:tc>
        <w:tc>
          <w:tcPr>
            <w:tcW w:w="616" w:type="dxa"/>
            <w:vAlign w:val="center"/>
          </w:tcPr>
          <w:p w14:paraId="5A8D4158">
            <w:pPr>
              <w:adjustRightInd w:val="0"/>
              <w:snapToGrid w:val="0"/>
              <w:spacing w:line="360" w:lineRule="auto"/>
              <w:jc w:val="center"/>
              <w:rPr>
                <w:rFonts w:hint="eastAsia" w:ascii="宋体" w:hAnsi="宋体" w:cs="宋体"/>
                <w:bCs/>
                <w:sz w:val="21"/>
                <w:szCs w:val="21"/>
              </w:rPr>
            </w:pPr>
            <w:r>
              <w:rPr>
                <w:rFonts w:hint="eastAsia" w:ascii="宋体" w:hAnsi="宋体" w:cs="宋体"/>
                <w:bCs/>
                <w:sz w:val="21"/>
                <w:szCs w:val="21"/>
              </w:rPr>
              <w:t>内外科护理实训室</w:t>
            </w:r>
          </w:p>
        </w:tc>
        <w:tc>
          <w:tcPr>
            <w:tcW w:w="3491" w:type="dxa"/>
            <w:vAlign w:val="center"/>
          </w:tcPr>
          <w:p w14:paraId="13DA946D">
            <w:pPr>
              <w:numPr>
                <w:ilvl w:val="0"/>
                <w:numId w:val="3"/>
              </w:numPr>
              <w:adjustRightInd w:val="0"/>
              <w:snapToGrid w:val="0"/>
              <w:spacing w:line="360" w:lineRule="auto"/>
              <w:jc w:val="left"/>
              <w:rPr>
                <w:rFonts w:hint="eastAsia" w:ascii="宋体" w:hAnsi="宋体" w:cs="宋体"/>
                <w:bCs/>
                <w:sz w:val="21"/>
                <w:szCs w:val="21"/>
              </w:rPr>
            </w:pPr>
            <w:r>
              <w:rPr>
                <w:rFonts w:hint="eastAsia" w:ascii="宋体" w:hAnsi="宋体" w:cs="宋体"/>
                <w:bCs/>
                <w:sz w:val="21"/>
                <w:szCs w:val="21"/>
              </w:rPr>
              <w:t>常见的内科疾病护理技术</w:t>
            </w:r>
          </w:p>
          <w:p w14:paraId="5B524262">
            <w:pPr>
              <w:numPr>
                <w:ilvl w:val="0"/>
                <w:numId w:val="3"/>
              </w:numPr>
              <w:adjustRightInd w:val="0"/>
              <w:snapToGrid w:val="0"/>
              <w:spacing w:line="360" w:lineRule="auto"/>
              <w:jc w:val="left"/>
              <w:rPr>
                <w:rFonts w:hint="eastAsia" w:ascii="宋体" w:hAnsi="宋体" w:cs="宋体"/>
                <w:bCs/>
                <w:sz w:val="21"/>
                <w:szCs w:val="21"/>
              </w:rPr>
            </w:pPr>
            <w:r>
              <w:rPr>
                <w:rFonts w:hint="eastAsia" w:ascii="宋体" w:hAnsi="宋体" w:cs="宋体"/>
                <w:bCs/>
                <w:sz w:val="21"/>
                <w:szCs w:val="21"/>
              </w:rPr>
              <w:t>术后保健知识技术</w:t>
            </w:r>
          </w:p>
          <w:p w14:paraId="0404A5B3">
            <w:pPr>
              <w:numPr>
                <w:ilvl w:val="0"/>
                <w:numId w:val="3"/>
              </w:numPr>
              <w:adjustRightInd w:val="0"/>
              <w:snapToGrid w:val="0"/>
              <w:spacing w:line="360" w:lineRule="auto"/>
              <w:jc w:val="left"/>
              <w:rPr>
                <w:rFonts w:hint="eastAsia" w:ascii="宋体" w:hAnsi="宋体" w:cs="宋体"/>
                <w:bCs/>
                <w:sz w:val="21"/>
                <w:szCs w:val="21"/>
              </w:rPr>
            </w:pPr>
            <w:r>
              <w:rPr>
                <w:rFonts w:hint="eastAsia" w:ascii="宋体" w:hAnsi="宋体" w:cs="宋体"/>
                <w:bCs/>
                <w:sz w:val="21"/>
                <w:szCs w:val="21"/>
              </w:rPr>
              <w:t>内科疾病康复知识</w:t>
            </w:r>
          </w:p>
          <w:p w14:paraId="46E814DF">
            <w:pPr>
              <w:numPr>
                <w:ilvl w:val="0"/>
                <w:numId w:val="3"/>
              </w:numPr>
              <w:adjustRightInd w:val="0"/>
              <w:snapToGrid w:val="0"/>
              <w:spacing w:line="360" w:lineRule="auto"/>
              <w:jc w:val="left"/>
              <w:rPr>
                <w:rFonts w:hint="eastAsia" w:ascii="宋体" w:hAnsi="宋体" w:cs="宋体"/>
                <w:bCs/>
                <w:sz w:val="21"/>
                <w:szCs w:val="21"/>
              </w:rPr>
            </w:pPr>
            <w:r>
              <w:rPr>
                <w:rFonts w:hint="eastAsia" w:ascii="宋体" w:hAnsi="宋体" w:cs="宋体"/>
                <w:bCs/>
                <w:sz w:val="21"/>
                <w:szCs w:val="21"/>
              </w:rPr>
              <w:t>慢性疾病的健康干预技术</w:t>
            </w:r>
          </w:p>
          <w:p w14:paraId="7611D441">
            <w:pPr>
              <w:numPr>
                <w:ilvl w:val="0"/>
                <w:numId w:val="3"/>
              </w:numPr>
              <w:adjustRightInd w:val="0"/>
              <w:snapToGrid w:val="0"/>
              <w:spacing w:line="360" w:lineRule="auto"/>
              <w:jc w:val="left"/>
              <w:rPr>
                <w:rFonts w:hint="eastAsia" w:ascii="宋体" w:hAnsi="宋体" w:cs="宋体"/>
                <w:bCs/>
                <w:sz w:val="21"/>
                <w:szCs w:val="21"/>
              </w:rPr>
            </w:pPr>
            <w:r>
              <w:rPr>
                <w:rFonts w:hint="eastAsia" w:ascii="宋体" w:hAnsi="宋体" w:cs="宋体"/>
                <w:bCs/>
                <w:sz w:val="21"/>
                <w:szCs w:val="21"/>
              </w:rPr>
              <w:t>慢性疾病防止手段</w:t>
            </w:r>
          </w:p>
          <w:p w14:paraId="04579B6C">
            <w:pPr>
              <w:numPr>
                <w:ilvl w:val="0"/>
                <w:numId w:val="3"/>
              </w:numPr>
              <w:adjustRightInd w:val="0"/>
              <w:snapToGrid w:val="0"/>
              <w:spacing w:line="360" w:lineRule="auto"/>
              <w:jc w:val="left"/>
              <w:rPr>
                <w:rFonts w:hint="eastAsia" w:ascii="宋体" w:hAnsi="宋体" w:cs="宋体"/>
                <w:bCs/>
                <w:sz w:val="21"/>
                <w:szCs w:val="21"/>
              </w:rPr>
            </w:pPr>
            <w:r>
              <w:rPr>
                <w:rFonts w:hint="eastAsia" w:ascii="宋体" w:hAnsi="宋体" w:cs="宋体"/>
                <w:bCs/>
                <w:sz w:val="21"/>
                <w:szCs w:val="21"/>
              </w:rPr>
              <w:t>肿瘤等疾病的健康技术</w:t>
            </w:r>
          </w:p>
          <w:p w14:paraId="2E6EF95D">
            <w:pPr>
              <w:numPr>
                <w:ilvl w:val="0"/>
                <w:numId w:val="3"/>
              </w:numPr>
              <w:adjustRightInd w:val="0"/>
              <w:snapToGrid w:val="0"/>
              <w:spacing w:line="360" w:lineRule="auto"/>
              <w:jc w:val="left"/>
              <w:rPr>
                <w:rFonts w:hint="eastAsia" w:ascii="宋体" w:hAnsi="宋体" w:cs="宋体"/>
                <w:bCs/>
                <w:sz w:val="21"/>
                <w:szCs w:val="21"/>
              </w:rPr>
            </w:pPr>
            <w:r>
              <w:rPr>
                <w:rFonts w:hint="eastAsia" w:ascii="宋体" w:hAnsi="宋体" w:cs="宋体"/>
                <w:bCs/>
                <w:sz w:val="21"/>
                <w:szCs w:val="21"/>
              </w:rPr>
              <w:t>常见的外科疾病护理技术</w:t>
            </w:r>
          </w:p>
          <w:p w14:paraId="642DE905">
            <w:pPr>
              <w:numPr>
                <w:ilvl w:val="0"/>
                <w:numId w:val="3"/>
              </w:numPr>
              <w:adjustRightInd w:val="0"/>
              <w:snapToGrid w:val="0"/>
              <w:spacing w:line="360" w:lineRule="auto"/>
              <w:jc w:val="left"/>
              <w:rPr>
                <w:rFonts w:hint="eastAsia" w:ascii="宋体" w:hAnsi="宋体" w:cs="宋体"/>
                <w:bCs/>
                <w:sz w:val="21"/>
                <w:szCs w:val="21"/>
              </w:rPr>
            </w:pPr>
            <w:r>
              <w:rPr>
                <w:rFonts w:hint="eastAsia" w:ascii="宋体" w:hAnsi="宋体" w:cs="宋体"/>
                <w:bCs/>
                <w:sz w:val="21"/>
                <w:szCs w:val="21"/>
              </w:rPr>
              <w:t>急救护理学技术外</w:t>
            </w:r>
          </w:p>
          <w:p w14:paraId="2C07627D">
            <w:pPr>
              <w:numPr>
                <w:ilvl w:val="0"/>
                <w:numId w:val="3"/>
              </w:numPr>
              <w:adjustRightInd w:val="0"/>
              <w:snapToGrid w:val="0"/>
              <w:spacing w:line="360" w:lineRule="auto"/>
              <w:jc w:val="left"/>
              <w:rPr>
                <w:rFonts w:hint="eastAsia" w:ascii="宋体" w:hAnsi="宋体" w:cs="宋体"/>
                <w:bCs/>
                <w:sz w:val="21"/>
                <w:szCs w:val="21"/>
              </w:rPr>
            </w:pPr>
            <w:r>
              <w:rPr>
                <w:rFonts w:hint="eastAsia" w:ascii="宋体" w:hAnsi="宋体" w:cs="宋体"/>
                <w:bCs/>
                <w:sz w:val="21"/>
                <w:szCs w:val="21"/>
              </w:rPr>
              <w:t>科疾病康复知识</w:t>
            </w:r>
          </w:p>
          <w:p w14:paraId="6E33846F">
            <w:pPr>
              <w:numPr>
                <w:ilvl w:val="0"/>
                <w:numId w:val="3"/>
              </w:numPr>
              <w:adjustRightInd w:val="0"/>
              <w:snapToGrid w:val="0"/>
              <w:spacing w:line="360" w:lineRule="auto"/>
              <w:jc w:val="left"/>
              <w:rPr>
                <w:rFonts w:hint="eastAsia" w:ascii="宋体" w:hAnsi="宋体" w:cs="宋体"/>
                <w:bCs/>
                <w:sz w:val="21"/>
                <w:szCs w:val="21"/>
              </w:rPr>
            </w:pPr>
            <w:r>
              <w:rPr>
                <w:rFonts w:hint="eastAsia" w:ascii="宋体" w:hAnsi="宋体" w:cs="宋体"/>
                <w:bCs/>
                <w:sz w:val="21"/>
                <w:szCs w:val="21"/>
              </w:rPr>
              <w:t>外伤包扎紧急处理</w:t>
            </w:r>
          </w:p>
          <w:p w14:paraId="04860423">
            <w:pPr>
              <w:numPr>
                <w:ilvl w:val="0"/>
                <w:numId w:val="3"/>
              </w:numPr>
              <w:adjustRightInd w:val="0"/>
              <w:snapToGrid w:val="0"/>
              <w:spacing w:line="360" w:lineRule="auto"/>
              <w:jc w:val="left"/>
              <w:rPr>
                <w:rFonts w:hint="eastAsia" w:ascii="宋体" w:hAnsi="宋体" w:cs="宋体"/>
                <w:bCs/>
                <w:sz w:val="21"/>
                <w:szCs w:val="21"/>
              </w:rPr>
            </w:pPr>
            <w:r>
              <w:rPr>
                <w:rFonts w:hint="eastAsia" w:ascii="宋体" w:hAnsi="宋体" w:cs="宋体"/>
                <w:bCs/>
                <w:sz w:val="21"/>
                <w:szCs w:val="21"/>
              </w:rPr>
              <w:t>烧伤烫伤紧急处理</w:t>
            </w:r>
          </w:p>
          <w:p w14:paraId="3B279829">
            <w:pPr>
              <w:numPr>
                <w:ilvl w:val="0"/>
                <w:numId w:val="3"/>
              </w:numPr>
              <w:adjustRightInd w:val="0"/>
              <w:snapToGrid w:val="0"/>
              <w:spacing w:line="360" w:lineRule="auto"/>
              <w:jc w:val="left"/>
              <w:rPr>
                <w:rFonts w:hint="eastAsia" w:ascii="宋体" w:hAnsi="宋体" w:cs="宋体"/>
                <w:bCs/>
                <w:sz w:val="21"/>
                <w:szCs w:val="21"/>
              </w:rPr>
            </w:pPr>
            <w:r>
              <w:rPr>
                <w:rFonts w:hint="eastAsia" w:ascii="宋体" w:hAnsi="宋体" w:cs="宋体"/>
                <w:bCs/>
                <w:sz w:val="21"/>
                <w:szCs w:val="21"/>
              </w:rPr>
              <w:t>骨折等疾病的处理康复</w:t>
            </w:r>
          </w:p>
        </w:tc>
        <w:tc>
          <w:tcPr>
            <w:tcW w:w="4023" w:type="dxa"/>
            <w:vAlign w:val="center"/>
          </w:tcPr>
          <w:p w14:paraId="56019DBA">
            <w:pPr>
              <w:adjustRightInd w:val="0"/>
              <w:snapToGrid w:val="0"/>
              <w:spacing w:line="360" w:lineRule="auto"/>
              <w:jc w:val="left"/>
              <w:rPr>
                <w:rFonts w:hint="eastAsia" w:ascii="宋体" w:hAnsi="宋体" w:cs="宋体"/>
                <w:bCs/>
                <w:sz w:val="21"/>
                <w:szCs w:val="21"/>
              </w:rPr>
            </w:pPr>
            <w:r>
              <w:rPr>
                <w:rFonts w:hint="eastAsia" w:ascii="宋体" w:hAnsi="宋体" w:cs="宋体"/>
                <w:bCs/>
                <w:sz w:val="21"/>
                <w:szCs w:val="21"/>
              </w:rPr>
              <w:t>外科打结技能训练模型、夹板、头部颈部脊柱固定器具、创伤护理模拟人</w:t>
            </w:r>
          </w:p>
        </w:tc>
        <w:tc>
          <w:tcPr>
            <w:tcW w:w="492" w:type="dxa"/>
            <w:vAlign w:val="center"/>
          </w:tcPr>
          <w:p w14:paraId="26E7AF99">
            <w:pPr>
              <w:adjustRightInd w:val="0"/>
              <w:snapToGrid w:val="0"/>
              <w:spacing w:line="360" w:lineRule="auto"/>
              <w:jc w:val="center"/>
              <w:rPr>
                <w:rFonts w:hint="eastAsia" w:ascii="宋体" w:hAnsi="宋体" w:cs="宋体"/>
                <w:bCs/>
                <w:sz w:val="21"/>
                <w:szCs w:val="21"/>
              </w:rPr>
            </w:pPr>
            <w:r>
              <w:rPr>
                <w:rFonts w:hint="eastAsia" w:ascii="宋体" w:hAnsi="宋体" w:cs="宋体"/>
                <w:bCs/>
                <w:sz w:val="21"/>
                <w:szCs w:val="21"/>
              </w:rPr>
              <w:t>50</w:t>
            </w:r>
          </w:p>
        </w:tc>
      </w:tr>
      <w:tr w14:paraId="11FA81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459" w:type="dxa"/>
            <w:vAlign w:val="center"/>
          </w:tcPr>
          <w:p w14:paraId="4FDF9B0F">
            <w:pPr>
              <w:adjustRightInd w:val="0"/>
              <w:snapToGrid w:val="0"/>
              <w:spacing w:line="360" w:lineRule="auto"/>
              <w:jc w:val="center"/>
              <w:rPr>
                <w:rFonts w:hint="eastAsia" w:ascii="宋体" w:hAnsi="宋体" w:cs="宋体"/>
                <w:bCs/>
                <w:sz w:val="21"/>
                <w:szCs w:val="21"/>
              </w:rPr>
            </w:pPr>
            <w:r>
              <w:rPr>
                <w:rFonts w:hint="eastAsia" w:ascii="宋体" w:hAnsi="宋体" w:cs="宋体"/>
                <w:bCs/>
                <w:sz w:val="21"/>
                <w:szCs w:val="21"/>
              </w:rPr>
              <w:t>5</w:t>
            </w:r>
          </w:p>
        </w:tc>
        <w:tc>
          <w:tcPr>
            <w:tcW w:w="616" w:type="dxa"/>
            <w:vAlign w:val="center"/>
          </w:tcPr>
          <w:p w14:paraId="3A0DE008">
            <w:pPr>
              <w:adjustRightInd w:val="0"/>
              <w:snapToGrid w:val="0"/>
              <w:spacing w:line="360" w:lineRule="auto"/>
              <w:jc w:val="center"/>
              <w:rPr>
                <w:rFonts w:hint="eastAsia" w:ascii="宋体" w:hAnsi="宋体" w:cs="宋体"/>
                <w:bCs/>
                <w:sz w:val="21"/>
                <w:szCs w:val="21"/>
              </w:rPr>
            </w:pPr>
            <w:r>
              <w:rPr>
                <w:rFonts w:hint="eastAsia" w:ascii="宋体" w:hAnsi="宋体" w:cs="宋体"/>
                <w:bCs/>
                <w:sz w:val="21"/>
                <w:szCs w:val="21"/>
              </w:rPr>
              <w:t>人体解剖实训室</w:t>
            </w:r>
          </w:p>
        </w:tc>
        <w:tc>
          <w:tcPr>
            <w:tcW w:w="3491" w:type="dxa"/>
            <w:vAlign w:val="center"/>
          </w:tcPr>
          <w:p w14:paraId="487FE50A">
            <w:pPr>
              <w:numPr>
                <w:ilvl w:val="0"/>
                <w:numId w:val="4"/>
              </w:numPr>
              <w:adjustRightInd w:val="0"/>
              <w:snapToGrid w:val="0"/>
              <w:spacing w:line="360" w:lineRule="auto"/>
              <w:jc w:val="left"/>
              <w:rPr>
                <w:rFonts w:hint="eastAsia" w:ascii="宋体" w:hAnsi="宋体" w:cs="宋体"/>
                <w:bCs/>
                <w:sz w:val="21"/>
                <w:szCs w:val="21"/>
              </w:rPr>
            </w:pPr>
            <w:r>
              <w:rPr>
                <w:rFonts w:hint="eastAsia" w:ascii="宋体" w:hAnsi="宋体" w:cs="宋体"/>
                <w:bCs/>
                <w:sz w:val="21"/>
                <w:szCs w:val="21"/>
              </w:rPr>
              <w:t>人体骨骼</w:t>
            </w:r>
          </w:p>
          <w:p w14:paraId="0F4B9E60">
            <w:pPr>
              <w:numPr>
                <w:ilvl w:val="0"/>
                <w:numId w:val="4"/>
              </w:numPr>
              <w:adjustRightInd w:val="0"/>
              <w:snapToGrid w:val="0"/>
              <w:spacing w:line="360" w:lineRule="auto"/>
              <w:jc w:val="left"/>
              <w:rPr>
                <w:rFonts w:hint="eastAsia" w:ascii="宋体" w:hAnsi="宋体" w:cs="宋体"/>
                <w:bCs/>
                <w:sz w:val="21"/>
                <w:szCs w:val="21"/>
              </w:rPr>
            </w:pPr>
            <w:r>
              <w:rPr>
                <w:rFonts w:hint="eastAsia" w:ascii="宋体" w:hAnsi="宋体" w:cs="宋体"/>
                <w:bCs/>
                <w:sz w:val="21"/>
                <w:szCs w:val="21"/>
              </w:rPr>
              <w:t>人体关节</w:t>
            </w:r>
          </w:p>
          <w:p w14:paraId="3ABF0D41">
            <w:pPr>
              <w:numPr>
                <w:ilvl w:val="0"/>
                <w:numId w:val="4"/>
              </w:numPr>
              <w:adjustRightInd w:val="0"/>
              <w:snapToGrid w:val="0"/>
              <w:spacing w:line="360" w:lineRule="auto"/>
              <w:jc w:val="left"/>
              <w:rPr>
                <w:rFonts w:hint="eastAsia" w:ascii="宋体" w:hAnsi="宋体" w:cs="宋体"/>
                <w:bCs/>
                <w:sz w:val="21"/>
                <w:szCs w:val="21"/>
              </w:rPr>
            </w:pPr>
            <w:r>
              <w:rPr>
                <w:rFonts w:hint="eastAsia" w:ascii="宋体" w:hAnsi="宋体" w:cs="宋体"/>
                <w:bCs/>
                <w:sz w:val="21"/>
                <w:szCs w:val="21"/>
              </w:rPr>
              <w:t>骨骼肌</w:t>
            </w:r>
          </w:p>
          <w:p w14:paraId="0C8B9914">
            <w:pPr>
              <w:numPr>
                <w:ilvl w:val="0"/>
                <w:numId w:val="4"/>
              </w:numPr>
              <w:adjustRightInd w:val="0"/>
              <w:snapToGrid w:val="0"/>
              <w:spacing w:line="360" w:lineRule="auto"/>
              <w:jc w:val="left"/>
              <w:rPr>
                <w:rFonts w:hint="eastAsia" w:ascii="宋体" w:hAnsi="宋体" w:cs="宋体"/>
                <w:bCs/>
                <w:sz w:val="21"/>
                <w:szCs w:val="21"/>
              </w:rPr>
            </w:pPr>
            <w:r>
              <w:rPr>
                <w:rFonts w:hint="eastAsia" w:ascii="宋体" w:hAnsi="宋体" w:cs="宋体"/>
                <w:bCs/>
                <w:sz w:val="21"/>
                <w:szCs w:val="21"/>
              </w:rPr>
              <w:t>消化系统</w:t>
            </w:r>
          </w:p>
          <w:p w14:paraId="31B494FD">
            <w:pPr>
              <w:numPr>
                <w:ilvl w:val="0"/>
                <w:numId w:val="4"/>
              </w:numPr>
              <w:adjustRightInd w:val="0"/>
              <w:snapToGrid w:val="0"/>
              <w:spacing w:line="360" w:lineRule="auto"/>
              <w:jc w:val="left"/>
              <w:rPr>
                <w:rFonts w:hint="eastAsia" w:ascii="宋体" w:hAnsi="宋体" w:cs="宋体"/>
                <w:bCs/>
                <w:sz w:val="21"/>
                <w:szCs w:val="21"/>
              </w:rPr>
            </w:pPr>
            <w:r>
              <w:rPr>
                <w:rFonts w:hint="eastAsia" w:ascii="宋体" w:hAnsi="宋体" w:cs="宋体"/>
                <w:bCs/>
                <w:sz w:val="21"/>
                <w:szCs w:val="21"/>
              </w:rPr>
              <w:t>呼吸系统</w:t>
            </w:r>
          </w:p>
          <w:p w14:paraId="325315DF">
            <w:pPr>
              <w:numPr>
                <w:ilvl w:val="0"/>
                <w:numId w:val="4"/>
              </w:numPr>
              <w:adjustRightInd w:val="0"/>
              <w:snapToGrid w:val="0"/>
              <w:spacing w:line="360" w:lineRule="auto"/>
              <w:jc w:val="left"/>
              <w:rPr>
                <w:rFonts w:hint="eastAsia" w:ascii="宋体" w:hAnsi="宋体" w:cs="宋体"/>
                <w:bCs/>
                <w:sz w:val="21"/>
                <w:szCs w:val="21"/>
              </w:rPr>
            </w:pPr>
            <w:r>
              <w:rPr>
                <w:rFonts w:hint="eastAsia" w:ascii="宋体" w:hAnsi="宋体" w:cs="宋体"/>
                <w:bCs/>
                <w:sz w:val="21"/>
                <w:szCs w:val="21"/>
              </w:rPr>
              <w:t>神经系统的观察</w:t>
            </w:r>
          </w:p>
        </w:tc>
        <w:tc>
          <w:tcPr>
            <w:tcW w:w="4023" w:type="dxa"/>
            <w:vAlign w:val="center"/>
          </w:tcPr>
          <w:p w14:paraId="680B3AF2">
            <w:pPr>
              <w:adjustRightInd w:val="0"/>
              <w:snapToGrid w:val="0"/>
              <w:spacing w:line="360" w:lineRule="auto"/>
              <w:jc w:val="left"/>
              <w:rPr>
                <w:rFonts w:hint="eastAsia" w:ascii="宋体" w:hAnsi="宋体" w:cs="宋体"/>
                <w:bCs/>
                <w:sz w:val="21"/>
                <w:szCs w:val="21"/>
              </w:rPr>
            </w:pPr>
            <w:r>
              <w:rPr>
                <w:rFonts w:hint="eastAsia" w:ascii="宋体" w:hAnsi="宋体" w:cs="宋体"/>
                <w:bCs/>
                <w:sz w:val="21"/>
                <w:szCs w:val="21"/>
              </w:rPr>
              <w:t>全身骨骼、骨架、模型（全身肌肉、消化系统、脉管系统、泌尿系统、生殖系统、神经系统）、标本（全身肌肉、消化系统、脉管系统、泌尿系统、生殖系统、神经系统）、各阶段胎儿标本、解剖挂图、3D虚拟解剖教学系统、肾混浊肿胀、肾盂积水、肝脂肪变性标本、慢性肝淤血，慢性肺淤血，脾贫血性梗死、肠出血性梗死标本、纤维性心包炎、假膜性炎、急性化脓性阑尾炎、肺脓肿、肠息肉标本、乳头状瘤、胃癌、子宫平滑肌瘤、鳞状细胞癌标本、主动脉粥样硬化、大叶性肺炎门脉性肝硬化、（小结节性肝硬化）、坏死后肝硬化（大结节性肝硬化）标本、慢性肾小球肾炎、急性肾小球肾炎、慢性纤维空洞型肺结核、粟粒性肺结核标本、解剖实验台</w:t>
            </w:r>
          </w:p>
        </w:tc>
        <w:tc>
          <w:tcPr>
            <w:tcW w:w="492" w:type="dxa"/>
            <w:vAlign w:val="center"/>
          </w:tcPr>
          <w:p w14:paraId="611B9FB0">
            <w:pPr>
              <w:adjustRightInd w:val="0"/>
              <w:snapToGrid w:val="0"/>
              <w:spacing w:line="360" w:lineRule="auto"/>
              <w:jc w:val="center"/>
              <w:rPr>
                <w:rFonts w:hint="eastAsia" w:ascii="宋体" w:hAnsi="宋体" w:cs="宋体"/>
                <w:bCs/>
                <w:sz w:val="21"/>
                <w:szCs w:val="21"/>
              </w:rPr>
            </w:pPr>
            <w:r>
              <w:rPr>
                <w:rFonts w:hint="eastAsia" w:ascii="宋体" w:hAnsi="宋体" w:cs="宋体"/>
                <w:bCs/>
                <w:sz w:val="21"/>
                <w:szCs w:val="21"/>
              </w:rPr>
              <w:t>50</w:t>
            </w:r>
          </w:p>
        </w:tc>
      </w:tr>
      <w:tr w14:paraId="76542D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459" w:type="dxa"/>
            <w:vAlign w:val="center"/>
          </w:tcPr>
          <w:p w14:paraId="38D56929">
            <w:pPr>
              <w:adjustRightInd w:val="0"/>
              <w:snapToGrid w:val="0"/>
              <w:spacing w:line="360" w:lineRule="auto"/>
              <w:jc w:val="center"/>
              <w:rPr>
                <w:rFonts w:hint="eastAsia" w:ascii="宋体" w:hAnsi="宋体" w:cs="宋体"/>
                <w:bCs/>
                <w:sz w:val="21"/>
                <w:szCs w:val="21"/>
              </w:rPr>
            </w:pPr>
            <w:r>
              <w:rPr>
                <w:rFonts w:hint="eastAsia" w:ascii="宋体" w:hAnsi="宋体" w:cs="宋体"/>
                <w:bCs/>
                <w:sz w:val="21"/>
                <w:szCs w:val="21"/>
              </w:rPr>
              <w:t>6</w:t>
            </w:r>
          </w:p>
        </w:tc>
        <w:tc>
          <w:tcPr>
            <w:tcW w:w="616" w:type="dxa"/>
            <w:vAlign w:val="center"/>
          </w:tcPr>
          <w:p w14:paraId="6C2BEC69">
            <w:pPr>
              <w:adjustRightInd w:val="0"/>
              <w:snapToGrid w:val="0"/>
              <w:spacing w:line="360" w:lineRule="auto"/>
              <w:jc w:val="center"/>
              <w:rPr>
                <w:rFonts w:hint="eastAsia" w:ascii="宋体" w:hAnsi="宋体" w:cs="宋体"/>
                <w:bCs/>
                <w:sz w:val="21"/>
                <w:szCs w:val="21"/>
              </w:rPr>
            </w:pPr>
            <w:r>
              <w:rPr>
                <w:rFonts w:hint="eastAsia" w:ascii="宋体" w:hAnsi="宋体" w:cs="宋体"/>
                <w:bCs/>
                <w:sz w:val="21"/>
                <w:szCs w:val="21"/>
              </w:rPr>
              <w:t>老年康复实训室</w:t>
            </w:r>
          </w:p>
        </w:tc>
        <w:tc>
          <w:tcPr>
            <w:tcW w:w="3491" w:type="dxa"/>
            <w:vAlign w:val="center"/>
          </w:tcPr>
          <w:p w14:paraId="1E546852">
            <w:pPr>
              <w:adjustRightInd w:val="0"/>
              <w:snapToGrid w:val="0"/>
              <w:spacing w:line="360" w:lineRule="auto"/>
              <w:jc w:val="left"/>
              <w:rPr>
                <w:rFonts w:hint="eastAsia" w:ascii="宋体" w:hAnsi="宋体" w:cs="宋体"/>
                <w:bCs/>
                <w:sz w:val="21"/>
                <w:szCs w:val="21"/>
              </w:rPr>
            </w:pPr>
            <w:r>
              <w:rPr>
                <w:rFonts w:hint="eastAsia" w:ascii="宋体" w:hAnsi="宋体" w:cs="宋体"/>
                <w:bCs/>
                <w:sz w:val="21"/>
                <w:szCs w:val="21"/>
              </w:rPr>
              <w:t>借助各种器材对老年人慢性病的功能障碍进行护理和作业训练。</w:t>
            </w:r>
          </w:p>
        </w:tc>
        <w:tc>
          <w:tcPr>
            <w:tcW w:w="4023" w:type="dxa"/>
            <w:vAlign w:val="center"/>
          </w:tcPr>
          <w:p w14:paraId="18BC7AB3">
            <w:pPr>
              <w:adjustRightInd w:val="0"/>
              <w:snapToGrid w:val="0"/>
              <w:spacing w:line="360" w:lineRule="auto"/>
              <w:jc w:val="left"/>
              <w:rPr>
                <w:rFonts w:hint="eastAsia" w:ascii="宋体" w:hAnsi="宋体" w:cs="宋体"/>
                <w:bCs/>
                <w:sz w:val="21"/>
                <w:szCs w:val="21"/>
              </w:rPr>
            </w:pPr>
            <w:r>
              <w:rPr>
                <w:rFonts w:hint="eastAsia" w:ascii="宋体" w:hAnsi="宋体" w:cs="宋体"/>
                <w:bCs/>
                <w:sz w:val="21"/>
                <w:szCs w:val="21"/>
              </w:rPr>
              <w:t>握力计、PT训练床、PT训练凳、肩梯、橡皮筋手指练习器、肋木、OT综合训练工作台、老年行动体验装置、老年人取物器、老年人静脉注射手臂、老年人运动平板、老年人肩、肘、腕关节训练器、老年人下肢关节活动训练器、老年人护理模型、老年人脊柱牵引器、老年人肩关节周围炎康复训练器</w:t>
            </w:r>
          </w:p>
        </w:tc>
        <w:tc>
          <w:tcPr>
            <w:tcW w:w="492" w:type="dxa"/>
            <w:vAlign w:val="center"/>
          </w:tcPr>
          <w:p w14:paraId="6B55467E">
            <w:pPr>
              <w:adjustRightInd w:val="0"/>
              <w:snapToGrid w:val="0"/>
              <w:spacing w:line="360" w:lineRule="auto"/>
              <w:jc w:val="center"/>
              <w:rPr>
                <w:rFonts w:hint="eastAsia" w:ascii="宋体" w:hAnsi="宋体" w:cs="宋体"/>
                <w:bCs/>
                <w:sz w:val="21"/>
                <w:szCs w:val="21"/>
              </w:rPr>
            </w:pPr>
            <w:r>
              <w:rPr>
                <w:rFonts w:hint="eastAsia" w:ascii="宋体" w:hAnsi="宋体" w:cs="宋体"/>
                <w:bCs/>
                <w:sz w:val="21"/>
                <w:szCs w:val="21"/>
              </w:rPr>
              <w:t>50</w:t>
            </w:r>
          </w:p>
        </w:tc>
      </w:tr>
      <w:tr w14:paraId="5F58A6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459" w:type="dxa"/>
            <w:vAlign w:val="center"/>
          </w:tcPr>
          <w:p w14:paraId="5BF7E921">
            <w:pPr>
              <w:adjustRightInd w:val="0"/>
              <w:snapToGrid w:val="0"/>
              <w:spacing w:line="360" w:lineRule="auto"/>
              <w:jc w:val="center"/>
              <w:rPr>
                <w:rFonts w:hint="eastAsia" w:ascii="宋体" w:hAnsi="宋体" w:cs="宋体"/>
                <w:bCs/>
                <w:sz w:val="21"/>
                <w:szCs w:val="21"/>
              </w:rPr>
            </w:pPr>
            <w:r>
              <w:rPr>
                <w:rFonts w:hint="eastAsia" w:ascii="宋体" w:hAnsi="宋体" w:cs="宋体"/>
                <w:bCs/>
                <w:sz w:val="21"/>
                <w:szCs w:val="21"/>
              </w:rPr>
              <w:t>7</w:t>
            </w:r>
          </w:p>
        </w:tc>
        <w:tc>
          <w:tcPr>
            <w:tcW w:w="616" w:type="dxa"/>
            <w:vAlign w:val="center"/>
          </w:tcPr>
          <w:p w14:paraId="4C98D944">
            <w:pPr>
              <w:adjustRightInd w:val="0"/>
              <w:snapToGrid w:val="0"/>
              <w:spacing w:line="360" w:lineRule="auto"/>
              <w:jc w:val="center"/>
              <w:rPr>
                <w:rFonts w:hint="eastAsia" w:ascii="宋体" w:hAnsi="宋体" w:cs="宋体"/>
                <w:bCs/>
                <w:sz w:val="21"/>
                <w:szCs w:val="21"/>
              </w:rPr>
            </w:pPr>
            <w:r>
              <w:rPr>
                <w:rFonts w:hint="eastAsia" w:ascii="宋体" w:hAnsi="宋体" w:cs="宋体"/>
                <w:bCs/>
                <w:sz w:val="21"/>
                <w:szCs w:val="21"/>
              </w:rPr>
              <w:t>模拟病房</w:t>
            </w:r>
          </w:p>
        </w:tc>
        <w:tc>
          <w:tcPr>
            <w:tcW w:w="3491" w:type="dxa"/>
            <w:vAlign w:val="center"/>
          </w:tcPr>
          <w:p w14:paraId="0063EBC1">
            <w:pPr>
              <w:adjustRightInd w:val="0"/>
              <w:snapToGrid w:val="0"/>
              <w:spacing w:line="360" w:lineRule="auto"/>
              <w:jc w:val="left"/>
              <w:rPr>
                <w:rFonts w:hint="eastAsia" w:ascii="宋体" w:hAnsi="宋体" w:cs="宋体"/>
                <w:bCs/>
                <w:sz w:val="21"/>
                <w:szCs w:val="21"/>
              </w:rPr>
            </w:pPr>
            <w:r>
              <w:rPr>
                <w:rFonts w:hint="eastAsia" w:ascii="宋体" w:hAnsi="宋体" w:cs="宋体"/>
                <w:bCs/>
                <w:sz w:val="21"/>
                <w:szCs w:val="21"/>
              </w:rPr>
              <w:t>通过还原真实医院病房布置，培养学生实习就业的能力。</w:t>
            </w:r>
          </w:p>
        </w:tc>
        <w:tc>
          <w:tcPr>
            <w:tcW w:w="4023" w:type="dxa"/>
            <w:vAlign w:val="center"/>
          </w:tcPr>
          <w:p w14:paraId="02DACCF4">
            <w:pPr>
              <w:adjustRightInd w:val="0"/>
              <w:snapToGrid w:val="0"/>
              <w:spacing w:line="360" w:lineRule="auto"/>
              <w:jc w:val="left"/>
              <w:rPr>
                <w:rFonts w:hint="eastAsia" w:ascii="宋体" w:hAnsi="宋体" w:cs="宋体"/>
                <w:bCs/>
                <w:sz w:val="21"/>
                <w:szCs w:val="21"/>
              </w:rPr>
            </w:pPr>
            <w:r>
              <w:rPr>
                <w:rFonts w:hint="eastAsia" w:ascii="宋体" w:hAnsi="宋体" w:cs="宋体"/>
                <w:bCs/>
                <w:sz w:val="21"/>
                <w:szCs w:val="21"/>
              </w:rPr>
              <w:t>电动综合手术床、无影灯、麻醉机器、全功能创伤护理模型人、无菌手术衣、手术器械台、手术器械</w:t>
            </w:r>
          </w:p>
        </w:tc>
        <w:tc>
          <w:tcPr>
            <w:tcW w:w="492" w:type="dxa"/>
            <w:vAlign w:val="center"/>
          </w:tcPr>
          <w:p w14:paraId="461AEDDD">
            <w:pPr>
              <w:adjustRightInd w:val="0"/>
              <w:snapToGrid w:val="0"/>
              <w:spacing w:line="360" w:lineRule="auto"/>
              <w:jc w:val="center"/>
              <w:rPr>
                <w:rFonts w:hint="eastAsia" w:ascii="宋体" w:hAnsi="宋体" w:cs="宋体"/>
                <w:bCs/>
                <w:sz w:val="21"/>
                <w:szCs w:val="21"/>
              </w:rPr>
            </w:pPr>
            <w:r>
              <w:rPr>
                <w:rFonts w:hint="eastAsia" w:ascii="宋体" w:hAnsi="宋体" w:cs="宋体"/>
                <w:bCs/>
                <w:sz w:val="21"/>
                <w:szCs w:val="21"/>
              </w:rPr>
              <w:t>50</w:t>
            </w:r>
          </w:p>
        </w:tc>
      </w:tr>
    </w:tbl>
    <w:p w14:paraId="6EBC98C5"/>
    <w:p w14:paraId="69B35393">
      <w:pPr>
        <w:pStyle w:val="5"/>
        <w:jc w:val="center"/>
        <w:rPr>
          <w:rFonts w:hint="eastAsia" w:asciiTheme="majorEastAsia" w:hAnsiTheme="majorEastAsia" w:eastAsiaTheme="majorEastAsia" w:cstheme="majorEastAsia"/>
          <w:b/>
          <w:bCs/>
          <w:sz w:val="21"/>
          <w:szCs w:val="21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</w:rPr>
        <w:t xml:space="preserve">表 </w:t>
      </w: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</w:rPr>
        <w:fldChar w:fldCharType="begin"/>
      </w: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</w:rPr>
        <w:instrText xml:space="preserve"> SEQ 表 \* ARABIC </w:instrText>
      </w: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</w:rPr>
        <w:fldChar w:fldCharType="separate"/>
      </w: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</w:rPr>
        <w:t>9</w:t>
      </w: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</w:rPr>
        <w:fldChar w:fldCharType="end"/>
      </w: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</w:rPr>
        <w:t xml:space="preserve"> 中医养生保健专业校外实训基地一览表</w:t>
      </w:r>
    </w:p>
    <w:tbl>
      <w:tblPr>
        <w:tblStyle w:val="12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38"/>
        <w:gridCol w:w="2476"/>
        <w:gridCol w:w="5096"/>
        <w:gridCol w:w="1060"/>
      </w:tblGrid>
      <w:tr w14:paraId="518FB3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0" w:type="auto"/>
            <w:vAlign w:val="center"/>
          </w:tcPr>
          <w:p w14:paraId="114FA6B5">
            <w:pPr>
              <w:adjustRightInd w:val="0"/>
              <w:snapToGrid w:val="0"/>
              <w:spacing w:line="240" w:lineRule="atLeast"/>
              <w:jc w:val="center"/>
              <w:rPr>
                <w:rFonts w:hint="eastAsia" w:ascii="宋体" w:hAnsi="宋体" w:cs="宋体"/>
                <w:b/>
                <w:bCs/>
                <w:sz w:val="21"/>
                <w:szCs w:val="21"/>
              </w:rPr>
            </w:pPr>
            <w:bookmarkStart w:id="60" w:name="_Toc703"/>
            <w:r>
              <w:rPr>
                <w:rFonts w:hint="eastAsia" w:ascii="宋体" w:hAnsi="宋体" w:cs="宋体"/>
                <w:b/>
                <w:bCs/>
                <w:sz w:val="21"/>
                <w:szCs w:val="21"/>
              </w:rPr>
              <w:t>序号</w:t>
            </w:r>
          </w:p>
        </w:tc>
        <w:tc>
          <w:tcPr>
            <w:tcW w:w="2476" w:type="dxa"/>
            <w:vAlign w:val="center"/>
          </w:tcPr>
          <w:p w14:paraId="37BB3456">
            <w:pPr>
              <w:adjustRightInd w:val="0"/>
              <w:snapToGrid w:val="0"/>
              <w:spacing w:line="240" w:lineRule="atLeast"/>
              <w:jc w:val="center"/>
              <w:rPr>
                <w:rFonts w:hint="eastAsia" w:ascii="宋体" w:hAnsi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sz w:val="21"/>
                <w:szCs w:val="21"/>
              </w:rPr>
              <w:t>实训基地名称</w:t>
            </w:r>
          </w:p>
        </w:tc>
        <w:tc>
          <w:tcPr>
            <w:tcW w:w="5096" w:type="dxa"/>
            <w:vAlign w:val="center"/>
          </w:tcPr>
          <w:p w14:paraId="23D3A521">
            <w:pPr>
              <w:adjustRightInd w:val="0"/>
              <w:snapToGrid w:val="0"/>
              <w:spacing w:line="360" w:lineRule="auto"/>
              <w:jc w:val="center"/>
              <w:rPr>
                <w:rFonts w:hint="eastAsia" w:ascii="宋体" w:hAnsi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sz w:val="21"/>
                <w:szCs w:val="21"/>
              </w:rPr>
              <w:t>实训项目</w:t>
            </w:r>
          </w:p>
        </w:tc>
        <w:tc>
          <w:tcPr>
            <w:tcW w:w="0" w:type="auto"/>
          </w:tcPr>
          <w:p w14:paraId="0972AD52">
            <w:pPr>
              <w:adjustRightInd w:val="0"/>
              <w:snapToGrid w:val="0"/>
              <w:spacing w:line="360" w:lineRule="auto"/>
              <w:jc w:val="center"/>
              <w:rPr>
                <w:rFonts w:hint="eastAsia" w:ascii="宋体" w:hAnsi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sz w:val="21"/>
                <w:szCs w:val="21"/>
              </w:rPr>
              <w:t>接纳</w:t>
            </w:r>
          </w:p>
          <w:p w14:paraId="0F6FDD76">
            <w:pPr>
              <w:adjustRightInd w:val="0"/>
              <w:snapToGrid w:val="0"/>
              <w:spacing w:line="360" w:lineRule="auto"/>
              <w:jc w:val="center"/>
              <w:rPr>
                <w:rFonts w:hint="eastAsia" w:ascii="宋体" w:hAnsi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sz w:val="21"/>
                <w:szCs w:val="21"/>
              </w:rPr>
              <w:t>学生人数</w:t>
            </w:r>
          </w:p>
        </w:tc>
      </w:tr>
      <w:tr w14:paraId="34F243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0" w:type="auto"/>
            <w:vAlign w:val="center"/>
          </w:tcPr>
          <w:p w14:paraId="10F7B1C5">
            <w:pPr>
              <w:adjustRightInd w:val="0"/>
              <w:snapToGrid w:val="0"/>
              <w:spacing w:line="360" w:lineRule="auto"/>
              <w:jc w:val="center"/>
              <w:rPr>
                <w:rFonts w:hint="eastAsia" w:ascii="宋体" w:hAnsi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</w:rPr>
              <w:t>1</w:t>
            </w:r>
          </w:p>
        </w:tc>
        <w:tc>
          <w:tcPr>
            <w:tcW w:w="2476" w:type="dxa"/>
            <w:vAlign w:val="center"/>
          </w:tcPr>
          <w:p w14:paraId="096B9E66">
            <w:pPr>
              <w:adjustRightInd w:val="0"/>
              <w:snapToGrid w:val="0"/>
              <w:spacing w:line="360" w:lineRule="auto"/>
              <w:jc w:val="center"/>
              <w:rPr>
                <w:rFonts w:hint="eastAsia" w:ascii="宋体" w:hAnsi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</w:rPr>
              <w:t>日照市人民医院</w:t>
            </w:r>
          </w:p>
        </w:tc>
        <w:tc>
          <w:tcPr>
            <w:tcW w:w="5096" w:type="dxa"/>
            <w:vAlign w:val="center"/>
          </w:tcPr>
          <w:p w14:paraId="00A85BA4">
            <w:pPr>
              <w:adjustRightInd w:val="0"/>
              <w:snapToGrid w:val="0"/>
              <w:spacing w:line="360" w:lineRule="auto"/>
              <w:jc w:val="center"/>
              <w:rPr>
                <w:rFonts w:hint="eastAsia" w:ascii="宋体" w:hAnsi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</w:rPr>
              <w:t>中医养生保健技术、中医特色康复技术、健康管理等</w:t>
            </w:r>
          </w:p>
        </w:tc>
        <w:tc>
          <w:tcPr>
            <w:tcW w:w="0" w:type="auto"/>
            <w:vAlign w:val="center"/>
          </w:tcPr>
          <w:p w14:paraId="55D058FA">
            <w:pPr>
              <w:adjustRightInd w:val="0"/>
              <w:snapToGrid w:val="0"/>
              <w:spacing w:line="360" w:lineRule="auto"/>
              <w:jc w:val="center"/>
              <w:rPr>
                <w:rFonts w:hint="eastAsia" w:ascii="宋体" w:hAnsi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</w:rPr>
              <w:t>30</w:t>
            </w:r>
          </w:p>
        </w:tc>
      </w:tr>
      <w:tr w14:paraId="66A6CD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0" w:type="auto"/>
            <w:vAlign w:val="center"/>
          </w:tcPr>
          <w:p w14:paraId="4D1CA111">
            <w:pPr>
              <w:adjustRightInd w:val="0"/>
              <w:snapToGrid w:val="0"/>
              <w:spacing w:line="360" w:lineRule="auto"/>
              <w:jc w:val="center"/>
              <w:rPr>
                <w:rFonts w:hint="eastAsia" w:ascii="宋体" w:hAnsi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</w:rPr>
              <w:t>2</w:t>
            </w:r>
          </w:p>
        </w:tc>
        <w:tc>
          <w:tcPr>
            <w:tcW w:w="2476" w:type="dxa"/>
            <w:vAlign w:val="center"/>
          </w:tcPr>
          <w:p w14:paraId="5E5BDDFE">
            <w:pPr>
              <w:widowControl/>
              <w:jc w:val="center"/>
              <w:rPr>
                <w:rFonts w:hint="eastAsia" w:ascii="宋体" w:hAnsi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</w:rPr>
              <w:t>五莲中医医院</w:t>
            </w:r>
          </w:p>
        </w:tc>
        <w:tc>
          <w:tcPr>
            <w:tcW w:w="5096" w:type="dxa"/>
            <w:vAlign w:val="center"/>
          </w:tcPr>
          <w:p w14:paraId="05604ACB">
            <w:pPr>
              <w:adjustRightInd w:val="0"/>
              <w:snapToGrid w:val="0"/>
              <w:spacing w:line="360" w:lineRule="auto"/>
              <w:jc w:val="center"/>
              <w:rPr>
                <w:rFonts w:hint="eastAsia" w:ascii="宋体" w:hAnsi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</w:rPr>
              <w:t>中医养生保健技术、中医特色康复技术、健康管理等</w:t>
            </w:r>
          </w:p>
        </w:tc>
        <w:tc>
          <w:tcPr>
            <w:tcW w:w="0" w:type="auto"/>
            <w:vAlign w:val="center"/>
          </w:tcPr>
          <w:p w14:paraId="5A220857">
            <w:pPr>
              <w:adjustRightInd w:val="0"/>
              <w:snapToGrid w:val="0"/>
              <w:spacing w:line="360" w:lineRule="auto"/>
              <w:jc w:val="center"/>
              <w:rPr>
                <w:rFonts w:hint="eastAsia" w:ascii="宋体" w:hAnsi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</w:rPr>
              <w:t>30</w:t>
            </w:r>
          </w:p>
        </w:tc>
      </w:tr>
      <w:tr w14:paraId="5573C5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0" w:type="auto"/>
            <w:vAlign w:val="center"/>
          </w:tcPr>
          <w:p w14:paraId="2816E33E">
            <w:pPr>
              <w:adjustRightInd w:val="0"/>
              <w:snapToGrid w:val="0"/>
              <w:spacing w:line="360" w:lineRule="auto"/>
              <w:jc w:val="center"/>
              <w:rPr>
                <w:rFonts w:hint="eastAsia" w:ascii="宋体" w:hAnsi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</w:rPr>
              <w:t>3</w:t>
            </w:r>
          </w:p>
        </w:tc>
        <w:tc>
          <w:tcPr>
            <w:tcW w:w="2476" w:type="dxa"/>
            <w:vAlign w:val="center"/>
          </w:tcPr>
          <w:p w14:paraId="11188CFB">
            <w:pPr>
              <w:widowControl/>
              <w:jc w:val="center"/>
              <w:rPr>
                <w:rFonts w:hint="eastAsia" w:ascii="宋体" w:hAnsi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</w:rPr>
              <w:t>日照华洋白求恩医院</w:t>
            </w:r>
          </w:p>
        </w:tc>
        <w:tc>
          <w:tcPr>
            <w:tcW w:w="5096" w:type="dxa"/>
            <w:vAlign w:val="center"/>
          </w:tcPr>
          <w:p w14:paraId="75E52949">
            <w:pPr>
              <w:adjustRightInd w:val="0"/>
              <w:snapToGrid w:val="0"/>
              <w:spacing w:line="360" w:lineRule="auto"/>
              <w:jc w:val="center"/>
              <w:rPr>
                <w:rFonts w:hint="eastAsia" w:ascii="宋体" w:hAnsi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</w:rPr>
              <w:t>中医养生保健技术、中医特色康复技术、健康管理等</w:t>
            </w:r>
          </w:p>
        </w:tc>
        <w:tc>
          <w:tcPr>
            <w:tcW w:w="0" w:type="auto"/>
            <w:vAlign w:val="center"/>
          </w:tcPr>
          <w:p w14:paraId="736DC6E2">
            <w:pPr>
              <w:adjustRightInd w:val="0"/>
              <w:snapToGrid w:val="0"/>
              <w:spacing w:line="360" w:lineRule="auto"/>
              <w:jc w:val="center"/>
              <w:rPr>
                <w:rFonts w:hint="eastAsia" w:ascii="宋体" w:hAnsi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</w:rPr>
              <w:t>30</w:t>
            </w:r>
          </w:p>
        </w:tc>
      </w:tr>
      <w:tr w14:paraId="414AB3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0" w:type="auto"/>
            <w:vAlign w:val="center"/>
          </w:tcPr>
          <w:p w14:paraId="556EE9B9">
            <w:pPr>
              <w:adjustRightInd w:val="0"/>
              <w:snapToGrid w:val="0"/>
              <w:spacing w:line="360" w:lineRule="auto"/>
              <w:jc w:val="center"/>
              <w:rPr>
                <w:rFonts w:hint="eastAsia" w:ascii="宋体" w:hAnsi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</w:rPr>
              <w:t>4</w:t>
            </w:r>
          </w:p>
        </w:tc>
        <w:tc>
          <w:tcPr>
            <w:tcW w:w="2476" w:type="dxa"/>
            <w:vAlign w:val="center"/>
          </w:tcPr>
          <w:p w14:paraId="1B0931D4">
            <w:pPr>
              <w:widowControl/>
              <w:jc w:val="center"/>
              <w:rPr>
                <w:rFonts w:hint="eastAsia" w:ascii="宋体" w:hAnsi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</w:rPr>
              <w:t>日照康养医院管理有限公司</w:t>
            </w:r>
          </w:p>
        </w:tc>
        <w:tc>
          <w:tcPr>
            <w:tcW w:w="5096" w:type="dxa"/>
            <w:vAlign w:val="center"/>
          </w:tcPr>
          <w:p w14:paraId="4AC960C4">
            <w:pPr>
              <w:adjustRightInd w:val="0"/>
              <w:snapToGrid w:val="0"/>
              <w:spacing w:line="360" w:lineRule="auto"/>
              <w:jc w:val="center"/>
              <w:rPr>
                <w:rFonts w:hint="eastAsia" w:ascii="宋体" w:hAnsi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</w:rPr>
              <w:t>中医养生保健技术、中医特色康复技术、健康管理等</w:t>
            </w:r>
          </w:p>
        </w:tc>
        <w:tc>
          <w:tcPr>
            <w:tcW w:w="0" w:type="auto"/>
            <w:vAlign w:val="center"/>
          </w:tcPr>
          <w:p w14:paraId="2A92155F">
            <w:pPr>
              <w:adjustRightInd w:val="0"/>
              <w:snapToGrid w:val="0"/>
              <w:spacing w:line="360" w:lineRule="auto"/>
              <w:jc w:val="center"/>
              <w:rPr>
                <w:rFonts w:hint="eastAsia" w:ascii="宋体" w:hAnsi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</w:rPr>
              <w:t>30</w:t>
            </w:r>
          </w:p>
        </w:tc>
      </w:tr>
      <w:tr w14:paraId="402EA2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0" w:type="auto"/>
            <w:vAlign w:val="center"/>
          </w:tcPr>
          <w:p w14:paraId="69C210DE">
            <w:pPr>
              <w:adjustRightInd w:val="0"/>
              <w:snapToGrid w:val="0"/>
              <w:spacing w:line="360" w:lineRule="auto"/>
              <w:jc w:val="center"/>
              <w:rPr>
                <w:rFonts w:hint="eastAsia" w:ascii="宋体" w:hAnsi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</w:rPr>
              <w:t>5</w:t>
            </w:r>
          </w:p>
        </w:tc>
        <w:tc>
          <w:tcPr>
            <w:tcW w:w="2476" w:type="dxa"/>
            <w:vAlign w:val="center"/>
          </w:tcPr>
          <w:p w14:paraId="550DF6E1">
            <w:pPr>
              <w:widowControl/>
              <w:jc w:val="center"/>
              <w:rPr>
                <w:rFonts w:hint="eastAsia" w:ascii="宋体" w:hAnsi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</w:rPr>
              <w:t>日照港口医院</w:t>
            </w:r>
          </w:p>
        </w:tc>
        <w:tc>
          <w:tcPr>
            <w:tcW w:w="5096" w:type="dxa"/>
            <w:vAlign w:val="center"/>
          </w:tcPr>
          <w:p w14:paraId="13C4F49A">
            <w:pPr>
              <w:adjustRightInd w:val="0"/>
              <w:snapToGrid w:val="0"/>
              <w:spacing w:line="360" w:lineRule="auto"/>
              <w:jc w:val="center"/>
              <w:rPr>
                <w:rFonts w:hint="eastAsia" w:ascii="宋体" w:hAnsi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</w:rPr>
              <w:t>中医养生保健技术、中医特色康复技术、健康管理等</w:t>
            </w:r>
          </w:p>
        </w:tc>
        <w:tc>
          <w:tcPr>
            <w:tcW w:w="0" w:type="auto"/>
            <w:vAlign w:val="center"/>
          </w:tcPr>
          <w:p w14:paraId="05E869C7">
            <w:pPr>
              <w:adjustRightInd w:val="0"/>
              <w:snapToGrid w:val="0"/>
              <w:spacing w:line="360" w:lineRule="auto"/>
              <w:jc w:val="center"/>
              <w:rPr>
                <w:rFonts w:hint="eastAsia" w:ascii="宋体" w:hAnsi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</w:rPr>
              <w:t>30</w:t>
            </w:r>
          </w:p>
        </w:tc>
      </w:tr>
      <w:tr w14:paraId="6220C2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0" w:type="auto"/>
            <w:vAlign w:val="center"/>
          </w:tcPr>
          <w:p w14:paraId="58268713">
            <w:pPr>
              <w:adjustRightInd w:val="0"/>
              <w:snapToGrid w:val="0"/>
              <w:spacing w:line="360" w:lineRule="auto"/>
              <w:jc w:val="center"/>
              <w:rPr>
                <w:rFonts w:hint="eastAsia" w:ascii="宋体" w:hAnsi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</w:rPr>
              <w:t>6</w:t>
            </w:r>
          </w:p>
        </w:tc>
        <w:tc>
          <w:tcPr>
            <w:tcW w:w="2476" w:type="dxa"/>
            <w:vAlign w:val="center"/>
          </w:tcPr>
          <w:p w14:paraId="5918D03F">
            <w:pPr>
              <w:adjustRightInd w:val="0"/>
              <w:snapToGrid w:val="0"/>
              <w:spacing w:line="360" w:lineRule="auto"/>
              <w:jc w:val="center"/>
              <w:rPr>
                <w:rFonts w:hint="eastAsia" w:ascii="宋体" w:hAnsi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</w:rPr>
              <w:t>日照市中医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医</w:t>
            </w:r>
            <w:r>
              <w:rPr>
                <w:rFonts w:hint="eastAsia" w:ascii="宋体" w:hAnsi="宋体" w:cs="宋体"/>
                <w:sz w:val="21"/>
                <w:szCs w:val="21"/>
              </w:rPr>
              <w:t>院</w:t>
            </w:r>
          </w:p>
        </w:tc>
        <w:tc>
          <w:tcPr>
            <w:tcW w:w="5096" w:type="dxa"/>
            <w:vAlign w:val="center"/>
          </w:tcPr>
          <w:p w14:paraId="27F9F3C1">
            <w:pPr>
              <w:adjustRightInd w:val="0"/>
              <w:snapToGrid w:val="0"/>
              <w:spacing w:line="360" w:lineRule="auto"/>
              <w:jc w:val="center"/>
              <w:rPr>
                <w:rFonts w:hint="eastAsia" w:ascii="宋体" w:hAnsi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</w:rPr>
              <w:t>中医养生保健技术、中医特色康复技术、健康管理等</w:t>
            </w:r>
          </w:p>
        </w:tc>
        <w:tc>
          <w:tcPr>
            <w:tcW w:w="0" w:type="auto"/>
            <w:vAlign w:val="center"/>
          </w:tcPr>
          <w:p w14:paraId="3B08F80C">
            <w:pPr>
              <w:adjustRightInd w:val="0"/>
              <w:snapToGrid w:val="0"/>
              <w:spacing w:line="360" w:lineRule="auto"/>
              <w:jc w:val="center"/>
              <w:rPr>
                <w:rFonts w:hint="eastAsia" w:ascii="宋体" w:hAnsi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</w:rPr>
              <w:t>30</w:t>
            </w:r>
          </w:p>
        </w:tc>
      </w:tr>
      <w:tr w14:paraId="516220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0" w:type="auto"/>
            <w:vAlign w:val="center"/>
          </w:tcPr>
          <w:p w14:paraId="1DCE74F6">
            <w:pPr>
              <w:adjustRightInd w:val="0"/>
              <w:snapToGrid w:val="0"/>
              <w:spacing w:line="360" w:lineRule="auto"/>
              <w:jc w:val="center"/>
              <w:rPr>
                <w:rFonts w:hint="eastAsia" w:ascii="宋体" w:hAnsi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</w:rPr>
              <w:t>7</w:t>
            </w:r>
          </w:p>
        </w:tc>
        <w:tc>
          <w:tcPr>
            <w:tcW w:w="2476" w:type="dxa"/>
            <w:vAlign w:val="center"/>
          </w:tcPr>
          <w:p w14:paraId="1469B3CC">
            <w:pPr>
              <w:widowControl/>
              <w:jc w:val="center"/>
              <w:rPr>
                <w:rFonts w:hint="eastAsia" w:ascii="宋体" w:hAnsi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</w:rPr>
              <w:t>日照市中心医院</w:t>
            </w:r>
          </w:p>
        </w:tc>
        <w:tc>
          <w:tcPr>
            <w:tcW w:w="5096" w:type="dxa"/>
            <w:vAlign w:val="center"/>
          </w:tcPr>
          <w:p w14:paraId="362355F4">
            <w:pPr>
              <w:adjustRightInd w:val="0"/>
              <w:snapToGrid w:val="0"/>
              <w:spacing w:line="360" w:lineRule="auto"/>
              <w:jc w:val="center"/>
              <w:rPr>
                <w:rFonts w:hint="eastAsia" w:ascii="宋体" w:hAnsi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</w:rPr>
              <w:t>中医养生保健技术、中医特色康复技术、健康管理等</w:t>
            </w:r>
          </w:p>
        </w:tc>
        <w:tc>
          <w:tcPr>
            <w:tcW w:w="0" w:type="auto"/>
            <w:vAlign w:val="center"/>
          </w:tcPr>
          <w:p w14:paraId="04A53801">
            <w:pPr>
              <w:adjustRightInd w:val="0"/>
              <w:snapToGrid w:val="0"/>
              <w:spacing w:line="360" w:lineRule="auto"/>
              <w:jc w:val="center"/>
              <w:rPr>
                <w:rFonts w:hint="eastAsia" w:ascii="宋体" w:hAnsi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</w:rPr>
              <w:t>30</w:t>
            </w:r>
          </w:p>
        </w:tc>
      </w:tr>
    </w:tbl>
    <w:p w14:paraId="07D7EB13">
      <w:pPr>
        <w:pStyle w:val="5"/>
      </w:pPr>
    </w:p>
    <w:p w14:paraId="2AA98029">
      <w:pPr>
        <w:pStyle w:val="2"/>
        <w:keepNext/>
        <w:keepLines/>
        <w:spacing w:line="360" w:lineRule="auto"/>
        <w:ind w:firstLine="602" w:firstLineChars="200"/>
        <w:jc w:val="left"/>
        <w:rPr>
          <w:rFonts w:hint="eastAsia" w:eastAsia="宋体" w:cs="宋体"/>
          <w:b/>
          <w:bCs/>
          <w:sz w:val="30"/>
          <w:szCs w:val="30"/>
        </w:rPr>
      </w:pPr>
      <w:bookmarkStart w:id="61" w:name="_Toc22743"/>
      <w:r>
        <w:rPr>
          <w:rFonts w:hint="eastAsia" w:eastAsia="宋体" w:cs="宋体"/>
          <w:b/>
          <w:bCs/>
          <w:sz w:val="30"/>
          <w:szCs w:val="30"/>
        </w:rPr>
        <w:t>十一、教学建议</w:t>
      </w:r>
      <w:bookmarkEnd w:id="60"/>
      <w:bookmarkEnd w:id="61"/>
    </w:p>
    <w:p w14:paraId="15D83112">
      <w:pPr>
        <w:pStyle w:val="2"/>
        <w:keepNext/>
        <w:keepLines/>
        <w:spacing w:line="360" w:lineRule="auto"/>
        <w:ind w:firstLine="562" w:firstLineChars="200"/>
        <w:jc w:val="left"/>
        <w:rPr>
          <w:rFonts w:hint="eastAsia" w:eastAsia="宋体" w:cs="宋体"/>
          <w:b/>
          <w:bCs/>
          <w:sz w:val="28"/>
          <w:szCs w:val="28"/>
        </w:rPr>
      </w:pPr>
      <w:bookmarkStart w:id="62" w:name="_Toc8039"/>
      <w:bookmarkStart w:id="63" w:name="_Toc151"/>
      <w:bookmarkStart w:id="64" w:name="_Toc19612"/>
      <w:r>
        <w:rPr>
          <w:rFonts w:hint="eastAsia" w:eastAsia="宋体" w:cs="宋体"/>
          <w:b/>
          <w:bCs/>
          <w:sz w:val="28"/>
          <w:szCs w:val="28"/>
        </w:rPr>
        <w:t>（一）教学模式、教学方法与教学手段建议</w:t>
      </w:r>
      <w:bookmarkEnd w:id="62"/>
    </w:p>
    <w:p w14:paraId="1C097BA0">
      <w:pPr>
        <w:spacing w:line="400" w:lineRule="exact"/>
        <w:ind w:firstLine="482" w:firstLineChars="200"/>
        <w:rPr>
          <w:rFonts w:hint="eastAsia" w:ascii="宋体" w:hAnsi="宋体"/>
          <w:b/>
          <w:bCs/>
          <w:sz w:val="24"/>
          <w:szCs w:val="24"/>
        </w:rPr>
      </w:pPr>
      <w:r>
        <w:rPr>
          <w:rFonts w:hint="eastAsia" w:ascii="宋体" w:hAnsi="宋体"/>
          <w:b/>
          <w:bCs/>
          <w:sz w:val="24"/>
          <w:szCs w:val="24"/>
        </w:rPr>
        <w:t>1.教学模式</w:t>
      </w:r>
    </w:p>
    <w:p w14:paraId="237B3C83">
      <w:pPr>
        <w:spacing w:line="400" w:lineRule="exact"/>
        <w:ind w:firstLine="420" w:firstLineChars="200"/>
        <w:rPr>
          <w:rFonts w:hint="eastAsia"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本专业采用“岗课赛证融通、校企协同育人”的教学模式，以职业能力培养为核心，结合“三师协同、四维联动”的人才培养体系，实现理论教学与实践训练深度融合。具体实施方式如下：</w:t>
      </w:r>
    </w:p>
    <w:p w14:paraId="23685853">
      <w:pPr>
        <w:spacing w:line="400" w:lineRule="exact"/>
        <w:ind w:firstLine="420" w:firstLineChars="200"/>
        <w:rPr>
          <w:rFonts w:hint="eastAsia"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理论实践一体化：课程设置与职业标准对接，专业课程采用“教、学、做”一体化教学，结合真实案例和项目任务，强化学生实操能力。</w:t>
      </w:r>
    </w:p>
    <w:p w14:paraId="374F4F14">
      <w:pPr>
        <w:spacing w:line="400" w:lineRule="exact"/>
        <w:ind w:firstLine="420" w:firstLineChars="200"/>
        <w:rPr>
          <w:rFonts w:hint="eastAsia"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分层递进培养：实践教学按“基础技能→专项实训→综合实习”递进开展，依托校内</w:t>
      </w:r>
      <w:r>
        <w:rPr>
          <w:rFonts w:hint="eastAsia" w:ascii="宋体" w:hAnsi="宋体" w:cs="宋体"/>
          <w:sz w:val="21"/>
          <w:szCs w:val="21"/>
          <w:lang w:val="en-US" w:eastAsia="zh-CN"/>
        </w:rPr>
        <w:t>仿真医院、校办综合医院</w:t>
      </w:r>
      <w:r>
        <w:rPr>
          <w:rFonts w:hint="eastAsia" w:ascii="宋体" w:hAnsi="宋体" w:cs="宋体"/>
          <w:sz w:val="21"/>
          <w:szCs w:val="21"/>
        </w:rPr>
        <w:t>和校外实训基地，逐步提升学生职业能力。</w:t>
      </w:r>
    </w:p>
    <w:p w14:paraId="5BA94A08">
      <w:pPr>
        <w:spacing w:line="400" w:lineRule="exact"/>
        <w:ind w:firstLine="420" w:firstLineChars="200"/>
        <w:rPr>
          <w:rFonts w:hint="eastAsia"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数字化教学支撑：运用智能教学终端、虚拟仿真系统（如3D解剖软件）及在线课程资源，构建混合式学习环境，提升教学效率。</w:t>
      </w:r>
    </w:p>
    <w:p w14:paraId="2D93A431">
      <w:pPr>
        <w:spacing w:line="400" w:lineRule="exact"/>
        <w:ind w:firstLine="420" w:firstLineChars="200"/>
        <w:rPr>
          <w:rFonts w:hint="eastAsia" w:ascii="宋体" w:hAnsi="宋体"/>
          <w:b/>
          <w:bCs/>
          <w:sz w:val="24"/>
          <w:szCs w:val="24"/>
        </w:rPr>
      </w:pPr>
      <w:r>
        <w:rPr>
          <w:rFonts w:hint="eastAsia" w:ascii="宋体" w:hAnsi="宋体" w:cs="宋体"/>
          <w:sz w:val="21"/>
          <w:szCs w:val="21"/>
        </w:rPr>
        <w:t>多元考核评价：采用过程性考核与终结性考核相结合，并引入行业评价，确保能力与岗位需求匹配。</w:t>
      </w:r>
    </w:p>
    <w:p w14:paraId="4663D94B">
      <w:pPr>
        <w:spacing w:line="400" w:lineRule="exact"/>
        <w:ind w:firstLine="482" w:firstLineChars="200"/>
        <w:rPr>
          <w:rFonts w:hint="eastAsia" w:ascii="宋体" w:hAnsi="宋体"/>
          <w:b/>
          <w:bCs/>
          <w:sz w:val="24"/>
          <w:szCs w:val="24"/>
        </w:rPr>
      </w:pPr>
      <w:r>
        <w:rPr>
          <w:rFonts w:hint="eastAsia" w:ascii="宋体" w:hAnsi="宋体"/>
          <w:b/>
          <w:bCs/>
          <w:sz w:val="24"/>
          <w:szCs w:val="24"/>
        </w:rPr>
        <w:t>2.教学方法</w:t>
      </w:r>
    </w:p>
    <w:p w14:paraId="1EA2DCAE">
      <w:pPr>
        <w:spacing w:line="400" w:lineRule="exact"/>
        <w:ind w:firstLine="420" w:firstLineChars="200"/>
        <w:rPr>
          <w:rFonts w:hint="eastAsia"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在课堂教学中，教师应当根据课程特性和教学内容，灵活采用多元化的教学方法体系。基础层面可运用讲授法、讨论法、直观演示法等传统教学方法，同时深度融合任务驱动法、情景教学法等互动式教学手段。在此基础上，要重点推广案例教学法，通过精选临床真实案例库开展教学；积极应用AI辅助训练法，借助智能评价系统提升教学效果；大力实施虚实结合实训法，将3D解剖系统与真人实操有机结合，构建多层次的教学方法矩阵。</w:t>
      </w:r>
    </w:p>
    <w:p w14:paraId="04FCD971">
      <w:pPr>
        <w:spacing w:line="400" w:lineRule="exact"/>
        <w:ind w:firstLine="420" w:firstLineChars="200"/>
        <w:rPr>
          <w:rFonts w:hint="eastAsia"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对于专业课程教学，建议采用渐进式改革路径：初级阶段以任务驱动法为基础，构建</w:t>
      </w:r>
      <w:r>
        <w:rPr>
          <w:rFonts w:hint="eastAsia" w:ascii="宋体" w:hAnsi="宋体" w:cs="宋体"/>
          <w:sz w:val="21"/>
          <w:szCs w:val="21"/>
          <w:lang w:eastAsia="zh-CN"/>
        </w:rPr>
        <w:t>“</w:t>
      </w:r>
      <w:r>
        <w:rPr>
          <w:rFonts w:hint="eastAsia" w:ascii="宋体" w:hAnsi="宋体" w:cs="宋体"/>
          <w:sz w:val="21"/>
          <w:szCs w:val="21"/>
        </w:rPr>
        <w:t>任务包-知识链-技能点</w:t>
      </w:r>
      <w:r>
        <w:rPr>
          <w:rFonts w:hint="eastAsia" w:ascii="宋体" w:hAnsi="宋体" w:cs="宋体"/>
          <w:sz w:val="21"/>
          <w:szCs w:val="21"/>
          <w:lang w:eastAsia="zh-CN"/>
        </w:rPr>
        <w:t>”</w:t>
      </w:r>
      <w:r>
        <w:rPr>
          <w:rFonts w:hint="eastAsia" w:ascii="宋体" w:hAnsi="宋体" w:cs="宋体"/>
          <w:sz w:val="21"/>
          <w:szCs w:val="21"/>
        </w:rPr>
        <w:t>的教学单元；中级阶段推行模块化教学，形成</w:t>
      </w:r>
      <w:r>
        <w:rPr>
          <w:rFonts w:hint="eastAsia" w:ascii="宋体" w:hAnsi="宋体" w:cs="宋体"/>
          <w:sz w:val="21"/>
          <w:szCs w:val="21"/>
          <w:lang w:eastAsia="zh-CN"/>
        </w:rPr>
        <w:t>“</w:t>
      </w:r>
      <w:r>
        <w:rPr>
          <w:rFonts w:hint="eastAsia" w:ascii="宋体" w:hAnsi="宋体" w:cs="宋体"/>
          <w:sz w:val="21"/>
          <w:szCs w:val="21"/>
        </w:rPr>
        <w:t>基础模块-核心模块-拓展模块</w:t>
      </w:r>
      <w:r>
        <w:rPr>
          <w:rFonts w:hint="eastAsia" w:ascii="宋体" w:hAnsi="宋体" w:cs="宋体"/>
          <w:sz w:val="21"/>
          <w:szCs w:val="21"/>
          <w:lang w:eastAsia="zh-CN"/>
        </w:rPr>
        <w:t>”</w:t>
      </w:r>
      <w:r>
        <w:rPr>
          <w:rFonts w:hint="eastAsia" w:ascii="宋体" w:hAnsi="宋体" w:cs="宋体"/>
          <w:sz w:val="21"/>
          <w:szCs w:val="21"/>
        </w:rPr>
        <w:t>的课程架构；高级阶段实施</w:t>
      </w:r>
      <w:r>
        <w:rPr>
          <w:rFonts w:hint="eastAsia" w:ascii="宋体" w:hAnsi="宋体" w:cs="宋体"/>
          <w:sz w:val="21"/>
          <w:szCs w:val="21"/>
          <w:lang w:eastAsia="zh-CN"/>
        </w:rPr>
        <w:t>“</w:t>
      </w:r>
      <w:r>
        <w:rPr>
          <w:rFonts w:hint="eastAsia" w:ascii="宋体" w:hAnsi="宋体" w:cs="宋体"/>
          <w:sz w:val="21"/>
          <w:szCs w:val="21"/>
        </w:rPr>
        <w:t>三位一体</w:t>
      </w:r>
      <w:r>
        <w:rPr>
          <w:rFonts w:hint="eastAsia" w:ascii="宋体" w:hAnsi="宋体" w:cs="宋体"/>
          <w:sz w:val="21"/>
          <w:szCs w:val="21"/>
          <w:lang w:eastAsia="zh-CN"/>
        </w:rPr>
        <w:t>”</w:t>
      </w:r>
      <w:r>
        <w:rPr>
          <w:rFonts w:hint="eastAsia" w:ascii="宋体" w:hAnsi="宋体" w:cs="宋体"/>
          <w:sz w:val="21"/>
          <w:szCs w:val="21"/>
        </w:rPr>
        <w:t>项目式教学，通过引入真实临床案例、还原工作流程、开展双场景教学等方式，全面提升学生的专业能力和实践水平。为保障教学效果，需要建立教学方法动态优化机制，定期开展教学诊断与改进，同时加强师资培训和资源建设，开发虚拟实训资源包，建设智能化教学平台，构建多元化的教学评价体系。</w:t>
      </w:r>
    </w:p>
    <w:p w14:paraId="1970A352">
      <w:pPr>
        <w:spacing w:line="400" w:lineRule="exact"/>
        <w:ind w:firstLine="482" w:firstLineChars="200"/>
        <w:rPr>
          <w:rFonts w:hint="eastAsia" w:ascii="宋体" w:hAnsi="宋体"/>
          <w:b/>
          <w:bCs/>
          <w:sz w:val="24"/>
          <w:szCs w:val="24"/>
        </w:rPr>
      </w:pPr>
      <w:r>
        <w:rPr>
          <w:rFonts w:hint="eastAsia" w:ascii="宋体" w:hAnsi="宋体"/>
          <w:b/>
          <w:bCs/>
          <w:sz w:val="24"/>
          <w:szCs w:val="24"/>
        </w:rPr>
        <w:t>3.教学手段</w:t>
      </w:r>
    </w:p>
    <w:p w14:paraId="3C67DAD1">
      <w:pPr>
        <w:pStyle w:val="2"/>
        <w:keepNext/>
        <w:keepLines/>
        <w:spacing w:line="360" w:lineRule="auto"/>
        <w:ind w:firstLine="420" w:firstLineChars="200"/>
        <w:jc w:val="left"/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</w:pPr>
      <w:bookmarkStart w:id="65" w:name="_Toc23987"/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本专业构建了</w:t>
      </w:r>
      <w:r>
        <w:rPr>
          <w:rFonts w:hint="eastAsia" w:eastAsia="宋体" w:cs="宋体"/>
          <w:kern w:val="2"/>
          <w:sz w:val="21"/>
          <w:szCs w:val="21"/>
          <w:lang w:val="en-US" w:eastAsia="zh-CN" w:bidi="ar-SA"/>
        </w:rPr>
        <w:t>“</w:t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虚实结合、校企联动</w:t>
      </w:r>
      <w:r>
        <w:rPr>
          <w:rFonts w:hint="eastAsia" w:eastAsia="宋体" w:cs="宋体"/>
          <w:kern w:val="2"/>
          <w:sz w:val="21"/>
          <w:szCs w:val="21"/>
          <w:lang w:val="en-US" w:eastAsia="zh-CN" w:bidi="ar-SA"/>
        </w:rPr>
        <w:t>”</w:t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的现代化教学实施体系。理论教学充分利用学校先进的多媒体教学设备，要求教师全面采用触控一体机等智能教学终端开展多媒体教学，并通过建设专业教学资源库、开发精品在线课程等方式，持续提升数字化教学资源的应用水平。实践教学环节实施</w:t>
      </w:r>
      <w:r>
        <w:rPr>
          <w:rFonts w:hint="eastAsia" w:eastAsia="宋体" w:cs="宋体"/>
          <w:kern w:val="2"/>
          <w:sz w:val="21"/>
          <w:szCs w:val="21"/>
          <w:lang w:val="en-US" w:eastAsia="zh-CN" w:bidi="ar-SA"/>
        </w:rPr>
        <w:t>递进式</w:t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培养模式：课前通过</w:t>
      </w:r>
      <w:r>
        <w:rPr>
          <w:rFonts w:hint="eastAsia" w:eastAsia="宋体" w:cs="宋体"/>
          <w:kern w:val="2"/>
          <w:sz w:val="21"/>
          <w:szCs w:val="21"/>
          <w:lang w:val="en-US" w:eastAsia="zh-CN" w:bidi="ar-SA"/>
        </w:rPr>
        <w:t>线上</w:t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明确任务目标，课中运用校内</w:t>
      </w:r>
      <w:r>
        <w:rPr>
          <w:rFonts w:hint="eastAsia" w:eastAsia="宋体" w:cs="宋体"/>
          <w:kern w:val="2"/>
          <w:sz w:val="21"/>
          <w:szCs w:val="21"/>
          <w:lang w:val="en-US" w:eastAsia="zh-CN" w:bidi="ar-SA"/>
        </w:rPr>
        <w:t>多媒体</w:t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设备和模拟软件开展</w:t>
      </w:r>
      <w:r>
        <w:rPr>
          <w:rFonts w:hint="eastAsia" w:eastAsia="宋体" w:cs="宋体"/>
          <w:kern w:val="2"/>
          <w:sz w:val="21"/>
          <w:szCs w:val="21"/>
          <w:lang w:val="en-US" w:eastAsia="zh-CN" w:bidi="ar-SA"/>
        </w:rPr>
        <w:t>现代化实训教学</w:t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，课后组织</w:t>
      </w:r>
      <w:r>
        <w:rPr>
          <w:rFonts w:hint="eastAsia" w:eastAsia="宋体" w:cs="宋体"/>
          <w:kern w:val="2"/>
          <w:sz w:val="21"/>
          <w:szCs w:val="21"/>
          <w:lang w:val="en-US" w:eastAsia="zh-CN" w:bidi="ar-SA"/>
        </w:rPr>
        <w:t>实践活动</w:t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进行总结提升，全过程培养学生的工匠精神和职业素养。同时，依托</w:t>
      </w:r>
      <w:r>
        <w:rPr>
          <w:rFonts w:hint="eastAsia" w:eastAsia="宋体" w:cs="宋体"/>
          <w:kern w:val="2"/>
          <w:sz w:val="21"/>
          <w:szCs w:val="21"/>
          <w:lang w:val="en-US" w:eastAsia="zh-CN" w:bidi="ar-SA"/>
        </w:rPr>
        <w:t>“</w:t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校医行家</w:t>
      </w:r>
      <w:r>
        <w:rPr>
          <w:rFonts w:hint="eastAsia" w:eastAsia="宋体" w:cs="宋体"/>
          <w:kern w:val="2"/>
          <w:sz w:val="21"/>
          <w:szCs w:val="21"/>
          <w:lang w:val="en-US" w:eastAsia="zh-CN" w:bidi="ar-SA"/>
        </w:rPr>
        <w:t>”</w:t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四方联动平台，将企业真实项目引入课堂，通过认识实习、岗位实习等实践环节，实现</w:t>
      </w:r>
      <w:r>
        <w:rPr>
          <w:rFonts w:hint="eastAsia" w:eastAsia="宋体" w:cs="宋体"/>
          <w:kern w:val="2"/>
          <w:sz w:val="21"/>
          <w:szCs w:val="21"/>
          <w:lang w:val="en-US" w:eastAsia="zh-CN" w:bidi="ar-SA"/>
        </w:rPr>
        <w:t>“</w:t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教学做</w:t>
      </w:r>
      <w:r>
        <w:rPr>
          <w:rFonts w:hint="eastAsia" w:eastAsia="宋体" w:cs="宋体"/>
          <w:kern w:val="2"/>
          <w:sz w:val="21"/>
          <w:szCs w:val="21"/>
          <w:lang w:val="en-US" w:eastAsia="zh-CN" w:bidi="ar-SA"/>
        </w:rPr>
        <w:t>”</w:t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一体化。理论教学注重与职业标准的衔接，实践教学强化与岗位需求的对接，确保教学实施与人才培养目标的高度一致性。</w:t>
      </w:r>
    </w:p>
    <w:p w14:paraId="7E282261">
      <w:pPr>
        <w:pStyle w:val="2"/>
        <w:keepNext/>
        <w:keepLines/>
        <w:spacing w:line="360" w:lineRule="auto"/>
        <w:ind w:firstLine="562" w:firstLineChars="200"/>
        <w:jc w:val="left"/>
        <w:rPr>
          <w:rFonts w:hint="eastAsia" w:eastAsia="宋体" w:cs="宋体"/>
          <w:b/>
          <w:bCs/>
          <w:sz w:val="28"/>
          <w:szCs w:val="28"/>
        </w:rPr>
      </w:pPr>
      <w:r>
        <w:rPr>
          <w:rFonts w:hint="eastAsia" w:eastAsia="宋体" w:cs="宋体"/>
          <w:b/>
          <w:bCs/>
          <w:sz w:val="28"/>
          <w:szCs w:val="28"/>
        </w:rPr>
        <w:t>（二）教学评价、考核建议</w:t>
      </w:r>
      <w:bookmarkEnd w:id="65"/>
    </w:p>
    <w:p w14:paraId="3D647DD2">
      <w:pPr>
        <w:spacing w:line="400" w:lineRule="exact"/>
        <w:ind w:firstLine="420" w:firstLineChars="200"/>
        <w:rPr>
          <w:rFonts w:hint="eastAsia"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教学过程中积极创新本专业考核方式，以过程性和日常学习考核评价为主，不断增强教学的针对性和实效性。</w:t>
      </w:r>
    </w:p>
    <w:p w14:paraId="5D05E9A4">
      <w:pPr>
        <w:spacing w:line="400" w:lineRule="exact"/>
        <w:ind w:firstLine="420" w:firstLineChars="200"/>
        <w:rPr>
          <w:rFonts w:hint="eastAsia"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严格公共基础课程和专业课程考试考核标准，综合运用考试、综合评价、技能监测等多种方式，分类对学生的学习成果进行考核评价，将日常表现、参加学习讨论积极性、作业完成情况等纳入考核。其中，考试均采用集中考试方式进行。</w:t>
      </w:r>
    </w:p>
    <w:p w14:paraId="3D7A4E97">
      <w:pPr>
        <w:spacing w:line="400" w:lineRule="exact"/>
        <w:ind w:firstLine="420" w:firstLineChars="200"/>
        <w:rPr>
          <w:rFonts w:hint="eastAsia"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努力探索开展</w:t>
      </w:r>
      <w:r>
        <w:rPr>
          <w:rFonts w:hint="eastAsia" w:ascii="宋体" w:hAnsi="宋体" w:cs="宋体"/>
          <w:sz w:val="21"/>
          <w:szCs w:val="21"/>
          <w:lang w:val="en-US" w:eastAsia="zh-CN"/>
        </w:rPr>
        <w:t>职业技能等级</w:t>
      </w:r>
      <w:r>
        <w:rPr>
          <w:rFonts w:hint="eastAsia" w:ascii="宋体" w:hAnsi="宋体" w:cs="宋体"/>
          <w:sz w:val="21"/>
          <w:szCs w:val="21"/>
        </w:rPr>
        <w:t>证书制度试点，探索实现职业技能等级证书与学历证书互通衔接的模式。不以任何原因、任何形式降低毕业门槛，确保毕业质量。</w:t>
      </w:r>
    </w:p>
    <w:p w14:paraId="7D6806A3">
      <w:pPr>
        <w:spacing w:line="400" w:lineRule="exact"/>
        <w:ind w:firstLine="482" w:firstLineChars="200"/>
        <w:rPr>
          <w:rFonts w:hint="eastAsia" w:ascii="宋体" w:hAnsi="宋体"/>
          <w:b/>
          <w:bCs/>
          <w:sz w:val="24"/>
          <w:szCs w:val="24"/>
        </w:rPr>
      </w:pPr>
      <w:r>
        <w:rPr>
          <w:rFonts w:hint="eastAsia" w:ascii="宋体" w:hAnsi="宋体"/>
          <w:b/>
          <w:bCs/>
          <w:sz w:val="24"/>
          <w:szCs w:val="24"/>
        </w:rPr>
        <w:t>1.形成性考核</w:t>
      </w:r>
    </w:p>
    <w:p w14:paraId="0E4A237A">
      <w:pPr>
        <w:spacing w:line="400" w:lineRule="exact"/>
        <w:ind w:firstLine="420" w:firstLineChars="200"/>
        <w:rPr>
          <w:rFonts w:hint="eastAsia"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注重对项目、任务、环节的过程考核，包含思政素养评价，如职业信念</w:t>
      </w:r>
      <w:r>
        <w:rPr>
          <w:rFonts w:hint="eastAsia" w:ascii="宋体" w:hAnsi="宋体" w:cs="宋体"/>
          <w:sz w:val="21"/>
          <w:szCs w:val="21"/>
          <w:lang w:eastAsia="zh-CN"/>
        </w:rPr>
        <w:t>、</w:t>
      </w:r>
      <w:r>
        <w:rPr>
          <w:rFonts w:hint="eastAsia" w:ascii="宋体" w:hAnsi="宋体" w:cs="宋体"/>
          <w:sz w:val="21"/>
          <w:szCs w:val="21"/>
        </w:rPr>
        <w:t>文化传承</w:t>
      </w:r>
      <w:r>
        <w:rPr>
          <w:rFonts w:hint="eastAsia" w:ascii="宋体" w:hAnsi="宋体" w:cs="宋体"/>
          <w:sz w:val="21"/>
          <w:szCs w:val="21"/>
          <w:lang w:eastAsia="zh-CN"/>
        </w:rPr>
        <w:t>、</w:t>
      </w:r>
      <w:r>
        <w:rPr>
          <w:rFonts w:hint="eastAsia" w:ascii="宋体" w:hAnsi="宋体" w:cs="宋体"/>
          <w:sz w:val="21"/>
          <w:szCs w:val="21"/>
        </w:rPr>
        <w:t>社会责任</w:t>
      </w:r>
      <w:r>
        <w:rPr>
          <w:rFonts w:hint="eastAsia" w:ascii="宋体" w:hAnsi="宋体" w:cs="宋体"/>
          <w:sz w:val="21"/>
          <w:szCs w:val="21"/>
          <w:lang w:val="en-US" w:eastAsia="zh-CN"/>
        </w:rPr>
        <w:t>等，</w:t>
      </w:r>
      <w:r>
        <w:rPr>
          <w:rFonts w:hint="eastAsia" w:ascii="宋体" w:hAnsi="宋体" w:cs="宋体"/>
          <w:sz w:val="21"/>
          <w:szCs w:val="21"/>
        </w:rPr>
        <w:t>一般占总评成绩的40%及以上。</w:t>
      </w:r>
    </w:p>
    <w:p w14:paraId="01A13AD9">
      <w:pPr>
        <w:spacing w:line="400" w:lineRule="exact"/>
        <w:ind w:firstLine="482" w:firstLineChars="200"/>
        <w:rPr>
          <w:rFonts w:hint="eastAsia" w:ascii="宋体" w:hAnsi="宋体"/>
          <w:b/>
          <w:bCs/>
          <w:sz w:val="24"/>
          <w:szCs w:val="24"/>
        </w:rPr>
      </w:pPr>
      <w:r>
        <w:rPr>
          <w:rFonts w:hint="eastAsia" w:ascii="宋体" w:hAnsi="宋体"/>
          <w:b/>
          <w:bCs/>
          <w:sz w:val="24"/>
          <w:szCs w:val="24"/>
        </w:rPr>
        <w:t>2.终结性考核</w:t>
      </w:r>
    </w:p>
    <w:bookmarkEnd w:id="63"/>
    <w:bookmarkEnd w:id="64"/>
    <w:p w14:paraId="385C3D20">
      <w:pPr>
        <w:spacing w:line="400" w:lineRule="exact"/>
        <w:ind w:firstLine="420" w:firstLineChars="200"/>
        <w:rPr>
          <w:rFonts w:hint="eastAsia"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灵活采用笔试、课程设计、论文、线下项目考核等多种形式进行，一般占总评成绩的60%及以下。形成以学生、学校、行业三者共同评价的教学评价体系；以主题讲解评价与形成性考核方式为主，以专业技能资格证考评为辅的综合考核方式；实践环节则以工作能力评价、工作绩效评价和企业评价为主要考核依据。</w:t>
      </w:r>
    </w:p>
    <w:p w14:paraId="578B0B61">
      <w:pPr>
        <w:spacing w:line="400" w:lineRule="exact"/>
        <w:ind w:firstLine="420" w:firstLineChars="200"/>
        <w:rPr>
          <w:rFonts w:hint="eastAsia"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学生提供课程相对应的职业技能证书、工作经验证明，来置换对应课程学分，鼓励学生通过职业技能证书的自主学习，来提升自己的知识和技能。形成以学生、学校、行业三者共同评价的教学评价体系；以主题讲解评价与形成性考核方式为主，以专业技能资格证考评为辅的综合考核方式；实践环节则以工作能力评价、工作绩效评价和企业评价为主要考核依据。</w:t>
      </w:r>
    </w:p>
    <w:p w14:paraId="6D59C933">
      <w:pPr>
        <w:spacing w:line="400" w:lineRule="exact"/>
        <w:ind w:firstLine="482" w:firstLineChars="200"/>
        <w:rPr>
          <w:rFonts w:hint="eastAsia" w:ascii="宋体" w:hAnsi="宋体"/>
          <w:b/>
          <w:bCs/>
          <w:sz w:val="24"/>
          <w:szCs w:val="24"/>
        </w:rPr>
      </w:pPr>
      <w:r>
        <w:rPr>
          <w:rFonts w:hint="eastAsia" w:ascii="宋体" w:hAnsi="宋体"/>
          <w:b/>
          <w:bCs/>
          <w:sz w:val="24"/>
          <w:szCs w:val="24"/>
        </w:rPr>
        <w:t>3.教育教学管理和质量监控</w:t>
      </w:r>
    </w:p>
    <w:p w14:paraId="67F78906">
      <w:pPr>
        <w:spacing w:line="400" w:lineRule="exact"/>
        <w:ind w:firstLine="420" w:firstLineChars="200"/>
        <w:rPr>
          <w:rFonts w:hint="eastAsia"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不断加强教学与学生管理规章制度的建设，建立并完善与工学结合相适应的教学管理、学生管理、质量管理等制度，重视过程监控，吸收用人单位参与教学质量评价，逐步完善以学校为核心、教育行政部门为引导、社会参与的教学质量保障体系。以学校为核心，建立了如下体系:</w:t>
      </w:r>
    </w:p>
    <w:p w14:paraId="47D37AE9">
      <w:pPr>
        <w:spacing w:line="400" w:lineRule="exact"/>
        <w:ind w:firstLine="420" w:firstLineChars="200"/>
        <w:rPr>
          <w:rFonts w:hint="eastAsia"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质量标准体系,对教学工作各环节制定严格细致的规章制度。对实践教学环节，建立实训、实习指导书，严格实行过程管理办法。</w:t>
      </w:r>
    </w:p>
    <w:p w14:paraId="0344A18A">
      <w:pPr>
        <w:spacing w:line="400" w:lineRule="exact"/>
        <w:ind w:firstLine="420" w:firstLineChars="200"/>
        <w:rPr>
          <w:rFonts w:hint="eastAsia"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管理与考核体系，设有专业教研室和日常教学督导组、实训中心，具体负责课程建设、专业建设和实践教学建设，鼓励学生考取各类技能资格证书，建立了完善的考试考核制度、毕业生追踪调查体系。</w:t>
      </w:r>
    </w:p>
    <w:p w14:paraId="02848570">
      <w:pPr>
        <w:spacing w:line="400" w:lineRule="exact"/>
        <w:ind w:firstLine="420" w:firstLineChars="200"/>
        <w:rPr>
          <w:rFonts w:hint="eastAsia"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评价体系：①教学检查制度，成立了以教研室主任、专业带头人及企业专家组成的专家组，对各个教学环节、教学管理等实行常规和不定期教学检查。②教学督导制度，学院建立院系两级教学督导制度。学院成立教学督导委员会，系部成立教学督导小组，严把教学质量关。③学生评教制度，定期从每班随即抽出部分学生进行座谈或组织学生进行调查问卷，并及时反馈到教学过程中；期末进行网上评教，将教师教学质量评价与教师考核奖励、职称晋升评聘等挂钩。</w:t>
      </w:r>
    </w:p>
    <w:p w14:paraId="3B825DB7">
      <w:pPr>
        <w:spacing w:line="400" w:lineRule="exact"/>
        <w:ind w:firstLine="482" w:firstLineChars="200"/>
        <w:rPr>
          <w:rFonts w:hint="eastAsia" w:ascii="宋体" w:hAnsi="宋体"/>
          <w:b/>
          <w:bCs/>
          <w:sz w:val="24"/>
          <w:szCs w:val="24"/>
        </w:rPr>
      </w:pPr>
      <w:r>
        <w:rPr>
          <w:rFonts w:hint="eastAsia" w:ascii="宋体" w:hAnsi="宋体"/>
          <w:b/>
          <w:bCs/>
          <w:sz w:val="24"/>
          <w:szCs w:val="24"/>
        </w:rPr>
        <w:t>4.以教育行政部门为引导</w:t>
      </w:r>
    </w:p>
    <w:p w14:paraId="0546835B">
      <w:pPr>
        <w:spacing w:line="400" w:lineRule="exact"/>
        <w:ind w:firstLine="420" w:firstLineChars="200"/>
        <w:rPr>
          <w:rFonts w:hint="eastAsia"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按照教育部（厅）高职院校人才培养工作评估指标体系、示范院校建设要求和高等教育“质量工程”建设项目的要求进行专业建设与改革。</w:t>
      </w:r>
    </w:p>
    <w:p w14:paraId="6E7B8E45">
      <w:pPr>
        <w:spacing w:line="400" w:lineRule="exact"/>
        <w:ind w:firstLine="482" w:firstLineChars="200"/>
        <w:rPr>
          <w:rFonts w:hint="eastAsia" w:ascii="宋体" w:hAnsi="宋体"/>
          <w:b/>
          <w:bCs/>
          <w:sz w:val="24"/>
          <w:szCs w:val="24"/>
        </w:rPr>
      </w:pPr>
      <w:r>
        <w:rPr>
          <w:rFonts w:hint="eastAsia" w:ascii="宋体" w:hAnsi="宋体"/>
          <w:b/>
          <w:bCs/>
          <w:sz w:val="24"/>
          <w:szCs w:val="24"/>
        </w:rPr>
        <w:t>5.社会参与</w:t>
      </w:r>
    </w:p>
    <w:p w14:paraId="08307B70">
      <w:pPr>
        <w:spacing w:line="400" w:lineRule="exact"/>
        <w:ind w:firstLine="420" w:firstLineChars="200"/>
        <w:rPr>
          <w:rFonts w:hint="eastAsia"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在校企深度融合的基础上，与企业共同制定了专业人才培养方案、课程标准以及各类规章制度。形成了较为完善的教学质量监控体系。</w:t>
      </w:r>
    </w:p>
    <w:p w14:paraId="1CCCB788">
      <w:pPr>
        <w:pStyle w:val="2"/>
        <w:keepNext/>
        <w:keepLines/>
        <w:numPr>
          <w:ilvl w:val="0"/>
          <w:numId w:val="0"/>
        </w:numPr>
        <w:spacing w:line="360" w:lineRule="auto"/>
        <w:jc w:val="left"/>
        <w:rPr>
          <w:rFonts w:hint="eastAsia" w:eastAsia="宋体" w:cs="宋体"/>
          <w:b/>
          <w:bCs/>
          <w:sz w:val="30"/>
          <w:szCs w:val="30"/>
          <w:lang w:val="en-US" w:eastAsia="zh-CN"/>
        </w:rPr>
      </w:pPr>
    </w:p>
    <w:p w14:paraId="42431483">
      <w:pPr>
        <w:rPr>
          <w:rFonts w:hint="eastAsia" w:eastAsia="宋体" w:cs="宋体"/>
          <w:b/>
          <w:bCs/>
          <w:sz w:val="30"/>
          <w:szCs w:val="30"/>
          <w:lang w:val="en-US" w:eastAsia="zh-CN"/>
        </w:rPr>
      </w:pPr>
    </w:p>
    <w:p w14:paraId="361E2779">
      <w:pPr>
        <w:rPr>
          <w:rFonts w:hint="eastAsia" w:eastAsia="宋体" w:cs="宋体"/>
          <w:b/>
          <w:bCs/>
          <w:sz w:val="30"/>
          <w:szCs w:val="30"/>
          <w:lang w:val="en-US" w:eastAsia="zh-CN"/>
        </w:rPr>
      </w:pPr>
    </w:p>
    <w:p w14:paraId="17498E22">
      <w:pPr>
        <w:rPr>
          <w:rFonts w:hint="eastAsia" w:eastAsia="宋体" w:cs="宋体"/>
          <w:b/>
          <w:bCs/>
          <w:sz w:val="30"/>
          <w:szCs w:val="30"/>
          <w:lang w:val="en-US" w:eastAsia="zh-CN"/>
        </w:rPr>
      </w:pPr>
    </w:p>
    <w:p w14:paraId="2FC63AE9">
      <w:pPr>
        <w:rPr>
          <w:rFonts w:hint="eastAsia" w:eastAsia="宋体" w:cs="宋体"/>
          <w:b/>
          <w:bCs/>
          <w:sz w:val="30"/>
          <w:szCs w:val="30"/>
          <w:lang w:val="en-US" w:eastAsia="zh-CN"/>
        </w:rPr>
      </w:pPr>
    </w:p>
    <w:p w14:paraId="3F1A3391">
      <w:pPr>
        <w:rPr>
          <w:rFonts w:hint="eastAsia" w:eastAsia="宋体" w:cs="宋体"/>
          <w:b/>
          <w:bCs/>
          <w:sz w:val="30"/>
          <w:szCs w:val="30"/>
          <w:lang w:val="en-US" w:eastAsia="zh-CN"/>
        </w:rPr>
      </w:pPr>
    </w:p>
    <w:p w14:paraId="09CB729B">
      <w:pPr>
        <w:pStyle w:val="2"/>
        <w:keepNext/>
        <w:keepLines/>
        <w:numPr>
          <w:ilvl w:val="0"/>
          <w:numId w:val="0"/>
        </w:numPr>
        <w:spacing w:line="360" w:lineRule="auto"/>
        <w:jc w:val="left"/>
        <w:rPr>
          <w:rFonts w:hint="eastAsia" w:eastAsia="宋体" w:cs="宋体"/>
          <w:b/>
          <w:bCs/>
          <w:sz w:val="30"/>
          <w:szCs w:val="30"/>
          <w:lang w:val="en-US" w:eastAsia="zh-CN"/>
        </w:rPr>
      </w:pPr>
    </w:p>
    <w:p w14:paraId="17955A5C">
      <w:pPr>
        <w:pStyle w:val="2"/>
        <w:keepNext/>
        <w:keepLines/>
        <w:numPr>
          <w:ilvl w:val="0"/>
          <w:numId w:val="0"/>
        </w:numPr>
        <w:spacing w:line="360" w:lineRule="auto"/>
        <w:jc w:val="left"/>
        <w:rPr>
          <w:rFonts w:hint="eastAsia" w:eastAsia="宋体" w:cs="宋体"/>
          <w:b/>
          <w:bCs/>
          <w:sz w:val="30"/>
          <w:szCs w:val="30"/>
          <w:lang w:val="en-US" w:eastAsia="zh-CN"/>
        </w:rPr>
      </w:pPr>
    </w:p>
    <w:p w14:paraId="014DB979">
      <w:pPr>
        <w:rPr>
          <w:rFonts w:hint="eastAsia"/>
          <w:lang w:val="en-US" w:eastAsia="zh-CN"/>
        </w:rPr>
      </w:pPr>
    </w:p>
    <w:p w14:paraId="636D7E52">
      <w:pPr>
        <w:spacing w:line="400" w:lineRule="exact"/>
        <w:rPr>
          <w:rFonts w:hint="eastAsia" w:ascii="宋体" w:hAnsi="宋体" w:cs="宋体"/>
          <w:sz w:val="21"/>
          <w:szCs w:val="21"/>
        </w:rPr>
      </w:pPr>
      <w:bookmarkStart w:id="66" w:name="_GoBack"/>
      <w:bookmarkEnd w:id="66"/>
    </w:p>
    <w:sectPr>
      <w:footerReference r:id="rId7" w:type="default"/>
      <w:pgSz w:w="11906" w:h="16838"/>
      <w:pgMar w:top="1304" w:right="1304" w:bottom="1134" w:left="1304" w:header="851" w:footer="992" w:gutter="0"/>
      <w:pgNumType w:fmt="numberInDash" w:start="1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536332A1-BD3D-4EC8-A1FE-939B9157CCF2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2" w:fontKey="{70F0B90B-BF29-4A06-9233-5380687B1FEA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3" w:fontKey="{AA3BFC71-CB06-4667-81FA-DCF5193F74E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52B997C">
    <w:pPr>
      <w:pStyle w:val="8"/>
      <w:spacing w:before="240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BB26076">
                          <w:pPr>
                            <w:pStyle w:val="8"/>
                            <w:spacing w:before="240"/>
                            <w:rPr>
                              <w:rStyle w:val="15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Style w:val="15"/>
                            </w:rPr>
                            <w:instrText xml:space="preserve">PAGE 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15"/>
                            </w:rP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0288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zql5uc8AAAAFAQAADwAAAAAAAAABACAAAAAiAAAAZHJzL2Rvd25yZXYueG1s&#10;UEsBAhQAFAAAAAgAh07iQCsh/JjIAQAAmQMAAA4AAAAAAAAAAQAgAAAAHgEAAGRycy9lMm9Eb2Mu&#10;eG1sUEsFBgAAAAAGAAYAWQEAAFg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1BB26076">
                    <w:pPr>
                      <w:pStyle w:val="8"/>
                      <w:spacing w:before="240"/>
                      <w:rPr>
                        <w:rStyle w:val="15"/>
                      </w:rPr>
                    </w:pPr>
                    <w:r>
                      <w:fldChar w:fldCharType="begin"/>
                    </w:r>
                    <w:r>
                      <w:rPr>
                        <w:rStyle w:val="15"/>
                      </w:rPr>
                      <w:instrText xml:space="preserve">PAGE  </w:instrText>
                    </w:r>
                    <w:r>
                      <w:fldChar w:fldCharType="separate"/>
                    </w:r>
                    <w:r>
                      <w:rPr>
                        <w:rStyle w:val="15"/>
                      </w:rPr>
                      <w:t>5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726349EB">
                          <w:pPr>
                            <w:pStyle w:val="8"/>
                            <w:spacing w:before="240"/>
                          </w:pP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61312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DOqXm5zwAAAAUBAAAPAAAAAAAAAAEAIAAAACIAAABkcnMvZG93&#10;bnJldi54bWxQSwECFAAUAAAACACHTuJApZ58AQkCAAASBAAADgAAAAAAAAABACAAAAAeAQAAZHJz&#10;L2Uyb0RvYy54bWxQSwUGAAAAAAYABgBZAQAAmQ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726349EB">
                    <w:pPr>
                      <w:pStyle w:val="8"/>
                      <w:spacing w:before="240"/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A4952AC">
    <w:pPr>
      <w:pStyle w:val="8"/>
      <w:spacing w:before="240"/>
    </w:pPr>
    <w:r>
      <w:rPr>
        <w:sz w:val="18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A949C31">
                          <w:pPr>
                            <w:pStyle w:val="8"/>
                            <w:spacing w:before="240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2336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zql5uc8AAAAFAQAADwAAAAAAAAABACAAAAAiAAAAZHJzL2Rvd25yZXYueG1sUEsBAhQA&#10;FAAAAAgAh07iQOUByWHCAQAAjQMAAA4AAAAAAAAAAQAgAAAAHgEAAGRycy9lMm9Eb2MueG1sUEsF&#10;BgAAAAAGAAYAWQEAAFI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0A949C31">
                    <w:pPr>
                      <w:pStyle w:val="8"/>
                      <w:spacing w:before="240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1D4F72A">
    <w:pPr>
      <w:pStyle w:val="8"/>
      <w:spacing w:before="24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FA5DCFD">
    <w:pPr>
      <w:pStyle w:val="8"/>
      <w:spacing w:before="240"/>
    </w:pPr>
    <w:r>
      <w:rPr>
        <w:sz w:val="18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E7DC340">
                          <w:pPr>
                            <w:pStyle w:val="8"/>
                            <w:spacing w:before="240"/>
                            <w:rPr>
                              <w:rFonts w:hint="eastAsia" w:ascii="宋体" w:hAnsi="宋体" w:cs="宋体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cs="宋体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cs="宋体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cs="宋体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cs="宋体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="宋体" w:hAnsi="宋体" w:cs="宋体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3360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zql5uc8AAAAFAQAADwAAAAAAAAABACAAAAAiAAAAZHJzL2Rvd25yZXYueG1sUEsBAhQA&#10;FAAAAAgAh07iQNiRZcrCAQAAjQMAAA4AAAAAAAAAAQAgAAAAHgEAAGRycy9lMm9Eb2MueG1sUEsF&#10;BgAAAAAGAAYAWQEAAFI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1E7DC340">
                    <w:pPr>
                      <w:pStyle w:val="8"/>
                      <w:spacing w:before="240"/>
                      <w:rPr>
                        <w:rFonts w:hint="eastAsia" w:ascii="宋体" w:hAnsi="宋体" w:cs="宋体"/>
                        <w:szCs w:val="28"/>
                      </w:rPr>
                    </w:pPr>
                    <w:r>
                      <w:rPr>
                        <w:rFonts w:hint="eastAsia" w:ascii="宋体" w:hAnsi="宋体" w:cs="宋体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cs="宋体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cs="宋体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cs="宋体"/>
                        <w:szCs w:val="28"/>
                      </w:rPr>
                      <w:t>1</w:t>
                    </w:r>
                    <w:r>
                      <w:rPr>
                        <w:rFonts w:hint="eastAsia" w:ascii="宋体" w:hAnsi="宋体" w:cs="宋体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31D7E7C">
    <w:pPr>
      <w:pStyle w:val="9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8B3AD8C"/>
    <w:multiLevelType w:val="singleLevel"/>
    <w:tmpl w:val="88B3AD8C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C608A51E"/>
    <w:multiLevelType w:val="singleLevel"/>
    <w:tmpl w:val="C608A51E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6991F1F5"/>
    <w:multiLevelType w:val="singleLevel"/>
    <w:tmpl w:val="6991F1F5"/>
    <w:lvl w:ilvl="0" w:tentative="0">
      <w:start w:val="1"/>
      <w:numFmt w:val="decimal"/>
      <w:suff w:val="space"/>
      <w:lvlText w:val="%1."/>
      <w:lvlJc w:val="left"/>
    </w:lvl>
  </w:abstractNum>
  <w:abstractNum w:abstractNumId="3">
    <w:nsid w:val="77CE7D8D"/>
    <w:multiLevelType w:val="multilevel"/>
    <w:tmpl w:val="77CE7D8D"/>
    <w:lvl w:ilvl="0" w:tentative="0">
      <w:start w:val="1"/>
      <w:numFmt w:val="decimal"/>
      <w:lvlText w:val="%1."/>
      <w:lvlJc w:val="left"/>
      <w:pPr>
        <w:ind w:left="216" w:hanging="216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69A56112"/>
    <w:rsid w:val="0005043F"/>
    <w:rsid w:val="000510B6"/>
    <w:rsid w:val="00224F9C"/>
    <w:rsid w:val="002C61F7"/>
    <w:rsid w:val="00443541"/>
    <w:rsid w:val="004B3E38"/>
    <w:rsid w:val="007C4265"/>
    <w:rsid w:val="009E4526"/>
    <w:rsid w:val="00F208E4"/>
    <w:rsid w:val="010C1C3B"/>
    <w:rsid w:val="017E6F26"/>
    <w:rsid w:val="01D9074D"/>
    <w:rsid w:val="026B3007"/>
    <w:rsid w:val="02CA0A21"/>
    <w:rsid w:val="02EA4873"/>
    <w:rsid w:val="031C69F7"/>
    <w:rsid w:val="034026E5"/>
    <w:rsid w:val="035B12CD"/>
    <w:rsid w:val="0385634A"/>
    <w:rsid w:val="03F37758"/>
    <w:rsid w:val="040524AF"/>
    <w:rsid w:val="042C0EBC"/>
    <w:rsid w:val="04484428"/>
    <w:rsid w:val="04567CE7"/>
    <w:rsid w:val="045F6B9B"/>
    <w:rsid w:val="04B36EE7"/>
    <w:rsid w:val="04B92BFF"/>
    <w:rsid w:val="04C17856"/>
    <w:rsid w:val="04F2293B"/>
    <w:rsid w:val="04F35535"/>
    <w:rsid w:val="05377B18"/>
    <w:rsid w:val="054933A7"/>
    <w:rsid w:val="055A55B4"/>
    <w:rsid w:val="055E1870"/>
    <w:rsid w:val="057401E5"/>
    <w:rsid w:val="05C72C4A"/>
    <w:rsid w:val="05FE23E4"/>
    <w:rsid w:val="067A04D9"/>
    <w:rsid w:val="06CC4290"/>
    <w:rsid w:val="06D01FD2"/>
    <w:rsid w:val="06DC0977"/>
    <w:rsid w:val="06DC2392"/>
    <w:rsid w:val="06F105E8"/>
    <w:rsid w:val="070F21DB"/>
    <w:rsid w:val="07322345"/>
    <w:rsid w:val="074327A4"/>
    <w:rsid w:val="074D39D3"/>
    <w:rsid w:val="074E0820"/>
    <w:rsid w:val="078A2181"/>
    <w:rsid w:val="078D3A1F"/>
    <w:rsid w:val="0790350F"/>
    <w:rsid w:val="07996868"/>
    <w:rsid w:val="079C3C62"/>
    <w:rsid w:val="087A0447"/>
    <w:rsid w:val="089D2EE1"/>
    <w:rsid w:val="08D30D5B"/>
    <w:rsid w:val="08DB409E"/>
    <w:rsid w:val="092A7248"/>
    <w:rsid w:val="0948017C"/>
    <w:rsid w:val="09554A11"/>
    <w:rsid w:val="09B5725D"/>
    <w:rsid w:val="0A3D797F"/>
    <w:rsid w:val="0A40121D"/>
    <w:rsid w:val="0A73656D"/>
    <w:rsid w:val="0A8C4462"/>
    <w:rsid w:val="0AC44AA7"/>
    <w:rsid w:val="0AFA7E0F"/>
    <w:rsid w:val="0B0B35D9"/>
    <w:rsid w:val="0B502CFC"/>
    <w:rsid w:val="0B6947A3"/>
    <w:rsid w:val="0BAC4239"/>
    <w:rsid w:val="0BE61950"/>
    <w:rsid w:val="0C620BBF"/>
    <w:rsid w:val="0C831E48"/>
    <w:rsid w:val="0C985340"/>
    <w:rsid w:val="0CAB42E9"/>
    <w:rsid w:val="0D0B5B12"/>
    <w:rsid w:val="0D247F13"/>
    <w:rsid w:val="0D2B7F62"/>
    <w:rsid w:val="0D95362E"/>
    <w:rsid w:val="0E5034D9"/>
    <w:rsid w:val="0E7923AD"/>
    <w:rsid w:val="0F781459"/>
    <w:rsid w:val="0FB81855"/>
    <w:rsid w:val="0FDC19E8"/>
    <w:rsid w:val="0FE64614"/>
    <w:rsid w:val="100B407B"/>
    <w:rsid w:val="103F3D25"/>
    <w:rsid w:val="10710382"/>
    <w:rsid w:val="108F0808"/>
    <w:rsid w:val="10EC17B7"/>
    <w:rsid w:val="10F15F14"/>
    <w:rsid w:val="1184463E"/>
    <w:rsid w:val="11A227BD"/>
    <w:rsid w:val="11A958FA"/>
    <w:rsid w:val="11BB562D"/>
    <w:rsid w:val="11C833BC"/>
    <w:rsid w:val="12647A72"/>
    <w:rsid w:val="128B4BC0"/>
    <w:rsid w:val="12EF1689"/>
    <w:rsid w:val="131B45D5"/>
    <w:rsid w:val="134C56A9"/>
    <w:rsid w:val="136C3EED"/>
    <w:rsid w:val="137F4B64"/>
    <w:rsid w:val="13C61AF2"/>
    <w:rsid w:val="13E23345"/>
    <w:rsid w:val="143E22D4"/>
    <w:rsid w:val="14787805"/>
    <w:rsid w:val="147B4D9F"/>
    <w:rsid w:val="14882FEE"/>
    <w:rsid w:val="14991C55"/>
    <w:rsid w:val="14D320B8"/>
    <w:rsid w:val="14F52C04"/>
    <w:rsid w:val="14F56026"/>
    <w:rsid w:val="151412DC"/>
    <w:rsid w:val="15A20FDE"/>
    <w:rsid w:val="15A229B1"/>
    <w:rsid w:val="15AE7982"/>
    <w:rsid w:val="160E046E"/>
    <w:rsid w:val="161812A0"/>
    <w:rsid w:val="164756E1"/>
    <w:rsid w:val="166B13D0"/>
    <w:rsid w:val="177F5B0E"/>
    <w:rsid w:val="17864105"/>
    <w:rsid w:val="179606CE"/>
    <w:rsid w:val="17B60D70"/>
    <w:rsid w:val="18512BAD"/>
    <w:rsid w:val="18C63235"/>
    <w:rsid w:val="196C1830"/>
    <w:rsid w:val="19AC41D9"/>
    <w:rsid w:val="19B144CC"/>
    <w:rsid w:val="1A626F8D"/>
    <w:rsid w:val="1A7208ED"/>
    <w:rsid w:val="1A753EF5"/>
    <w:rsid w:val="1A880677"/>
    <w:rsid w:val="1A97379A"/>
    <w:rsid w:val="1AA475A6"/>
    <w:rsid w:val="1AD27C6F"/>
    <w:rsid w:val="1B32070E"/>
    <w:rsid w:val="1C8F393E"/>
    <w:rsid w:val="1CA23671"/>
    <w:rsid w:val="1CBB2985"/>
    <w:rsid w:val="1CFA525B"/>
    <w:rsid w:val="1CFF0AC4"/>
    <w:rsid w:val="1D2B3667"/>
    <w:rsid w:val="1D412E8A"/>
    <w:rsid w:val="1DB21AFB"/>
    <w:rsid w:val="1DCF0496"/>
    <w:rsid w:val="1E1467F1"/>
    <w:rsid w:val="1E641526"/>
    <w:rsid w:val="1EA41923"/>
    <w:rsid w:val="1F017DC7"/>
    <w:rsid w:val="1F242A63"/>
    <w:rsid w:val="1F5E41C7"/>
    <w:rsid w:val="1F8C2C29"/>
    <w:rsid w:val="1F9C4CF0"/>
    <w:rsid w:val="1FA923BC"/>
    <w:rsid w:val="1FC11591"/>
    <w:rsid w:val="205E3D53"/>
    <w:rsid w:val="207812B9"/>
    <w:rsid w:val="20853119"/>
    <w:rsid w:val="20AB0E9C"/>
    <w:rsid w:val="20D80E3A"/>
    <w:rsid w:val="21042B4C"/>
    <w:rsid w:val="210F504D"/>
    <w:rsid w:val="212D20A3"/>
    <w:rsid w:val="21C44E06"/>
    <w:rsid w:val="21DE514B"/>
    <w:rsid w:val="2201708C"/>
    <w:rsid w:val="222A213F"/>
    <w:rsid w:val="2241392C"/>
    <w:rsid w:val="22A85759"/>
    <w:rsid w:val="22D04A93"/>
    <w:rsid w:val="23072480"/>
    <w:rsid w:val="230B6414"/>
    <w:rsid w:val="23386ADD"/>
    <w:rsid w:val="23411E36"/>
    <w:rsid w:val="23440462"/>
    <w:rsid w:val="235F2314"/>
    <w:rsid w:val="24216BAC"/>
    <w:rsid w:val="243619C4"/>
    <w:rsid w:val="2446522A"/>
    <w:rsid w:val="25383070"/>
    <w:rsid w:val="25521711"/>
    <w:rsid w:val="257302A1"/>
    <w:rsid w:val="25AB6B74"/>
    <w:rsid w:val="25AE4162"/>
    <w:rsid w:val="25CD4044"/>
    <w:rsid w:val="26373F08"/>
    <w:rsid w:val="263E440B"/>
    <w:rsid w:val="266353D4"/>
    <w:rsid w:val="267E6EFD"/>
    <w:rsid w:val="26E96CED"/>
    <w:rsid w:val="26F62F37"/>
    <w:rsid w:val="271869DC"/>
    <w:rsid w:val="274A1985"/>
    <w:rsid w:val="276C144B"/>
    <w:rsid w:val="27914CC8"/>
    <w:rsid w:val="279544FE"/>
    <w:rsid w:val="27D17500"/>
    <w:rsid w:val="281318C7"/>
    <w:rsid w:val="29CB2916"/>
    <w:rsid w:val="2A3A138D"/>
    <w:rsid w:val="2A3A313B"/>
    <w:rsid w:val="2A4346E5"/>
    <w:rsid w:val="2A9C502E"/>
    <w:rsid w:val="2A9E7B6E"/>
    <w:rsid w:val="2AA20CC3"/>
    <w:rsid w:val="2AB57EE9"/>
    <w:rsid w:val="2ABC6246"/>
    <w:rsid w:val="2B0039C8"/>
    <w:rsid w:val="2B3D1761"/>
    <w:rsid w:val="2B40700B"/>
    <w:rsid w:val="2B7D4EF1"/>
    <w:rsid w:val="2B836D64"/>
    <w:rsid w:val="2BEE7F9A"/>
    <w:rsid w:val="2C0003B4"/>
    <w:rsid w:val="2C332538"/>
    <w:rsid w:val="2C3C1CCE"/>
    <w:rsid w:val="2CE850D0"/>
    <w:rsid w:val="2CF15AA0"/>
    <w:rsid w:val="2D0438CC"/>
    <w:rsid w:val="2D30480E"/>
    <w:rsid w:val="2D990AC0"/>
    <w:rsid w:val="2D99461C"/>
    <w:rsid w:val="2DD97590"/>
    <w:rsid w:val="2E026666"/>
    <w:rsid w:val="2E1343CF"/>
    <w:rsid w:val="2E8C4C41"/>
    <w:rsid w:val="2F0B779C"/>
    <w:rsid w:val="2F1D0383"/>
    <w:rsid w:val="2F5A7DDB"/>
    <w:rsid w:val="2FAA0D63"/>
    <w:rsid w:val="2FB35E69"/>
    <w:rsid w:val="2FF95846"/>
    <w:rsid w:val="300F0BC6"/>
    <w:rsid w:val="30C41A60"/>
    <w:rsid w:val="310B5831"/>
    <w:rsid w:val="315634C5"/>
    <w:rsid w:val="318555E4"/>
    <w:rsid w:val="31B14A46"/>
    <w:rsid w:val="31E7004C"/>
    <w:rsid w:val="31F506F7"/>
    <w:rsid w:val="31F77B64"/>
    <w:rsid w:val="324F79A0"/>
    <w:rsid w:val="32A25D21"/>
    <w:rsid w:val="32B326B3"/>
    <w:rsid w:val="32E60EA2"/>
    <w:rsid w:val="33525999"/>
    <w:rsid w:val="33D13E6B"/>
    <w:rsid w:val="33E34843"/>
    <w:rsid w:val="33EF143A"/>
    <w:rsid w:val="33F00F11"/>
    <w:rsid w:val="34017B51"/>
    <w:rsid w:val="34292359"/>
    <w:rsid w:val="34337B05"/>
    <w:rsid w:val="345E211C"/>
    <w:rsid w:val="34A22A5F"/>
    <w:rsid w:val="34BF705E"/>
    <w:rsid w:val="350F1B0D"/>
    <w:rsid w:val="350F7B69"/>
    <w:rsid w:val="353913EB"/>
    <w:rsid w:val="35911271"/>
    <w:rsid w:val="359202CF"/>
    <w:rsid w:val="359E4EC6"/>
    <w:rsid w:val="35B75F88"/>
    <w:rsid w:val="35D308DD"/>
    <w:rsid w:val="35E83869"/>
    <w:rsid w:val="362829E1"/>
    <w:rsid w:val="36426950"/>
    <w:rsid w:val="36596D07"/>
    <w:rsid w:val="367F4CF7"/>
    <w:rsid w:val="36E64758"/>
    <w:rsid w:val="36FA6757"/>
    <w:rsid w:val="370605DF"/>
    <w:rsid w:val="37930C3B"/>
    <w:rsid w:val="37940DC6"/>
    <w:rsid w:val="379C3687"/>
    <w:rsid w:val="37CE40C9"/>
    <w:rsid w:val="37D921E5"/>
    <w:rsid w:val="38043EED"/>
    <w:rsid w:val="386A108F"/>
    <w:rsid w:val="38832151"/>
    <w:rsid w:val="38A11C1D"/>
    <w:rsid w:val="3942025E"/>
    <w:rsid w:val="39977FD1"/>
    <w:rsid w:val="39AD1B7B"/>
    <w:rsid w:val="39E84962"/>
    <w:rsid w:val="39F86D1B"/>
    <w:rsid w:val="3A0D43C8"/>
    <w:rsid w:val="3A1C0AAF"/>
    <w:rsid w:val="3A5B15D7"/>
    <w:rsid w:val="3A6C44C5"/>
    <w:rsid w:val="3A7122CE"/>
    <w:rsid w:val="3AA34D2C"/>
    <w:rsid w:val="3AA50AA5"/>
    <w:rsid w:val="3ADE1089"/>
    <w:rsid w:val="3B4756B8"/>
    <w:rsid w:val="3B6F4C0F"/>
    <w:rsid w:val="3BBD64E7"/>
    <w:rsid w:val="3BD31641"/>
    <w:rsid w:val="3C7802BC"/>
    <w:rsid w:val="3CAF7EB3"/>
    <w:rsid w:val="3CC72F54"/>
    <w:rsid w:val="3DA70690"/>
    <w:rsid w:val="3DBA6615"/>
    <w:rsid w:val="3E4B54BF"/>
    <w:rsid w:val="3E7B70C5"/>
    <w:rsid w:val="3EB92D70"/>
    <w:rsid w:val="3ED43706"/>
    <w:rsid w:val="3ED656D0"/>
    <w:rsid w:val="3EDC6A5F"/>
    <w:rsid w:val="3EE6343A"/>
    <w:rsid w:val="3EE85404"/>
    <w:rsid w:val="3F067638"/>
    <w:rsid w:val="3F081602"/>
    <w:rsid w:val="3F513916"/>
    <w:rsid w:val="3F9127C6"/>
    <w:rsid w:val="3FFB4CC3"/>
    <w:rsid w:val="404E573A"/>
    <w:rsid w:val="404F4373"/>
    <w:rsid w:val="40796351"/>
    <w:rsid w:val="40AF442B"/>
    <w:rsid w:val="40B03CFF"/>
    <w:rsid w:val="40E340D5"/>
    <w:rsid w:val="41124699"/>
    <w:rsid w:val="41D57EC1"/>
    <w:rsid w:val="41F50540"/>
    <w:rsid w:val="42621029"/>
    <w:rsid w:val="4269060A"/>
    <w:rsid w:val="42B35B83"/>
    <w:rsid w:val="430E64AC"/>
    <w:rsid w:val="434E26FB"/>
    <w:rsid w:val="436808C1"/>
    <w:rsid w:val="436F7EA2"/>
    <w:rsid w:val="43AC4C93"/>
    <w:rsid w:val="43EF0FE2"/>
    <w:rsid w:val="44B567CA"/>
    <w:rsid w:val="459816AC"/>
    <w:rsid w:val="45CC0FA9"/>
    <w:rsid w:val="4603066A"/>
    <w:rsid w:val="466F1F67"/>
    <w:rsid w:val="4685178A"/>
    <w:rsid w:val="46D01E3A"/>
    <w:rsid w:val="471548BC"/>
    <w:rsid w:val="47583F97"/>
    <w:rsid w:val="47E30E5E"/>
    <w:rsid w:val="47E623C6"/>
    <w:rsid w:val="47FE7947"/>
    <w:rsid w:val="480F1C53"/>
    <w:rsid w:val="48194ED3"/>
    <w:rsid w:val="48335942"/>
    <w:rsid w:val="48763A80"/>
    <w:rsid w:val="489D2DBB"/>
    <w:rsid w:val="48AF2AEE"/>
    <w:rsid w:val="48E7672C"/>
    <w:rsid w:val="48FF5824"/>
    <w:rsid w:val="49107A31"/>
    <w:rsid w:val="49F70BF1"/>
    <w:rsid w:val="49F92273"/>
    <w:rsid w:val="4A7E09CA"/>
    <w:rsid w:val="4B0233A9"/>
    <w:rsid w:val="4B863FDA"/>
    <w:rsid w:val="4B944949"/>
    <w:rsid w:val="4BA34B8C"/>
    <w:rsid w:val="4BF632BD"/>
    <w:rsid w:val="4C172533"/>
    <w:rsid w:val="4C2A705C"/>
    <w:rsid w:val="4C4874E2"/>
    <w:rsid w:val="4C8A7AFA"/>
    <w:rsid w:val="4CC748AA"/>
    <w:rsid w:val="4CDF4BD4"/>
    <w:rsid w:val="4D6421F9"/>
    <w:rsid w:val="4DED20EF"/>
    <w:rsid w:val="4E4C150B"/>
    <w:rsid w:val="4EA2112B"/>
    <w:rsid w:val="4EBE7F2F"/>
    <w:rsid w:val="4EFB6DE2"/>
    <w:rsid w:val="4F2839DA"/>
    <w:rsid w:val="4F6F4D85"/>
    <w:rsid w:val="4FDC241B"/>
    <w:rsid w:val="50106AF7"/>
    <w:rsid w:val="50395ABF"/>
    <w:rsid w:val="503C55AF"/>
    <w:rsid w:val="510E0CFA"/>
    <w:rsid w:val="511B51C5"/>
    <w:rsid w:val="51204589"/>
    <w:rsid w:val="512E4EF8"/>
    <w:rsid w:val="514209F9"/>
    <w:rsid w:val="516E3547"/>
    <w:rsid w:val="51B178D7"/>
    <w:rsid w:val="51B30D8C"/>
    <w:rsid w:val="51D830B6"/>
    <w:rsid w:val="51E43809"/>
    <w:rsid w:val="51EB2DE9"/>
    <w:rsid w:val="520420FD"/>
    <w:rsid w:val="521228FA"/>
    <w:rsid w:val="52263E21"/>
    <w:rsid w:val="528F19C6"/>
    <w:rsid w:val="52D40070"/>
    <w:rsid w:val="533B1C60"/>
    <w:rsid w:val="53560F47"/>
    <w:rsid w:val="5374220C"/>
    <w:rsid w:val="53B51901"/>
    <w:rsid w:val="53CA4D5B"/>
    <w:rsid w:val="53CE4770"/>
    <w:rsid w:val="53F1678A"/>
    <w:rsid w:val="54091C4C"/>
    <w:rsid w:val="540D34EB"/>
    <w:rsid w:val="542D593B"/>
    <w:rsid w:val="543547EF"/>
    <w:rsid w:val="547152D4"/>
    <w:rsid w:val="54A0435F"/>
    <w:rsid w:val="54E57FC4"/>
    <w:rsid w:val="54FD69B2"/>
    <w:rsid w:val="55004DFD"/>
    <w:rsid w:val="55961F19"/>
    <w:rsid w:val="55A40E01"/>
    <w:rsid w:val="561F7505"/>
    <w:rsid w:val="568E6439"/>
    <w:rsid w:val="56C97FE2"/>
    <w:rsid w:val="577B4C0F"/>
    <w:rsid w:val="579221BB"/>
    <w:rsid w:val="57A557E8"/>
    <w:rsid w:val="58062F18"/>
    <w:rsid w:val="580746F5"/>
    <w:rsid w:val="585835F6"/>
    <w:rsid w:val="587C0C3F"/>
    <w:rsid w:val="588E5F1E"/>
    <w:rsid w:val="58C425E6"/>
    <w:rsid w:val="590D5D3B"/>
    <w:rsid w:val="59605E6B"/>
    <w:rsid w:val="5977511C"/>
    <w:rsid w:val="59815DE1"/>
    <w:rsid w:val="598C4EB2"/>
    <w:rsid w:val="59C75EEA"/>
    <w:rsid w:val="59EC76FE"/>
    <w:rsid w:val="5A47527D"/>
    <w:rsid w:val="5A5534F6"/>
    <w:rsid w:val="5AF02F48"/>
    <w:rsid w:val="5B070568"/>
    <w:rsid w:val="5B527A35"/>
    <w:rsid w:val="5BA02E96"/>
    <w:rsid w:val="5BBE156E"/>
    <w:rsid w:val="5BCC3C8B"/>
    <w:rsid w:val="5BD7618C"/>
    <w:rsid w:val="5BD963A8"/>
    <w:rsid w:val="5BDE576D"/>
    <w:rsid w:val="5C6914DA"/>
    <w:rsid w:val="5CA72002"/>
    <w:rsid w:val="5D0E3E30"/>
    <w:rsid w:val="5D2C3A4D"/>
    <w:rsid w:val="5D321208"/>
    <w:rsid w:val="5D325D70"/>
    <w:rsid w:val="5D526412"/>
    <w:rsid w:val="5DE15D6C"/>
    <w:rsid w:val="5E846139"/>
    <w:rsid w:val="5EDB7EC1"/>
    <w:rsid w:val="5EDD61AF"/>
    <w:rsid w:val="5F3D27AA"/>
    <w:rsid w:val="5F42730D"/>
    <w:rsid w:val="5F5226F9"/>
    <w:rsid w:val="5F57386C"/>
    <w:rsid w:val="5F5F701C"/>
    <w:rsid w:val="5F797C86"/>
    <w:rsid w:val="5F881C77"/>
    <w:rsid w:val="5F903222"/>
    <w:rsid w:val="5FFB4B3F"/>
    <w:rsid w:val="60076B9D"/>
    <w:rsid w:val="60194FC5"/>
    <w:rsid w:val="607A54CE"/>
    <w:rsid w:val="608C61A1"/>
    <w:rsid w:val="61023CAB"/>
    <w:rsid w:val="61120392"/>
    <w:rsid w:val="615130F6"/>
    <w:rsid w:val="6185600B"/>
    <w:rsid w:val="61D4389A"/>
    <w:rsid w:val="61E67129"/>
    <w:rsid w:val="61E909C7"/>
    <w:rsid w:val="62344130"/>
    <w:rsid w:val="624A2654"/>
    <w:rsid w:val="62C236F2"/>
    <w:rsid w:val="62CA25A7"/>
    <w:rsid w:val="633F11E7"/>
    <w:rsid w:val="63516C64"/>
    <w:rsid w:val="63556314"/>
    <w:rsid w:val="635D341B"/>
    <w:rsid w:val="637349EC"/>
    <w:rsid w:val="63A36353"/>
    <w:rsid w:val="63DF65BB"/>
    <w:rsid w:val="641D0273"/>
    <w:rsid w:val="644B6049"/>
    <w:rsid w:val="6468651B"/>
    <w:rsid w:val="6481138B"/>
    <w:rsid w:val="64A36AC6"/>
    <w:rsid w:val="64B928D3"/>
    <w:rsid w:val="64C73242"/>
    <w:rsid w:val="64E01F45"/>
    <w:rsid w:val="65165F77"/>
    <w:rsid w:val="65167D25"/>
    <w:rsid w:val="652D1B5C"/>
    <w:rsid w:val="654570B8"/>
    <w:rsid w:val="655D3BA6"/>
    <w:rsid w:val="65705687"/>
    <w:rsid w:val="65A13A93"/>
    <w:rsid w:val="661F2C0A"/>
    <w:rsid w:val="662621EA"/>
    <w:rsid w:val="663743F7"/>
    <w:rsid w:val="66876CE5"/>
    <w:rsid w:val="66A650D9"/>
    <w:rsid w:val="66B94E0C"/>
    <w:rsid w:val="66C56CF0"/>
    <w:rsid w:val="66C7577B"/>
    <w:rsid w:val="66D32372"/>
    <w:rsid w:val="66ED0FD2"/>
    <w:rsid w:val="674212A6"/>
    <w:rsid w:val="67724674"/>
    <w:rsid w:val="678147AC"/>
    <w:rsid w:val="67B406B2"/>
    <w:rsid w:val="67FA3868"/>
    <w:rsid w:val="682676EC"/>
    <w:rsid w:val="687C07E7"/>
    <w:rsid w:val="68863414"/>
    <w:rsid w:val="68924929"/>
    <w:rsid w:val="69146C72"/>
    <w:rsid w:val="69270753"/>
    <w:rsid w:val="697C0BAD"/>
    <w:rsid w:val="69A56112"/>
    <w:rsid w:val="69C441F4"/>
    <w:rsid w:val="69D63F27"/>
    <w:rsid w:val="69D81A4D"/>
    <w:rsid w:val="69DA3A17"/>
    <w:rsid w:val="6A070584"/>
    <w:rsid w:val="6A5A4B58"/>
    <w:rsid w:val="6A745C1A"/>
    <w:rsid w:val="6B361121"/>
    <w:rsid w:val="6B4849B1"/>
    <w:rsid w:val="6C07661A"/>
    <w:rsid w:val="6C7D068A"/>
    <w:rsid w:val="6C953C26"/>
    <w:rsid w:val="6CA84033"/>
    <w:rsid w:val="6CF05300"/>
    <w:rsid w:val="6D305B30"/>
    <w:rsid w:val="6D5B4E6F"/>
    <w:rsid w:val="6DA265FA"/>
    <w:rsid w:val="6DB1146A"/>
    <w:rsid w:val="6DE309C1"/>
    <w:rsid w:val="6E032E11"/>
    <w:rsid w:val="6E0C6AE1"/>
    <w:rsid w:val="6E2E60E0"/>
    <w:rsid w:val="6E4678CD"/>
    <w:rsid w:val="6E77591A"/>
    <w:rsid w:val="6EA445F4"/>
    <w:rsid w:val="6ED638ED"/>
    <w:rsid w:val="6ED8429D"/>
    <w:rsid w:val="6EEC16EB"/>
    <w:rsid w:val="6F40256E"/>
    <w:rsid w:val="6F6D70DC"/>
    <w:rsid w:val="6FD46134"/>
    <w:rsid w:val="6FD827A7"/>
    <w:rsid w:val="70294DB1"/>
    <w:rsid w:val="70441BEA"/>
    <w:rsid w:val="70460210"/>
    <w:rsid w:val="70AC775D"/>
    <w:rsid w:val="713C4FB8"/>
    <w:rsid w:val="71650339"/>
    <w:rsid w:val="718D5813"/>
    <w:rsid w:val="720F6228"/>
    <w:rsid w:val="721E646B"/>
    <w:rsid w:val="72472D8F"/>
    <w:rsid w:val="733803DC"/>
    <w:rsid w:val="739A5FC5"/>
    <w:rsid w:val="73B726D3"/>
    <w:rsid w:val="73BD3D35"/>
    <w:rsid w:val="73D217C3"/>
    <w:rsid w:val="73F81D9D"/>
    <w:rsid w:val="74110383"/>
    <w:rsid w:val="745F6DB9"/>
    <w:rsid w:val="74C23A26"/>
    <w:rsid w:val="74D7676A"/>
    <w:rsid w:val="74E120FE"/>
    <w:rsid w:val="752661DC"/>
    <w:rsid w:val="75530321"/>
    <w:rsid w:val="75631015"/>
    <w:rsid w:val="756643B1"/>
    <w:rsid w:val="759966B8"/>
    <w:rsid w:val="75B6546C"/>
    <w:rsid w:val="770622CE"/>
    <w:rsid w:val="772462D2"/>
    <w:rsid w:val="77505E3E"/>
    <w:rsid w:val="776808B4"/>
    <w:rsid w:val="7791148D"/>
    <w:rsid w:val="77AD4E19"/>
    <w:rsid w:val="77E87606"/>
    <w:rsid w:val="780879A1"/>
    <w:rsid w:val="78267E28"/>
    <w:rsid w:val="78497340"/>
    <w:rsid w:val="78793335"/>
    <w:rsid w:val="7899684C"/>
    <w:rsid w:val="78B74F24"/>
    <w:rsid w:val="78BB4A14"/>
    <w:rsid w:val="78DA7590"/>
    <w:rsid w:val="78EA52F9"/>
    <w:rsid w:val="792070BB"/>
    <w:rsid w:val="794C55C6"/>
    <w:rsid w:val="795E6C1F"/>
    <w:rsid w:val="798D6205"/>
    <w:rsid w:val="799A287B"/>
    <w:rsid w:val="79A12579"/>
    <w:rsid w:val="79B06543"/>
    <w:rsid w:val="7A3410D9"/>
    <w:rsid w:val="7A835A05"/>
    <w:rsid w:val="7AD35629"/>
    <w:rsid w:val="7B22169F"/>
    <w:rsid w:val="7B445194"/>
    <w:rsid w:val="7B9A7D25"/>
    <w:rsid w:val="7C036DFE"/>
    <w:rsid w:val="7C1728A9"/>
    <w:rsid w:val="7C496315"/>
    <w:rsid w:val="7C4F2043"/>
    <w:rsid w:val="7C706380"/>
    <w:rsid w:val="7C9218D6"/>
    <w:rsid w:val="7C95557C"/>
    <w:rsid w:val="7CE24C65"/>
    <w:rsid w:val="7CE63E65"/>
    <w:rsid w:val="7D6F2271"/>
    <w:rsid w:val="7D935D11"/>
    <w:rsid w:val="7DFB2AB8"/>
    <w:rsid w:val="7E084694"/>
    <w:rsid w:val="7F062761"/>
    <w:rsid w:val="7F21759B"/>
    <w:rsid w:val="7F5636E8"/>
    <w:rsid w:val="7FA04963"/>
    <w:rsid w:val="7FA41032"/>
    <w:rsid w:val="7FD4460D"/>
    <w:rsid w:val="7FDF36DE"/>
    <w:rsid w:val="7FF16F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8"/>
      <w:lang w:val="en-US" w:eastAsia="zh-CN" w:bidi="ar-SA"/>
    </w:rPr>
  </w:style>
  <w:style w:type="paragraph" w:styleId="2">
    <w:name w:val="heading 1"/>
    <w:basedOn w:val="1"/>
    <w:next w:val="1"/>
    <w:link w:val="24"/>
    <w:qFormat/>
    <w:uiPriority w:val="0"/>
    <w:pPr>
      <w:spacing w:line="560" w:lineRule="exact"/>
      <w:outlineLvl w:val="0"/>
    </w:pPr>
    <w:rPr>
      <w:rFonts w:ascii="宋体" w:hAnsi="宋体" w:eastAsia="黑体"/>
      <w:sz w:val="32"/>
      <w:szCs w:val="24"/>
    </w:rPr>
  </w:style>
  <w:style w:type="paragraph" w:styleId="3">
    <w:name w:val="heading 2"/>
    <w:basedOn w:val="1"/>
    <w:next w:val="1"/>
    <w:semiHidden/>
    <w:unhideWhenUsed/>
    <w:qFormat/>
    <w:uiPriority w:val="0"/>
    <w:pPr>
      <w:keepNext/>
      <w:keepLines/>
      <w:spacing w:line="560" w:lineRule="exact"/>
      <w:outlineLvl w:val="1"/>
    </w:pPr>
    <w:rPr>
      <w:rFonts w:ascii="Arial" w:hAnsi="Arial" w:eastAsia="楷体"/>
      <w:b/>
    </w:rPr>
  </w:style>
  <w:style w:type="paragraph" w:styleId="4">
    <w:name w:val="heading 3"/>
    <w:basedOn w:val="1"/>
    <w:next w:val="1"/>
    <w:link w:val="23"/>
    <w:semiHidden/>
    <w:unhideWhenUsed/>
    <w:qFormat/>
    <w:uiPriority w:val="0"/>
    <w:pPr>
      <w:spacing w:before="66" w:beforeAutospacing="1" w:afterAutospacing="1"/>
      <w:outlineLvl w:val="2"/>
    </w:pPr>
    <w:rPr>
      <w:rFonts w:hint="eastAsia" w:ascii="宋体" w:hAnsi="宋体" w:eastAsia="楷体"/>
      <w:b/>
      <w:bCs/>
      <w:kern w:val="0"/>
      <w:szCs w:val="27"/>
    </w:rPr>
  </w:style>
  <w:style w:type="character" w:default="1" w:styleId="13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caption"/>
    <w:basedOn w:val="1"/>
    <w:next w:val="1"/>
    <w:unhideWhenUsed/>
    <w:qFormat/>
    <w:uiPriority w:val="0"/>
    <w:rPr>
      <w:rFonts w:ascii="Arial" w:hAnsi="Arial" w:eastAsia="黑体"/>
      <w:sz w:val="20"/>
    </w:rPr>
  </w:style>
  <w:style w:type="paragraph" w:styleId="6">
    <w:name w:val="annotation text"/>
    <w:basedOn w:val="1"/>
    <w:link w:val="32"/>
    <w:qFormat/>
    <w:uiPriority w:val="0"/>
    <w:pPr>
      <w:jc w:val="left"/>
    </w:pPr>
  </w:style>
  <w:style w:type="paragraph" w:styleId="7">
    <w:name w:val="Body Text"/>
    <w:basedOn w:val="1"/>
    <w:semiHidden/>
    <w:qFormat/>
    <w:uiPriority w:val="0"/>
    <w:rPr>
      <w:rFonts w:ascii="宋体" w:hAnsi="宋体" w:cs="宋体"/>
      <w:sz w:val="21"/>
      <w:szCs w:val="21"/>
      <w:lang w:eastAsia="en-US"/>
    </w:rPr>
  </w:style>
  <w:style w:type="paragraph" w:styleId="8">
    <w:name w:val="footer"/>
    <w:basedOn w:val="1"/>
    <w:link w:val="22"/>
    <w:qFormat/>
    <w:uiPriority w:val="0"/>
    <w:pPr>
      <w:tabs>
        <w:tab w:val="center" w:pos="4153"/>
        <w:tab w:val="right" w:pos="8306"/>
      </w:tabs>
      <w:snapToGrid w:val="0"/>
      <w:spacing w:before="100" w:beforeLines="100"/>
      <w:jc w:val="left"/>
    </w:pPr>
    <w:rPr>
      <w:szCs w:val="18"/>
    </w:rPr>
  </w:style>
  <w:style w:type="paragraph" w:styleId="9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1"/>
    <w:next w:val="1"/>
    <w:qFormat/>
    <w:uiPriority w:val="39"/>
  </w:style>
  <w:style w:type="paragraph" w:styleId="11">
    <w:name w:val="Normal (Web)"/>
    <w:basedOn w:val="1"/>
    <w:qFormat/>
    <w:uiPriority w:val="0"/>
    <w:rPr>
      <w:sz w:val="24"/>
    </w:rPr>
  </w:style>
  <w:style w:type="character" w:styleId="14">
    <w:name w:val="Strong"/>
    <w:basedOn w:val="13"/>
    <w:qFormat/>
    <w:uiPriority w:val="0"/>
    <w:rPr>
      <w:b/>
    </w:rPr>
  </w:style>
  <w:style w:type="character" w:styleId="15">
    <w:name w:val="page number"/>
    <w:basedOn w:val="13"/>
    <w:qFormat/>
    <w:uiPriority w:val="0"/>
  </w:style>
  <w:style w:type="character" w:styleId="16">
    <w:name w:val="Emphasis"/>
    <w:basedOn w:val="13"/>
    <w:qFormat/>
    <w:uiPriority w:val="0"/>
    <w:rPr>
      <w:i/>
    </w:rPr>
  </w:style>
  <w:style w:type="character" w:styleId="17">
    <w:name w:val="Hyperlink"/>
    <w:basedOn w:val="13"/>
    <w:unhideWhenUsed/>
    <w:qFormat/>
    <w:uiPriority w:val="99"/>
    <w:rPr>
      <w:color w:val="0026E5" w:themeColor="hyperlink"/>
      <w:u w:val="single"/>
      <w14:textFill>
        <w14:solidFill>
          <w14:schemeClr w14:val="hlink"/>
        </w14:solidFill>
      </w14:textFill>
    </w:rPr>
  </w:style>
  <w:style w:type="character" w:styleId="18">
    <w:name w:val="annotation reference"/>
    <w:basedOn w:val="13"/>
    <w:qFormat/>
    <w:uiPriority w:val="0"/>
    <w:rPr>
      <w:sz w:val="21"/>
      <w:szCs w:val="21"/>
    </w:rPr>
  </w:style>
  <w:style w:type="paragraph" w:customStyle="1" w:styleId="19">
    <w:name w:val="二级标题"/>
    <w:basedOn w:val="1"/>
    <w:qFormat/>
    <w:uiPriority w:val="0"/>
    <w:pPr>
      <w:overflowPunct w:val="0"/>
      <w:ind w:firstLine="640"/>
    </w:pPr>
    <w:rPr>
      <w:rFonts w:hint="eastAsia" w:eastAsia="楷体"/>
      <w:szCs w:val="32"/>
    </w:rPr>
  </w:style>
  <w:style w:type="paragraph" w:customStyle="1" w:styleId="20">
    <w:name w:val="三级标题"/>
    <w:basedOn w:val="1"/>
    <w:qFormat/>
    <w:uiPriority w:val="0"/>
    <w:pPr>
      <w:overflowPunct w:val="0"/>
      <w:ind w:firstLine="640"/>
    </w:pPr>
    <w:rPr>
      <w:rFonts w:hint="eastAsia"/>
      <w:b/>
      <w:szCs w:val="32"/>
    </w:rPr>
  </w:style>
  <w:style w:type="paragraph" w:customStyle="1" w:styleId="21">
    <w:name w:val="段落"/>
    <w:basedOn w:val="1"/>
    <w:qFormat/>
    <w:uiPriority w:val="0"/>
    <w:pPr>
      <w:overflowPunct w:val="0"/>
      <w:spacing w:line="600" w:lineRule="exact"/>
      <w:ind w:firstLine="640"/>
    </w:pPr>
    <w:rPr>
      <w:rFonts w:hint="eastAsia"/>
      <w:szCs w:val="32"/>
    </w:rPr>
  </w:style>
  <w:style w:type="character" w:customStyle="1" w:styleId="22">
    <w:name w:val="页脚 字符"/>
    <w:basedOn w:val="13"/>
    <w:link w:val="8"/>
    <w:qFormat/>
    <w:locked/>
    <w:uiPriority w:val="99"/>
    <w:rPr>
      <w:rFonts w:eastAsia="宋体" w:cs="Times New Roman"/>
      <w:sz w:val="28"/>
      <w:szCs w:val="18"/>
    </w:rPr>
  </w:style>
  <w:style w:type="character" w:customStyle="1" w:styleId="23">
    <w:name w:val="标题 3 字符"/>
    <w:link w:val="4"/>
    <w:qFormat/>
    <w:uiPriority w:val="0"/>
    <w:rPr>
      <w:rFonts w:hint="eastAsia" w:ascii="宋体" w:hAnsi="宋体" w:eastAsia="楷体" w:cs="宋体"/>
      <w:b/>
      <w:bCs/>
      <w:kern w:val="0"/>
      <w:szCs w:val="27"/>
      <w:lang w:bidi="ar"/>
    </w:rPr>
  </w:style>
  <w:style w:type="character" w:customStyle="1" w:styleId="24">
    <w:name w:val="标题 1 字符"/>
    <w:basedOn w:val="13"/>
    <w:link w:val="2"/>
    <w:unhideWhenUsed/>
    <w:qFormat/>
    <w:uiPriority w:val="9"/>
    <w:rPr>
      <w:rFonts w:hint="default" w:ascii="宋体" w:hAnsi="宋体" w:eastAsia="黑体"/>
      <w:b/>
      <w:kern w:val="44"/>
      <w:sz w:val="32"/>
      <w:szCs w:val="24"/>
    </w:rPr>
  </w:style>
  <w:style w:type="paragraph" w:customStyle="1" w:styleId="25">
    <w:name w:val="Table Paragraph"/>
    <w:unhideWhenUsed/>
    <w:qFormat/>
    <w:uiPriority w:val="1"/>
    <w:pPr>
      <w:widowControl w:val="0"/>
      <w:autoSpaceDE w:val="0"/>
      <w:autoSpaceDN w:val="0"/>
    </w:pPr>
    <w:rPr>
      <w:rFonts w:hint="eastAsia" w:ascii="宋体" w:hAnsi="宋体" w:eastAsia="宋体" w:cs="宋体"/>
      <w:kern w:val="2"/>
      <w:sz w:val="22"/>
      <w:szCs w:val="22"/>
      <w:lang w:val="zh-CN" w:eastAsia="zh-CN" w:bidi="zh-CN"/>
    </w:rPr>
  </w:style>
  <w:style w:type="paragraph" w:customStyle="1" w:styleId="26">
    <w:name w:val="Table Text"/>
    <w:basedOn w:val="1"/>
    <w:semiHidden/>
    <w:qFormat/>
    <w:uiPriority w:val="0"/>
    <w:rPr>
      <w:rFonts w:ascii="宋体" w:hAnsi="宋体" w:cs="宋体"/>
      <w:sz w:val="18"/>
      <w:szCs w:val="18"/>
      <w:lang w:eastAsia="en-US"/>
    </w:rPr>
  </w:style>
  <w:style w:type="table" w:customStyle="1" w:styleId="27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28">
    <w:name w:val="font21"/>
    <w:basedOn w:val="13"/>
    <w:qFormat/>
    <w:uiPriority w:val="0"/>
    <w:rPr>
      <w:rFonts w:hint="eastAsia" w:ascii="宋体" w:hAnsi="宋体" w:eastAsia="宋体" w:cs="宋体"/>
      <w:color w:val="000000"/>
      <w:sz w:val="21"/>
      <w:szCs w:val="21"/>
      <w:u w:val="none"/>
    </w:rPr>
  </w:style>
  <w:style w:type="character" w:customStyle="1" w:styleId="29">
    <w:name w:val="font91"/>
    <w:basedOn w:val="13"/>
    <w:qFormat/>
    <w:uiPriority w:val="0"/>
    <w:rPr>
      <w:rFonts w:hint="eastAsia" w:ascii="宋体" w:hAnsi="宋体" w:eastAsia="宋体" w:cs="宋体"/>
      <w:i/>
      <w:iCs/>
      <w:color w:val="FF0000"/>
      <w:sz w:val="21"/>
      <w:szCs w:val="21"/>
      <w:u w:val="none"/>
    </w:rPr>
  </w:style>
  <w:style w:type="character" w:customStyle="1" w:styleId="30">
    <w:name w:val="font51"/>
    <w:basedOn w:val="13"/>
    <w:qFormat/>
    <w:uiPriority w:val="0"/>
    <w:rPr>
      <w:rFonts w:hint="eastAsia" w:ascii="宋体" w:hAnsi="宋体" w:eastAsia="宋体" w:cs="宋体"/>
      <w:b/>
      <w:bCs/>
      <w:color w:val="000000"/>
      <w:sz w:val="21"/>
      <w:szCs w:val="21"/>
      <w:u w:val="none"/>
    </w:rPr>
  </w:style>
  <w:style w:type="character" w:customStyle="1" w:styleId="31">
    <w:name w:val="font112"/>
    <w:basedOn w:val="13"/>
    <w:qFormat/>
    <w:uiPriority w:val="0"/>
    <w:rPr>
      <w:rFonts w:hint="eastAsia" w:ascii="宋体" w:hAnsi="宋体" w:eastAsia="宋体" w:cs="宋体"/>
      <w:i/>
      <w:iCs/>
      <w:color w:val="FF0000"/>
      <w:sz w:val="21"/>
      <w:szCs w:val="21"/>
      <w:u w:val="none"/>
    </w:rPr>
  </w:style>
  <w:style w:type="character" w:customStyle="1" w:styleId="32">
    <w:name w:val="批注文字 字符"/>
    <w:basedOn w:val="13"/>
    <w:link w:val="6"/>
    <w:qFormat/>
    <w:uiPriority w:val="0"/>
    <w:rPr>
      <w:kern w:val="2"/>
      <w:sz w:val="28"/>
    </w:rPr>
  </w:style>
  <w:style w:type="character" w:customStyle="1" w:styleId="33">
    <w:name w:val="font11"/>
    <w:basedOn w:val="13"/>
    <w:qFormat/>
    <w:uiPriority w:val="0"/>
    <w:rPr>
      <w:rFonts w:hint="eastAsia" w:ascii="宋体" w:hAnsi="宋体" w:eastAsia="宋体" w:cs="宋体"/>
      <w:b/>
      <w:bCs/>
      <w:color w:val="000000"/>
      <w:sz w:val="18"/>
      <w:szCs w:val="18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jpeg"/><Relationship Id="rId8" Type="http://schemas.openxmlformats.org/officeDocument/2006/relationships/theme" Target="theme/theme1.xml"/><Relationship Id="rId7" Type="http://schemas.openxmlformats.org/officeDocument/2006/relationships/footer" Target="footer4.xml"/><Relationship Id="rId6" Type="http://schemas.openxmlformats.org/officeDocument/2006/relationships/footer" Target="footer3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24</Pages>
  <Words>3604</Words>
  <Characters>3691</Characters>
  <Lines>1895</Lines>
  <Paragraphs>2036</Paragraphs>
  <TotalTime>1</TotalTime>
  <ScaleCrop>false</ScaleCrop>
  <LinksUpToDate>false</LinksUpToDate>
  <CharactersWithSpaces>3819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2025-06-16T00:23:00Z</dcterms:created>
  <dc:creator>阳贝</dc:creator>
  <cp:lastModifiedBy>BOBOBO</cp:lastModifiedBy>
  <dcterms:modified xsi:type="dcterms:W3CDTF">2025-07-09T01:59:33Z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A9EA505EA6E8408C84EC525E0873E707_13</vt:lpwstr>
  </property>
  <property fmtid="{D5CDD505-2E9C-101B-9397-08002B2CF9AE}" pid="4" name="KSOTemplateDocerSaveRecord">
    <vt:lpwstr>eyJoZGlkIjoiMDlmNWRmOTY2NWZlZWI5NTZkMGNjZThjZjZhMjEyZDgiLCJ1c2VySWQiOiIxMDYzNzA2MjkzIn0=</vt:lpwstr>
  </property>
</Properties>
</file>