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center"/>
        <w:rPr>
          <w:rFonts w:ascii="宋体" w:hAnsi="宋体" w:eastAsia="宋体" w:cs="宋体"/>
          <w:b/>
          <w:bCs/>
          <w:sz w:val="52"/>
          <w:szCs w:val="52"/>
        </w:rPr>
      </w:pPr>
      <w:r>
        <w:rPr>
          <w:rFonts w:hint="eastAsia" w:ascii="宋体" w:hAnsi="宋体" w:eastAsia="宋体" w:cs="宋体"/>
          <w:b/>
          <w:bCs/>
          <w:sz w:val="52"/>
          <w:szCs w:val="52"/>
        </w:rPr>
        <w:t>婴幼儿托育服务与管理专业</w:t>
      </w:r>
    </w:p>
    <w:p>
      <w:pPr>
        <w:spacing w:line="360" w:lineRule="auto"/>
        <w:ind w:firstLine="1044" w:firstLineChars="200"/>
        <w:jc w:val="center"/>
        <w:rPr>
          <w:rFonts w:ascii="宋体" w:hAnsi="宋体" w:eastAsia="宋体" w:cs="宋体"/>
          <w:b/>
          <w:bCs/>
          <w:sz w:val="52"/>
          <w:szCs w:val="52"/>
        </w:rPr>
      </w:pPr>
      <w:r>
        <w:rPr>
          <w:rFonts w:hint="eastAsia" w:ascii="宋体" w:hAnsi="宋体" w:eastAsia="宋体" w:cs="宋体"/>
          <w:b/>
          <w:bCs/>
          <w:sz w:val="52"/>
          <w:szCs w:val="52"/>
        </w:rPr>
        <w:t>人才培养方案</w:t>
      </w:r>
    </w:p>
    <w:p>
      <w:pPr>
        <w:spacing w:line="360" w:lineRule="auto"/>
        <w:ind w:firstLine="723" w:firstLineChars="200"/>
        <w:jc w:val="center"/>
        <w:rPr>
          <w:rFonts w:ascii="宋体" w:hAnsi="宋体" w:eastAsia="宋体" w:cs="宋体"/>
          <w:b/>
          <w:sz w:val="36"/>
          <w:szCs w:val="36"/>
        </w:rPr>
      </w:pPr>
      <w:r>
        <w:rPr>
          <w:rFonts w:hint="eastAsia" w:ascii="宋体" w:hAnsi="宋体" w:eastAsia="宋体" w:cs="宋体"/>
          <w:b/>
          <w:sz w:val="36"/>
          <w:szCs w:val="36"/>
        </w:rPr>
        <w:t>（2023级）</w:t>
      </w:r>
    </w:p>
    <w:p>
      <w:pPr>
        <w:spacing w:line="360" w:lineRule="auto"/>
        <w:ind w:firstLine="720" w:firstLineChars="200"/>
        <w:jc w:val="center"/>
        <w:rPr>
          <w:rFonts w:ascii="宋体"/>
          <w:b/>
          <w:sz w:val="36"/>
          <w:szCs w:val="36"/>
        </w:rPr>
      </w:pPr>
    </w:p>
    <w:p>
      <w:pPr>
        <w:spacing w:line="360" w:lineRule="auto"/>
        <w:ind w:firstLine="720" w:firstLineChars="200"/>
        <w:jc w:val="center"/>
        <w:rPr>
          <w:rFonts w:ascii="宋体"/>
          <w:b/>
          <w:sz w:val="36"/>
          <w:szCs w:val="36"/>
        </w:rPr>
      </w:pPr>
    </w:p>
    <w:p>
      <w:pPr>
        <w:spacing w:line="360" w:lineRule="auto"/>
        <w:ind w:firstLine="720" w:firstLineChars="200"/>
        <w:jc w:val="left"/>
        <w:rPr>
          <w:rFonts w:ascii="宋体"/>
          <w:b/>
          <w:sz w:val="36"/>
          <w:szCs w:val="36"/>
        </w:rPr>
      </w:pPr>
    </w:p>
    <w:p>
      <w:pPr>
        <w:spacing w:line="360" w:lineRule="auto"/>
        <w:ind w:firstLine="720" w:firstLineChars="200"/>
        <w:jc w:val="center"/>
        <w:rPr>
          <w:rFonts w:ascii="宋体"/>
          <w:b/>
          <w:sz w:val="36"/>
          <w:szCs w:val="36"/>
        </w:rPr>
      </w:pPr>
      <w:r>
        <w:rPr>
          <w:rFonts w:ascii="宋体"/>
          <w:b/>
          <w:sz w:val="36"/>
          <w:szCs w:val="36"/>
        </w:rPr>
        <w:drawing>
          <wp:inline distT="0" distB="0" distL="114300" distR="114300">
            <wp:extent cx="2971800" cy="29718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2971800" cy="2971800"/>
                    </a:xfrm>
                    <a:prstGeom prst="rect">
                      <a:avLst/>
                    </a:prstGeom>
                    <a:noFill/>
                    <a:ln>
                      <a:noFill/>
                    </a:ln>
                  </pic:spPr>
                </pic:pic>
              </a:graphicData>
            </a:graphic>
          </wp:inline>
        </w:drawing>
      </w:r>
    </w:p>
    <w:p>
      <w:pPr>
        <w:spacing w:line="360" w:lineRule="auto"/>
        <w:ind w:firstLine="720" w:firstLineChars="200"/>
        <w:jc w:val="center"/>
        <w:rPr>
          <w:rFonts w:ascii="宋体"/>
          <w:b/>
          <w:sz w:val="36"/>
          <w:szCs w:val="36"/>
        </w:rPr>
      </w:pPr>
    </w:p>
    <w:p>
      <w:pPr>
        <w:spacing w:line="360" w:lineRule="auto"/>
        <w:ind w:firstLine="720" w:firstLineChars="200"/>
        <w:jc w:val="center"/>
        <w:rPr>
          <w:rFonts w:ascii="宋体"/>
          <w:b/>
          <w:sz w:val="36"/>
          <w:szCs w:val="36"/>
        </w:rPr>
      </w:pPr>
    </w:p>
    <w:p>
      <w:pPr>
        <w:spacing w:line="360" w:lineRule="auto"/>
        <w:ind w:firstLine="720" w:firstLineChars="200"/>
        <w:jc w:val="center"/>
        <w:rPr>
          <w:rFonts w:ascii="宋体"/>
          <w:b/>
          <w:sz w:val="36"/>
          <w:szCs w:val="36"/>
        </w:rPr>
      </w:pPr>
    </w:p>
    <w:p>
      <w:pPr>
        <w:ind w:firstLine="640" w:firstLineChars="200"/>
        <w:jc w:val="center"/>
        <w:rPr>
          <w:rFonts w:ascii="黑体" w:hAnsi="宋体" w:eastAsia="黑体"/>
          <w:sz w:val="32"/>
          <w:szCs w:val="32"/>
        </w:rPr>
      </w:pPr>
    </w:p>
    <w:p>
      <w:pPr>
        <w:ind w:firstLine="723" w:firstLineChars="200"/>
        <w:jc w:val="center"/>
        <w:rPr>
          <w:rFonts w:ascii="宋体" w:hAnsi="宋体" w:eastAsia="宋体" w:cs="宋体"/>
          <w:b/>
          <w:bCs/>
          <w:sz w:val="36"/>
          <w:szCs w:val="36"/>
        </w:rPr>
      </w:pPr>
      <w:bookmarkStart w:id="0" w:name="_Toc11615"/>
      <w:bookmarkStart w:id="1" w:name="_Toc24011"/>
      <w:bookmarkStart w:id="2" w:name="_Toc1299"/>
      <w:r>
        <w:rPr>
          <w:rFonts w:hint="eastAsia" w:ascii="宋体" w:hAnsi="宋体" w:eastAsia="宋体" w:cs="宋体"/>
          <w:b/>
          <w:bCs/>
          <w:sz w:val="36"/>
          <w:szCs w:val="36"/>
        </w:rPr>
        <w:t>管理学院</w:t>
      </w:r>
      <w:bookmarkEnd w:id="0"/>
      <w:bookmarkEnd w:id="1"/>
      <w:bookmarkEnd w:id="2"/>
    </w:p>
    <w:p>
      <w:pPr>
        <w:ind w:firstLine="723" w:firstLineChars="200"/>
        <w:jc w:val="center"/>
        <w:rPr>
          <w:rFonts w:ascii="宋体" w:hAnsi="宋体" w:eastAsia="宋体" w:cs="宋体"/>
          <w:b/>
          <w:bCs/>
          <w:sz w:val="36"/>
          <w:szCs w:val="36"/>
        </w:rPr>
        <w:sectPr>
          <w:footerReference r:id="rId3" w:type="default"/>
          <w:footerReference r:id="rId4" w:type="even"/>
          <w:pgSz w:w="11906" w:h="16838"/>
          <w:pgMar w:top="1134" w:right="1134" w:bottom="1134" w:left="1134" w:header="851" w:footer="992" w:gutter="0"/>
          <w:pgNumType w:start="1"/>
          <w:cols w:space="720" w:num="1"/>
          <w:docGrid w:type="lines" w:linePitch="312" w:charSpace="0"/>
        </w:sectPr>
      </w:pPr>
      <w:bookmarkStart w:id="3" w:name="_Toc31828"/>
      <w:bookmarkStart w:id="4" w:name="_Toc31858"/>
      <w:bookmarkStart w:id="5" w:name="_Toc439250151"/>
      <w:bookmarkStart w:id="6" w:name="_Toc19156"/>
      <w:bookmarkStart w:id="7" w:name="_Toc18607"/>
      <w:bookmarkStart w:id="8" w:name="_Toc26041"/>
      <w:r>
        <w:rPr>
          <w:rFonts w:hint="eastAsia" w:ascii="宋体" w:hAnsi="宋体" w:eastAsia="宋体" w:cs="宋体"/>
          <w:b/>
          <w:bCs/>
          <w:sz w:val="36"/>
          <w:szCs w:val="36"/>
        </w:rPr>
        <w:t>2023年6月</w:t>
      </w:r>
      <w:bookmarkEnd w:id="3"/>
      <w:bookmarkEnd w:id="4"/>
      <w:bookmarkEnd w:id="5"/>
      <w:bookmarkEnd w:id="6"/>
      <w:bookmarkEnd w:id="7"/>
      <w:bookmarkEnd w:id="8"/>
    </w:p>
    <w:p>
      <w:pPr>
        <w:adjustRightInd w:val="0"/>
        <w:snapToGrid w:val="0"/>
        <w:ind w:firstLine="723" w:firstLineChars="200"/>
        <w:jc w:val="center"/>
        <w:rPr>
          <w:rFonts w:ascii="宋体" w:hAnsi="宋体" w:eastAsia="宋体" w:cs="宋体"/>
          <w:b/>
          <w:sz w:val="36"/>
          <w:szCs w:val="36"/>
        </w:rPr>
        <w:sectPr>
          <w:footerReference r:id="rId7" w:type="first"/>
          <w:headerReference r:id="rId5" w:type="default"/>
          <w:footerReference r:id="rId6" w:type="default"/>
          <w:type w:val="continuous"/>
          <w:pgSz w:w="11906" w:h="16838"/>
          <w:pgMar w:top="1134" w:right="1134" w:bottom="1134" w:left="1134" w:header="851" w:footer="992" w:gutter="0"/>
          <w:cols w:space="720" w:num="1"/>
          <w:titlePg/>
          <w:docGrid w:type="lines" w:linePitch="312" w:charSpace="0"/>
        </w:sectPr>
      </w:pPr>
    </w:p>
    <w:p>
      <w:pPr>
        <w:adjustRightInd w:val="0"/>
        <w:snapToGrid w:val="0"/>
        <w:jc w:val="center"/>
      </w:pPr>
      <w:bookmarkStart w:id="9" w:name="_Toc14460"/>
      <w:bookmarkStart w:id="10" w:name="_Toc31696"/>
      <w:bookmarkStart w:id="11" w:name="_Toc1063"/>
      <w:bookmarkStart w:id="12" w:name="_Toc24539"/>
      <w:r>
        <w:rPr>
          <w:rFonts w:hint="eastAsia"/>
          <w:b/>
          <w:sz w:val="44"/>
          <w:szCs w:val="44"/>
        </w:rPr>
        <w:t>目录</w:t>
      </w:r>
      <w:r>
        <w:rPr>
          <w:rFonts w:hint="eastAsia"/>
          <w:color w:val="000000"/>
          <w:sz w:val="28"/>
          <w:szCs w:val="28"/>
        </w:rPr>
        <w:fldChar w:fldCharType="begin"/>
      </w:r>
      <w:r>
        <w:rPr>
          <w:rFonts w:hint="eastAsia"/>
          <w:color w:val="000000"/>
          <w:sz w:val="28"/>
          <w:szCs w:val="28"/>
        </w:rPr>
        <w:instrText xml:space="preserve">TOC \o "1-3" \h \u </w:instrText>
      </w:r>
      <w:r>
        <w:rPr>
          <w:rFonts w:hint="eastAsia"/>
          <w:color w:val="000000"/>
          <w:sz w:val="28"/>
          <w:szCs w:val="28"/>
        </w:rPr>
        <w:fldChar w:fldCharType="separate"/>
      </w:r>
    </w:p>
    <w:p>
      <w:pPr>
        <w:pStyle w:val="8"/>
        <w:keepNext w:val="0"/>
        <w:keepLines w:val="0"/>
        <w:pageBreakBefore w:val="0"/>
        <w:widowControl w:val="0"/>
        <w:tabs>
          <w:tab w:val="right" w:leader="dot" w:pos="9299"/>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_Toc23212 </w:instrText>
      </w:r>
      <w:r>
        <w:rPr>
          <w:rFonts w:hint="eastAsia" w:ascii="宋体" w:hAnsi="宋体" w:eastAsia="宋体" w:cs="宋体"/>
          <w:sz w:val="24"/>
          <w:szCs w:val="24"/>
        </w:rPr>
        <w:fldChar w:fldCharType="separate"/>
      </w:r>
      <w:r>
        <w:rPr>
          <w:rFonts w:hint="eastAsia" w:ascii="宋体" w:hAnsi="宋体" w:eastAsia="宋体" w:cs="宋体"/>
          <w:sz w:val="24"/>
          <w:szCs w:val="24"/>
        </w:rPr>
        <w:t>一、专业名称和代码</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fldChar w:fldCharType="end"/>
      </w:r>
    </w:p>
    <w:p>
      <w:pPr>
        <w:pStyle w:val="8"/>
        <w:keepNext w:val="0"/>
        <w:keepLines w:val="0"/>
        <w:pageBreakBefore w:val="0"/>
        <w:widowControl w:val="0"/>
        <w:tabs>
          <w:tab w:val="right" w:leader="dot" w:pos="9299"/>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_Toc13543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eastAsia="宋体" w:cs="宋体"/>
          <w:sz w:val="24"/>
          <w:szCs w:val="24"/>
          <w:lang w:val="en-US" w:eastAsia="zh-CN"/>
        </w:rPr>
        <w:t>入学要求</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fldChar w:fldCharType="end"/>
      </w:r>
    </w:p>
    <w:p>
      <w:pPr>
        <w:pStyle w:val="8"/>
        <w:keepNext w:val="0"/>
        <w:keepLines w:val="0"/>
        <w:pageBreakBefore w:val="0"/>
        <w:widowControl w:val="0"/>
        <w:tabs>
          <w:tab w:val="right" w:leader="dot" w:pos="9299"/>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_Toc16964 </w:instrText>
      </w:r>
      <w:r>
        <w:rPr>
          <w:rFonts w:hint="eastAsia" w:ascii="宋体" w:hAnsi="宋体" w:eastAsia="宋体" w:cs="宋体"/>
          <w:sz w:val="24"/>
          <w:szCs w:val="24"/>
        </w:rPr>
        <w:fldChar w:fldCharType="separate"/>
      </w:r>
      <w:r>
        <w:rPr>
          <w:rFonts w:hint="eastAsia" w:ascii="宋体" w:hAnsi="宋体" w:eastAsia="宋体" w:cs="宋体"/>
          <w:sz w:val="24"/>
          <w:szCs w:val="24"/>
        </w:rPr>
        <w:t>三、学制与学历</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fldChar w:fldCharType="end"/>
      </w:r>
    </w:p>
    <w:p>
      <w:pPr>
        <w:pStyle w:val="8"/>
        <w:keepNext w:val="0"/>
        <w:keepLines w:val="0"/>
        <w:pageBreakBefore w:val="0"/>
        <w:widowControl w:val="0"/>
        <w:tabs>
          <w:tab w:val="right" w:leader="dot" w:pos="9299"/>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_Toc16148 </w:instrText>
      </w:r>
      <w:r>
        <w:rPr>
          <w:rFonts w:hint="eastAsia" w:ascii="宋体" w:hAnsi="宋体" w:eastAsia="宋体" w:cs="宋体"/>
          <w:sz w:val="24"/>
          <w:szCs w:val="24"/>
        </w:rPr>
        <w:fldChar w:fldCharType="separate"/>
      </w:r>
      <w:r>
        <w:rPr>
          <w:rFonts w:hint="eastAsia" w:ascii="宋体" w:hAnsi="宋体" w:eastAsia="宋体" w:cs="宋体"/>
          <w:sz w:val="24"/>
          <w:szCs w:val="24"/>
        </w:rPr>
        <w:t>四、职业面向与岗位</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fldChar w:fldCharType="end"/>
      </w:r>
    </w:p>
    <w:p>
      <w:pPr>
        <w:pStyle w:val="8"/>
        <w:keepNext w:val="0"/>
        <w:keepLines w:val="0"/>
        <w:pageBreakBefore w:val="0"/>
        <w:widowControl w:val="0"/>
        <w:tabs>
          <w:tab w:val="right" w:leader="dot" w:pos="9299"/>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_Toc13054 </w:instrText>
      </w:r>
      <w:r>
        <w:rPr>
          <w:rFonts w:hint="eastAsia" w:ascii="宋体" w:hAnsi="宋体" w:eastAsia="宋体" w:cs="宋体"/>
          <w:sz w:val="24"/>
          <w:szCs w:val="24"/>
        </w:rPr>
        <w:fldChar w:fldCharType="separate"/>
      </w:r>
      <w:r>
        <w:rPr>
          <w:rFonts w:hint="eastAsia" w:ascii="宋体" w:hAnsi="宋体" w:eastAsia="宋体" w:cs="宋体"/>
          <w:sz w:val="24"/>
          <w:szCs w:val="24"/>
        </w:rPr>
        <w:t>五、人才培养目标与规格</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fldChar w:fldCharType="end"/>
      </w:r>
    </w:p>
    <w:p>
      <w:pPr>
        <w:pStyle w:val="8"/>
        <w:keepNext w:val="0"/>
        <w:keepLines w:val="0"/>
        <w:pageBreakBefore w:val="0"/>
        <w:widowControl w:val="0"/>
        <w:tabs>
          <w:tab w:val="right" w:leader="dot" w:pos="9299"/>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_Toc14112 </w:instrText>
      </w:r>
      <w:r>
        <w:rPr>
          <w:rFonts w:hint="eastAsia" w:ascii="宋体" w:hAnsi="宋体" w:eastAsia="宋体" w:cs="宋体"/>
          <w:sz w:val="24"/>
          <w:szCs w:val="24"/>
        </w:rPr>
        <w:fldChar w:fldCharType="separate"/>
      </w:r>
      <w:r>
        <w:rPr>
          <w:rFonts w:hint="eastAsia" w:ascii="宋体" w:hAnsi="宋体" w:eastAsia="宋体" w:cs="宋体"/>
          <w:sz w:val="24"/>
          <w:szCs w:val="24"/>
        </w:rPr>
        <w:t>（一）培养目标</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fldChar w:fldCharType="end"/>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_Toc5250 </w:instrText>
      </w:r>
      <w:r>
        <w:rPr>
          <w:rFonts w:hint="eastAsia" w:ascii="宋体" w:hAnsi="宋体" w:eastAsia="宋体" w:cs="宋体"/>
          <w:sz w:val="24"/>
          <w:szCs w:val="24"/>
        </w:rPr>
        <w:fldChar w:fldCharType="separate"/>
      </w:r>
      <w:r>
        <w:rPr>
          <w:rFonts w:hint="eastAsia" w:ascii="宋体" w:hAnsi="宋体" w:eastAsia="宋体" w:cs="宋体"/>
          <w:sz w:val="24"/>
          <w:szCs w:val="24"/>
        </w:rPr>
        <w:t>（二）培养规格</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color w:val="000000"/>
          <w:sz w:val="24"/>
          <w:szCs w:val="24"/>
        </w:rPr>
        <w:fldChar w:fldCharType="end"/>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_Toc27317 </w:instrText>
      </w:r>
      <w:r>
        <w:rPr>
          <w:rFonts w:hint="eastAsia" w:ascii="宋体" w:hAnsi="宋体" w:eastAsia="宋体" w:cs="宋体"/>
          <w:sz w:val="24"/>
          <w:szCs w:val="24"/>
        </w:rPr>
        <w:fldChar w:fldCharType="separate"/>
      </w:r>
      <w:r>
        <w:rPr>
          <w:rFonts w:hint="eastAsia" w:ascii="宋体" w:hAnsi="宋体" w:eastAsia="宋体" w:cs="宋体"/>
          <w:kern w:val="44"/>
          <w:sz w:val="24"/>
          <w:szCs w:val="24"/>
        </w:rPr>
        <w:t>六、人才培养模式</w:t>
      </w:r>
      <w:r>
        <w:rPr>
          <w:rFonts w:hint="eastAsia" w:ascii="宋体" w:hAnsi="宋体" w:eastAsia="宋体" w:cs="宋体"/>
          <w:sz w:val="24"/>
          <w:szCs w:val="24"/>
        </w:rPr>
        <w:tab/>
      </w:r>
      <w:r>
        <w:rPr>
          <w:rFonts w:hint="eastAsia" w:ascii="宋体" w:hAnsi="宋体" w:eastAsia="宋体" w:cs="宋体"/>
          <w:sz w:val="24"/>
          <w:szCs w:val="24"/>
          <w:lang w:val="en-US" w:eastAsia="zh-CN"/>
        </w:rPr>
        <w:t>5</w:t>
      </w:r>
      <w:r>
        <w:rPr>
          <w:rFonts w:hint="eastAsia" w:ascii="宋体" w:hAnsi="宋体" w:eastAsia="宋体" w:cs="宋体"/>
          <w:color w:val="000000"/>
          <w:sz w:val="24"/>
          <w:szCs w:val="24"/>
        </w:rPr>
        <w:fldChar w:fldCharType="end"/>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_Toc20253 </w:instrText>
      </w:r>
      <w:r>
        <w:rPr>
          <w:rFonts w:hint="eastAsia" w:ascii="宋体" w:hAnsi="宋体" w:eastAsia="宋体" w:cs="宋体"/>
          <w:sz w:val="24"/>
          <w:szCs w:val="24"/>
        </w:rPr>
        <w:fldChar w:fldCharType="separate"/>
      </w:r>
      <w:r>
        <w:rPr>
          <w:rFonts w:hint="eastAsia" w:ascii="宋体" w:hAnsi="宋体" w:eastAsia="宋体" w:cs="宋体"/>
          <w:kern w:val="44"/>
          <w:sz w:val="24"/>
          <w:szCs w:val="24"/>
        </w:rPr>
        <w:t>七、课程体系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_Toc20253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_Toc199 </w:instrText>
      </w:r>
      <w:r>
        <w:rPr>
          <w:rFonts w:hint="eastAsia" w:ascii="宋体" w:hAnsi="宋体" w:eastAsia="宋体" w:cs="宋体"/>
          <w:sz w:val="24"/>
          <w:szCs w:val="24"/>
        </w:rPr>
        <w:fldChar w:fldCharType="separate"/>
      </w:r>
      <w:r>
        <w:rPr>
          <w:rFonts w:hint="eastAsia" w:ascii="宋体" w:hAnsi="宋体" w:eastAsia="宋体" w:cs="宋体"/>
          <w:sz w:val="24"/>
          <w:szCs w:val="24"/>
        </w:rPr>
        <w:t>（一）专业调研与岗位分析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_Toc1560 </w:instrText>
      </w:r>
      <w:r>
        <w:rPr>
          <w:rFonts w:hint="eastAsia" w:ascii="宋体" w:hAnsi="宋体" w:eastAsia="宋体" w:cs="宋体"/>
          <w:sz w:val="24"/>
          <w:szCs w:val="24"/>
        </w:rPr>
        <w:fldChar w:fldCharType="separate"/>
      </w:r>
      <w:r>
        <w:rPr>
          <w:rFonts w:hint="eastAsia" w:ascii="宋体" w:hAnsi="宋体" w:eastAsia="宋体" w:cs="宋体"/>
          <w:sz w:val="24"/>
          <w:szCs w:val="24"/>
        </w:rPr>
        <w:t>（二）课程体系架构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_Toc17005 </w:instrText>
      </w:r>
      <w:r>
        <w:rPr>
          <w:rFonts w:hint="eastAsia" w:ascii="宋体" w:hAnsi="宋体" w:eastAsia="宋体" w:cs="宋体"/>
          <w:sz w:val="24"/>
          <w:szCs w:val="24"/>
        </w:rPr>
        <w:fldChar w:fldCharType="separate"/>
      </w:r>
      <w:r>
        <w:rPr>
          <w:rFonts w:hint="eastAsia" w:ascii="宋体" w:hAnsi="宋体" w:eastAsia="宋体" w:cs="宋体"/>
          <w:sz w:val="24"/>
          <w:szCs w:val="24"/>
        </w:rPr>
        <w:t>（三）专业课程简述</w:t>
      </w:r>
      <w:r>
        <w:rPr>
          <w:rFonts w:hint="eastAsia" w:ascii="宋体" w:hAnsi="宋体" w:eastAsia="宋体" w:cs="宋体"/>
          <w:sz w:val="24"/>
          <w:szCs w:val="24"/>
        </w:rPr>
        <w:tab/>
      </w:r>
      <w:r>
        <w:rPr>
          <w:rFonts w:hint="eastAsia" w:ascii="宋体" w:hAnsi="宋体" w:eastAsia="宋体" w:cs="宋体"/>
          <w:sz w:val="24"/>
          <w:szCs w:val="24"/>
          <w:lang w:val="en-US" w:eastAsia="zh-CN"/>
        </w:rPr>
        <w:t>7</w:t>
      </w:r>
      <w:r>
        <w:rPr>
          <w:rFonts w:hint="eastAsia" w:ascii="宋体" w:hAnsi="宋体" w:eastAsia="宋体" w:cs="宋体"/>
          <w:color w:val="000000"/>
          <w:sz w:val="24"/>
          <w:szCs w:val="24"/>
        </w:rPr>
        <w:fldChar w:fldCharType="end"/>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_Toc5892 </w:instrText>
      </w:r>
      <w:r>
        <w:rPr>
          <w:rFonts w:hint="eastAsia" w:ascii="宋体" w:hAnsi="宋体" w:eastAsia="宋体" w:cs="宋体"/>
          <w:sz w:val="24"/>
          <w:szCs w:val="24"/>
        </w:rPr>
        <w:fldChar w:fldCharType="separate"/>
      </w:r>
      <w:r>
        <w:rPr>
          <w:rFonts w:hint="eastAsia" w:ascii="宋体" w:hAnsi="宋体" w:eastAsia="宋体" w:cs="宋体"/>
          <w:sz w:val="24"/>
          <w:szCs w:val="24"/>
        </w:rPr>
        <w:t>（四）主要实训实践环节</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color w:val="000000"/>
          <w:sz w:val="24"/>
          <w:szCs w:val="24"/>
        </w:rPr>
        <w:fldChar w:fldCharType="end"/>
      </w:r>
    </w:p>
    <w:p>
      <w:pPr>
        <w:pStyle w:val="8"/>
        <w:keepNext w:val="0"/>
        <w:keepLines w:val="0"/>
        <w:pageBreakBefore w:val="0"/>
        <w:widowControl w:val="0"/>
        <w:tabs>
          <w:tab w:val="right" w:leader="dot" w:pos="9299"/>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_Toc28974 </w:instrText>
      </w:r>
      <w:r>
        <w:rPr>
          <w:rFonts w:hint="eastAsia" w:ascii="宋体" w:hAnsi="宋体" w:eastAsia="宋体" w:cs="宋体"/>
          <w:sz w:val="24"/>
          <w:szCs w:val="24"/>
        </w:rPr>
        <w:fldChar w:fldCharType="separate"/>
      </w:r>
      <w:r>
        <w:rPr>
          <w:rFonts w:hint="eastAsia" w:ascii="宋体" w:hAnsi="宋体" w:eastAsia="宋体" w:cs="宋体"/>
          <w:bCs/>
          <w:sz w:val="24"/>
          <w:szCs w:val="24"/>
        </w:rPr>
        <w:t>八、</w:t>
      </w:r>
      <w:r>
        <w:rPr>
          <w:rFonts w:hint="eastAsia" w:ascii="宋体" w:hAnsi="宋体" w:eastAsia="宋体" w:cs="宋体"/>
          <w:bCs/>
          <w:kern w:val="44"/>
          <w:sz w:val="24"/>
          <w:szCs w:val="24"/>
        </w:rPr>
        <w:t>课程设置与教学安排</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lang w:val="en-US" w:eastAsia="zh-CN"/>
        </w:rPr>
        <w:t>0</w:t>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_Toc15570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（一）教学周数安排</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lang w:val="en-US" w:eastAsia="zh-CN"/>
        </w:rPr>
        <w:t>0</w:t>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_Toc26035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（二）教学进程安排</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lang w:val="en-US" w:eastAsia="zh-CN"/>
        </w:rPr>
        <w:t>0</w:t>
      </w:r>
    </w:p>
    <w:p>
      <w:pPr>
        <w:pStyle w:val="8"/>
        <w:keepNext w:val="0"/>
        <w:keepLines w:val="0"/>
        <w:pageBreakBefore w:val="0"/>
        <w:widowControl w:val="0"/>
        <w:tabs>
          <w:tab w:val="right" w:leader="dot" w:pos="9299"/>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_Toc14614 </w:instrText>
      </w:r>
      <w:r>
        <w:rPr>
          <w:rFonts w:hint="eastAsia" w:ascii="宋体" w:hAnsi="宋体" w:eastAsia="宋体" w:cs="宋体"/>
          <w:sz w:val="24"/>
          <w:szCs w:val="24"/>
        </w:rPr>
        <w:fldChar w:fldCharType="separate"/>
      </w:r>
      <w:r>
        <w:rPr>
          <w:rFonts w:hint="eastAsia" w:ascii="宋体" w:hAnsi="宋体" w:eastAsia="宋体" w:cs="宋体"/>
          <w:sz w:val="24"/>
          <w:szCs w:val="24"/>
        </w:rPr>
        <w:t>九、毕业条件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_Toc14614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_Toc16521 </w:instrText>
      </w:r>
      <w:r>
        <w:rPr>
          <w:rFonts w:hint="eastAsia" w:ascii="宋体" w:hAnsi="宋体" w:eastAsia="宋体" w:cs="宋体"/>
          <w:sz w:val="24"/>
          <w:szCs w:val="24"/>
        </w:rPr>
        <w:fldChar w:fldCharType="separate"/>
      </w:r>
      <w:r>
        <w:rPr>
          <w:rFonts w:hint="eastAsia" w:ascii="宋体" w:hAnsi="宋体" w:eastAsia="宋体" w:cs="宋体"/>
          <w:sz w:val="24"/>
          <w:szCs w:val="24"/>
        </w:rPr>
        <w:t>（一）学分要求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_Toc16521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_Toc8783 </w:instrText>
      </w:r>
      <w:r>
        <w:rPr>
          <w:rFonts w:hint="eastAsia" w:ascii="宋体" w:hAnsi="宋体" w:eastAsia="宋体" w:cs="宋体"/>
          <w:sz w:val="24"/>
          <w:szCs w:val="24"/>
        </w:rPr>
        <w:fldChar w:fldCharType="separate"/>
      </w:r>
      <w:r>
        <w:rPr>
          <w:rFonts w:hint="eastAsia" w:ascii="宋体" w:hAnsi="宋体" w:eastAsia="宋体" w:cs="宋体"/>
          <w:sz w:val="24"/>
          <w:szCs w:val="24"/>
        </w:rPr>
        <w:t>（二）证书要求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_Toc8783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pPr>
        <w:pStyle w:val="8"/>
        <w:keepNext w:val="0"/>
        <w:keepLines w:val="0"/>
        <w:pageBreakBefore w:val="0"/>
        <w:widowControl w:val="0"/>
        <w:tabs>
          <w:tab w:val="right" w:leader="dot" w:pos="9299"/>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_Toc24012 </w:instrText>
      </w:r>
      <w:r>
        <w:rPr>
          <w:rFonts w:hint="eastAsia" w:ascii="宋体" w:hAnsi="宋体" w:eastAsia="宋体" w:cs="宋体"/>
          <w:sz w:val="24"/>
          <w:szCs w:val="24"/>
        </w:rPr>
        <w:fldChar w:fldCharType="separate"/>
      </w:r>
      <w:r>
        <w:rPr>
          <w:rFonts w:hint="eastAsia" w:ascii="宋体" w:hAnsi="宋体" w:eastAsia="宋体" w:cs="宋体"/>
          <w:sz w:val="24"/>
          <w:szCs w:val="24"/>
        </w:rPr>
        <w:t>十、教学</w:t>
      </w:r>
      <w:r>
        <w:rPr>
          <w:rFonts w:hint="eastAsia" w:ascii="宋体" w:hAnsi="宋体" w:eastAsia="宋体" w:cs="宋体"/>
          <w:sz w:val="24"/>
          <w:szCs w:val="24"/>
          <w:lang w:val="en-US" w:eastAsia="zh-CN"/>
        </w:rPr>
        <w:t>资源配置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_Toc24012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pPr>
        <w:pStyle w:val="5"/>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_Toc27994 </w:instrText>
      </w:r>
      <w:r>
        <w:rPr>
          <w:rFonts w:hint="eastAsia" w:ascii="宋体" w:hAnsi="宋体" w:eastAsia="宋体" w:cs="宋体"/>
          <w:sz w:val="24"/>
          <w:szCs w:val="24"/>
        </w:rPr>
        <w:fldChar w:fldCharType="separate"/>
      </w:r>
      <w:r>
        <w:rPr>
          <w:rFonts w:hint="eastAsia" w:ascii="宋体" w:hAnsi="宋体" w:eastAsia="宋体" w:cs="宋体"/>
          <w:sz w:val="24"/>
          <w:szCs w:val="24"/>
        </w:rPr>
        <w:t>（一）</w:t>
      </w:r>
      <w:r>
        <w:rPr>
          <w:rFonts w:hint="eastAsia" w:ascii="宋体" w:hAnsi="宋体" w:eastAsia="宋体" w:cs="宋体"/>
          <w:sz w:val="24"/>
          <w:szCs w:val="24"/>
          <w:lang w:val="en-US" w:eastAsia="zh-CN"/>
        </w:rPr>
        <w:t>师资配置要求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_Toc27994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pPr>
        <w:pStyle w:val="5"/>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_Toc2897 </w:instrText>
      </w:r>
      <w:r>
        <w:rPr>
          <w:rFonts w:hint="eastAsia" w:ascii="宋体" w:hAnsi="宋体" w:eastAsia="宋体" w:cs="宋体"/>
          <w:sz w:val="24"/>
          <w:szCs w:val="24"/>
        </w:rPr>
        <w:fldChar w:fldCharType="separate"/>
      </w:r>
      <w:r>
        <w:rPr>
          <w:rFonts w:hint="eastAsia" w:ascii="宋体" w:hAnsi="宋体" w:eastAsia="宋体" w:cs="宋体"/>
          <w:sz w:val="24"/>
          <w:szCs w:val="24"/>
        </w:rPr>
        <w:t>（二）实践教学条件</w:t>
      </w:r>
      <w:r>
        <w:rPr>
          <w:rFonts w:hint="eastAsia" w:ascii="宋体" w:hAnsi="宋体" w:eastAsia="宋体" w:cs="宋体"/>
          <w:sz w:val="24"/>
          <w:szCs w:val="24"/>
          <w:lang w:val="en-US" w:eastAsia="zh-CN"/>
        </w:rPr>
        <w:t>配置要求</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lang w:val="en-US" w:eastAsia="zh-CN"/>
        </w:rPr>
        <w:t>5</w:t>
      </w:r>
    </w:p>
    <w:p>
      <w:pPr>
        <w:pStyle w:val="8"/>
        <w:keepNext w:val="0"/>
        <w:keepLines w:val="0"/>
        <w:pageBreakBefore w:val="0"/>
        <w:widowControl w:val="0"/>
        <w:tabs>
          <w:tab w:val="right" w:leader="dot" w:pos="9299"/>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_Toc21367 </w:instrText>
      </w:r>
      <w:r>
        <w:rPr>
          <w:rFonts w:hint="eastAsia" w:ascii="宋体" w:hAnsi="宋体" w:eastAsia="宋体" w:cs="宋体"/>
          <w:sz w:val="24"/>
          <w:szCs w:val="24"/>
        </w:rPr>
        <w:fldChar w:fldCharType="separate"/>
      </w:r>
      <w:r>
        <w:rPr>
          <w:rFonts w:hint="eastAsia" w:ascii="宋体" w:hAnsi="宋体" w:eastAsia="宋体" w:cs="宋体"/>
          <w:sz w:val="24"/>
          <w:szCs w:val="24"/>
        </w:rPr>
        <w:t>十一、教学建议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_Toc21367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_Toc15634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（一）教学模式、教学方法与教学手段建议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_Toc15634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pPr>
        <w:pStyle w:val="9"/>
        <w:keepNext w:val="0"/>
        <w:keepLines w:val="0"/>
        <w:pageBreakBefore w:val="0"/>
        <w:widowControl w:val="0"/>
        <w:tabs>
          <w:tab w:val="right" w:leader="dot" w:pos="9299"/>
        </w:tabs>
        <w:kinsoku/>
        <w:wordWrap/>
        <w:overflowPunct/>
        <w:topLinePunct w:val="0"/>
        <w:autoSpaceDE/>
        <w:autoSpaceDN/>
        <w:bidi w:val="0"/>
        <w:adjustRightInd/>
        <w:snapToGrid/>
        <w:spacing w:line="540" w:lineRule="exact"/>
        <w:ind w:left="0" w:leftChars="0" w:firstLine="0" w:firstLineChars="0"/>
        <w:textAlignment w:val="auto"/>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_Toc400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（二）教学评价、考核建议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pPr>
        <w:pStyle w:val="2"/>
        <w:spacing w:line="540" w:lineRule="exact"/>
        <w:rPr>
          <w:rFonts w:hint="eastAsia"/>
          <w:color w:val="000000"/>
          <w:szCs w:val="28"/>
        </w:rPr>
        <w:sectPr>
          <w:footerReference r:id="rId8" w:type="default"/>
          <w:pgSz w:w="11907" w:h="16839"/>
          <w:pgMar w:top="1304" w:right="1304" w:bottom="1304" w:left="1304" w:header="851" w:footer="851" w:gutter="0"/>
          <w:pgNumType w:start="1"/>
          <w:cols w:space="720" w:num="1"/>
          <w:docGrid w:type="lines" w:linePitch="312" w:charSpace="0"/>
        </w:sectPr>
      </w:pPr>
    </w:p>
    <w:p>
      <w:pPr>
        <w:pStyle w:val="2"/>
        <w:spacing w:line="240" w:lineRule="auto"/>
        <w:rPr>
          <w:rFonts w:hint="eastAsia" w:ascii="宋体" w:hAnsi="宋体" w:eastAsia="宋体" w:cs="宋体"/>
          <w:b/>
          <w:bCs w:val="0"/>
          <w:kern w:val="2"/>
          <w:sz w:val="44"/>
        </w:rPr>
      </w:pPr>
      <w:r>
        <w:rPr>
          <w:rFonts w:hint="eastAsia"/>
          <w:color w:val="000000"/>
          <w:szCs w:val="28"/>
        </w:rPr>
        <w:fldChar w:fldCharType="end"/>
      </w:r>
      <w:r>
        <w:rPr>
          <w:rFonts w:hint="eastAsia" w:ascii="宋体" w:hAnsi="宋体" w:eastAsia="宋体" w:cs="宋体"/>
          <w:b/>
          <w:bCs w:val="0"/>
          <w:kern w:val="2"/>
          <w:sz w:val="44"/>
        </w:rPr>
        <w:t>2023级婴幼儿托育服务与管理专业</w:t>
      </w:r>
      <w:bookmarkEnd w:id="9"/>
      <w:bookmarkEnd w:id="10"/>
      <w:bookmarkEnd w:id="11"/>
      <w:bookmarkEnd w:id="12"/>
    </w:p>
    <w:p>
      <w:pPr>
        <w:pStyle w:val="2"/>
        <w:spacing w:line="240" w:lineRule="auto"/>
        <w:rPr>
          <w:rFonts w:ascii="方正小标宋简体" w:hAnsi="方正小标宋简体" w:eastAsia="方正小标宋简体" w:cs="方正小标宋简体"/>
          <w:b w:val="0"/>
          <w:kern w:val="2"/>
          <w:sz w:val="44"/>
        </w:rPr>
      </w:pPr>
      <w:bookmarkStart w:id="13" w:name="_Toc13233"/>
      <w:bookmarkStart w:id="14" w:name="_Toc5842"/>
      <w:bookmarkStart w:id="15" w:name="_Toc9808"/>
      <w:bookmarkStart w:id="16" w:name="_Toc11869"/>
      <w:r>
        <w:rPr>
          <w:rFonts w:hint="eastAsia" w:ascii="宋体" w:hAnsi="宋体" w:eastAsia="宋体" w:cs="宋体"/>
          <w:b/>
          <w:bCs w:val="0"/>
          <w:kern w:val="2"/>
          <w:sz w:val="44"/>
        </w:rPr>
        <w:t>人才培养方案</w:t>
      </w:r>
      <w:bookmarkEnd w:id="13"/>
      <w:bookmarkEnd w:id="14"/>
      <w:bookmarkEnd w:id="15"/>
      <w:bookmarkEnd w:id="16"/>
    </w:p>
    <w:p>
      <w:pPr>
        <w:pStyle w:val="2"/>
        <w:ind w:firstLine="602" w:firstLineChars="200"/>
        <w:jc w:val="left"/>
        <w:rPr>
          <w:rFonts w:ascii="宋体" w:hAnsi="宋体" w:eastAsia="宋体" w:cs="宋体"/>
          <w:color w:val="FF0000"/>
          <w:szCs w:val="30"/>
        </w:rPr>
      </w:pPr>
      <w:bookmarkStart w:id="17" w:name="_Toc19707"/>
      <w:r>
        <w:rPr>
          <w:rFonts w:hint="eastAsia" w:ascii="宋体" w:hAnsi="宋体" w:eastAsia="宋体" w:cs="宋体"/>
        </w:rPr>
        <w:t>一、专业名称和代码</w:t>
      </w:r>
      <w:bookmarkEnd w:id="1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2482"/>
        <w:gridCol w:w="2482"/>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2070" w:type="dxa"/>
          </w:tcPr>
          <w:p>
            <w:pPr>
              <w:spacing w:line="400" w:lineRule="exact"/>
              <w:jc w:val="center"/>
              <w:rPr>
                <w:rFonts w:ascii="宋体" w:hAnsi="宋体" w:eastAsia="宋体" w:cs="宋体"/>
                <w:b/>
                <w:bCs/>
                <w:szCs w:val="21"/>
              </w:rPr>
            </w:pPr>
            <w:r>
              <w:rPr>
                <w:rFonts w:hint="eastAsia" w:ascii="宋体" w:hAnsi="宋体" w:eastAsia="宋体" w:cs="宋体"/>
                <w:b/>
                <w:bCs/>
                <w:szCs w:val="21"/>
              </w:rPr>
              <w:t>专业名称</w:t>
            </w:r>
          </w:p>
        </w:tc>
        <w:tc>
          <w:tcPr>
            <w:tcW w:w="2484" w:type="dxa"/>
          </w:tcPr>
          <w:p>
            <w:pPr>
              <w:spacing w:line="400" w:lineRule="exact"/>
              <w:jc w:val="center"/>
              <w:rPr>
                <w:rFonts w:ascii="宋体" w:hAnsi="宋体" w:eastAsia="宋体" w:cs="宋体"/>
                <w:szCs w:val="21"/>
              </w:rPr>
            </w:pPr>
            <w:r>
              <w:rPr>
                <w:rFonts w:hint="eastAsia" w:ascii="宋体" w:hAnsi="宋体" w:eastAsia="宋体" w:cs="宋体"/>
                <w:kern w:val="0"/>
                <w:szCs w:val="21"/>
              </w:rPr>
              <w:t>婴幼儿托育服务与管理</w:t>
            </w:r>
          </w:p>
        </w:tc>
        <w:tc>
          <w:tcPr>
            <w:tcW w:w="2484" w:type="dxa"/>
          </w:tcPr>
          <w:p>
            <w:pPr>
              <w:spacing w:line="400" w:lineRule="exact"/>
              <w:jc w:val="center"/>
              <w:rPr>
                <w:rFonts w:ascii="宋体" w:hAnsi="宋体" w:eastAsia="宋体" w:cs="宋体"/>
                <w:szCs w:val="21"/>
              </w:rPr>
            </w:pPr>
            <w:r>
              <w:rPr>
                <w:rFonts w:hint="eastAsia" w:ascii="宋体" w:hAnsi="宋体" w:eastAsia="宋体" w:cs="宋体"/>
                <w:b/>
                <w:bCs/>
                <w:szCs w:val="21"/>
              </w:rPr>
              <w:t>专业代码</w:t>
            </w:r>
          </w:p>
        </w:tc>
        <w:tc>
          <w:tcPr>
            <w:tcW w:w="2484" w:type="dxa"/>
          </w:tcPr>
          <w:p>
            <w:pPr>
              <w:spacing w:line="400" w:lineRule="exact"/>
              <w:jc w:val="center"/>
              <w:rPr>
                <w:rFonts w:ascii="宋体" w:hAnsi="宋体" w:eastAsia="宋体" w:cs="宋体"/>
                <w:szCs w:val="21"/>
              </w:rPr>
            </w:pPr>
            <w:r>
              <w:rPr>
                <w:rFonts w:hint="eastAsia" w:ascii="宋体" w:hAnsi="宋体" w:eastAsia="宋体" w:cs="宋体"/>
                <w:kern w:val="0"/>
                <w:szCs w:val="21"/>
              </w:rPr>
              <w:t>520802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070" w:type="dxa"/>
          </w:tcPr>
          <w:p>
            <w:pPr>
              <w:spacing w:line="400" w:lineRule="exact"/>
              <w:jc w:val="center"/>
              <w:rPr>
                <w:rFonts w:ascii="宋体" w:hAnsi="宋体" w:eastAsia="宋体" w:cs="宋体"/>
                <w:b/>
                <w:bCs/>
                <w:szCs w:val="21"/>
              </w:rPr>
            </w:pPr>
            <w:r>
              <w:rPr>
                <w:rFonts w:hint="eastAsia" w:ascii="宋体" w:hAnsi="宋体" w:eastAsia="宋体" w:cs="宋体"/>
                <w:b/>
                <w:bCs/>
                <w:szCs w:val="21"/>
              </w:rPr>
              <w:t>所属专业群名称</w:t>
            </w:r>
          </w:p>
        </w:tc>
        <w:tc>
          <w:tcPr>
            <w:tcW w:w="7452" w:type="dxa"/>
            <w:gridSpan w:val="3"/>
          </w:tcPr>
          <w:p>
            <w:pPr>
              <w:spacing w:line="400" w:lineRule="exact"/>
              <w:jc w:val="center"/>
              <w:rPr>
                <w:rFonts w:ascii="宋体" w:hAnsi="宋体" w:eastAsia="宋体" w:cs="宋体"/>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070" w:type="dxa"/>
          </w:tcPr>
          <w:p>
            <w:pPr>
              <w:spacing w:line="400" w:lineRule="exact"/>
              <w:jc w:val="center"/>
              <w:rPr>
                <w:rFonts w:ascii="宋体" w:hAnsi="宋体" w:eastAsia="宋体" w:cs="宋体"/>
                <w:b/>
                <w:bCs/>
                <w:szCs w:val="21"/>
              </w:rPr>
            </w:pPr>
            <w:r>
              <w:rPr>
                <w:rFonts w:hint="eastAsia" w:ascii="宋体" w:hAnsi="宋体" w:eastAsia="宋体" w:cs="宋体"/>
                <w:b/>
                <w:bCs/>
                <w:szCs w:val="21"/>
              </w:rPr>
              <w:t>群内专业及代码</w:t>
            </w:r>
          </w:p>
        </w:tc>
        <w:tc>
          <w:tcPr>
            <w:tcW w:w="7452" w:type="dxa"/>
            <w:gridSpan w:val="3"/>
          </w:tcPr>
          <w:p>
            <w:pPr>
              <w:spacing w:line="400" w:lineRule="exact"/>
              <w:jc w:val="center"/>
              <w:rPr>
                <w:rFonts w:ascii="宋体" w:hAnsi="宋体" w:eastAsia="宋体" w:cs="宋体"/>
                <w:szCs w:val="21"/>
              </w:rPr>
            </w:pPr>
            <w:r>
              <w:rPr>
                <w:rFonts w:hint="eastAsia" w:ascii="宋体" w:hAnsi="宋体" w:eastAsia="宋体" w:cs="宋体"/>
                <w:szCs w:val="21"/>
              </w:rPr>
              <w:t>/</w:t>
            </w:r>
          </w:p>
        </w:tc>
      </w:tr>
    </w:tbl>
    <w:p>
      <w:pPr>
        <w:spacing w:line="400" w:lineRule="exact"/>
        <w:ind w:firstLine="420"/>
        <w:rPr>
          <w:rFonts w:ascii="宋体" w:hAnsi="宋体" w:cs="宋体"/>
          <w:kern w:val="0"/>
          <w:szCs w:val="21"/>
        </w:rPr>
      </w:pPr>
      <w:r>
        <w:rPr>
          <w:rFonts w:hint="eastAsia" w:ascii="宋体" w:hAnsi="宋体" w:eastAsia="宋体" w:cs="宋体"/>
          <w:szCs w:val="21"/>
        </w:rPr>
        <w:t>注：省高水平专业群群内各专业按该专业群说明；群内个别专业如再次组群，请标明该专业群名称及群内各专业名称及代码（含高水平专业群群内专业）。</w:t>
      </w:r>
    </w:p>
    <w:p>
      <w:pPr>
        <w:pStyle w:val="2"/>
        <w:ind w:firstLine="602" w:firstLineChars="200"/>
        <w:jc w:val="left"/>
        <w:rPr>
          <w:rFonts w:ascii="Times New Roman" w:hAnsi="Times New Roman" w:eastAsia="宋体" w:cs="Times New Roman"/>
        </w:rPr>
      </w:pPr>
      <w:bookmarkStart w:id="18" w:name="_Toc25778"/>
      <w:r>
        <w:rPr>
          <w:rFonts w:hint="eastAsia" w:ascii="Times New Roman" w:hAnsi="Times New Roman" w:eastAsia="宋体" w:cs="Times New Roman"/>
        </w:rPr>
        <w:t>二、</w:t>
      </w:r>
      <w:bookmarkEnd w:id="18"/>
      <w:r>
        <w:rPr>
          <w:rFonts w:hint="eastAsia" w:ascii="Times New Roman" w:hAnsi="Times New Roman" w:eastAsia="宋体" w:cs="Times New Roman"/>
        </w:rPr>
        <w:t>入学要求</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普通高中毕业、中等职业学校毕业或具有同等学力。</w:t>
      </w:r>
    </w:p>
    <w:p>
      <w:pPr>
        <w:pStyle w:val="2"/>
        <w:ind w:firstLine="602" w:firstLineChars="200"/>
        <w:jc w:val="left"/>
        <w:rPr>
          <w:rFonts w:ascii="Times New Roman" w:hAnsi="Times New Roman" w:eastAsia="宋体" w:cs="Times New Roman"/>
        </w:rPr>
      </w:pPr>
      <w:bookmarkStart w:id="19" w:name="_Toc229"/>
      <w:r>
        <w:rPr>
          <w:rFonts w:hint="eastAsia" w:ascii="Times New Roman" w:hAnsi="Times New Roman" w:eastAsia="宋体" w:cs="Times New Roman"/>
        </w:rPr>
        <w:t>三、学制与学历</w:t>
      </w:r>
      <w:bookmarkEnd w:id="19"/>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1．学制：三年</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2．学历：专科</w:t>
      </w:r>
    </w:p>
    <w:p>
      <w:pPr>
        <w:pStyle w:val="2"/>
        <w:ind w:firstLine="602" w:firstLineChars="200"/>
        <w:jc w:val="left"/>
        <w:rPr>
          <w:rFonts w:ascii="宋体" w:hAnsi="宋体" w:eastAsia="宋体" w:cs="宋体"/>
        </w:rPr>
      </w:pPr>
      <w:r>
        <w:rPr>
          <w:rFonts w:hint="eastAsia" w:ascii="宋体" w:hAnsi="宋体" w:eastAsia="宋体" w:cs="宋体"/>
        </w:rPr>
        <w:t>四、职业面向与岗位</w:t>
      </w:r>
    </w:p>
    <w:tbl>
      <w:tblPr>
        <w:tblStyle w:val="11"/>
        <w:tblpPr w:leftFromText="180" w:rightFromText="180" w:vertAnchor="text" w:horzAnchor="margin" w:tblpXSpec="center" w:tblpY="67"/>
        <w:tblW w:w="98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6"/>
        <w:gridCol w:w="1309"/>
        <w:gridCol w:w="1113"/>
        <w:gridCol w:w="1636"/>
        <w:gridCol w:w="2008"/>
        <w:gridCol w:w="2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exact"/>
        </w:trPr>
        <w:tc>
          <w:tcPr>
            <w:tcW w:w="1506" w:type="dxa"/>
            <w:vAlign w:val="center"/>
          </w:tcPr>
          <w:p>
            <w:pPr>
              <w:spacing w:line="240" w:lineRule="exact"/>
              <w:jc w:val="center"/>
              <w:rPr>
                <w:rFonts w:ascii="宋体" w:hAnsi="宋体" w:eastAsia="宋体" w:cs="宋体"/>
                <w:b/>
                <w:bCs/>
                <w:szCs w:val="21"/>
              </w:rPr>
            </w:pPr>
            <w:r>
              <w:rPr>
                <w:rFonts w:hint="eastAsia" w:ascii="宋体" w:hAnsi="宋体" w:eastAsia="宋体" w:cs="宋体"/>
                <w:b/>
                <w:bCs/>
                <w:szCs w:val="21"/>
              </w:rPr>
              <w:t>所属专业大类</w:t>
            </w:r>
          </w:p>
          <w:p>
            <w:pPr>
              <w:spacing w:line="240" w:lineRule="exact"/>
              <w:jc w:val="center"/>
              <w:rPr>
                <w:rFonts w:ascii="宋体" w:hAnsi="宋体" w:eastAsia="宋体" w:cs="宋体"/>
                <w:b/>
                <w:bCs/>
                <w:szCs w:val="21"/>
              </w:rPr>
            </w:pPr>
            <w:r>
              <w:rPr>
                <w:rFonts w:hint="eastAsia" w:ascii="宋体" w:hAnsi="宋体" w:eastAsia="宋体" w:cs="宋体"/>
                <w:b/>
                <w:bCs/>
                <w:szCs w:val="21"/>
              </w:rPr>
              <w:t>（代码）</w:t>
            </w:r>
          </w:p>
        </w:tc>
        <w:tc>
          <w:tcPr>
            <w:tcW w:w="1309" w:type="dxa"/>
            <w:vAlign w:val="center"/>
          </w:tcPr>
          <w:p>
            <w:pPr>
              <w:spacing w:line="240" w:lineRule="exact"/>
              <w:jc w:val="center"/>
              <w:rPr>
                <w:rFonts w:ascii="宋体" w:hAnsi="宋体" w:eastAsia="宋体" w:cs="宋体"/>
                <w:b/>
                <w:bCs/>
                <w:szCs w:val="21"/>
              </w:rPr>
            </w:pPr>
            <w:r>
              <w:rPr>
                <w:rFonts w:hint="eastAsia" w:ascii="宋体" w:hAnsi="宋体" w:eastAsia="宋体" w:cs="宋体"/>
                <w:b/>
                <w:bCs/>
                <w:szCs w:val="21"/>
              </w:rPr>
              <w:t>所属专业类</w:t>
            </w:r>
          </w:p>
          <w:p>
            <w:pPr>
              <w:spacing w:line="240" w:lineRule="exact"/>
              <w:jc w:val="center"/>
              <w:rPr>
                <w:rFonts w:ascii="宋体" w:hAnsi="宋体" w:eastAsia="宋体" w:cs="宋体"/>
                <w:b/>
                <w:bCs/>
                <w:szCs w:val="21"/>
              </w:rPr>
            </w:pPr>
            <w:r>
              <w:rPr>
                <w:rFonts w:hint="eastAsia" w:ascii="宋体" w:hAnsi="宋体" w:eastAsia="宋体" w:cs="宋体"/>
                <w:b/>
                <w:bCs/>
                <w:szCs w:val="21"/>
              </w:rPr>
              <w:t>（代码）</w:t>
            </w:r>
          </w:p>
        </w:tc>
        <w:tc>
          <w:tcPr>
            <w:tcW w:w="1113" w:type="dxa"/>
            <w:vAlign w:val="center"/>
          </w:tcPr>
          <w:p>
            <w:pPr>
              <w:spacing w:line="240" w:lineRule="exact"/>
              <w:rPr>
                <w:rFonts w:ascii="宋体" w:hAnsi="宋体" w:eastAsia="宋体" w:cs="宋体"/>
                <w:b/>
                <w:bCs/>
                <w:szCs w:val="21"/>
              </w:rPr>
            </w:pPr>
            <w:r>
              <w:rPr>
                <w:rFonts w:hint="eastAsia" w:ascii="宋体" w:hAnsi="宋体" w:eastAsia="宋体" w:cs="宋体"/>
                <w:b/>
                <w:bCs/>
                <w:szCs w:val="21"/>
              </w:rPr>
              <w:t>对应行业（代码）</w:t>
            </w:r>
          </w:p>
        </w:tc>
        <w:tc>
          <w:tcPr>
            <w:tcW w:w="1636" w:type="dxa"/>
            <w:vAlign w:val="center"/>
          </w:tcPr>
          <w:p>
            <w:pPr>
              <w:spacing w:line="240" w:lineRule="exact"/>
              <w:rPr>
                <w:rFonts w:ascii="宋体" w:hAnsi="宋体" w:eastAsia="宋体" w:cs="宋体"/>
                <w:b/>
                <w:bCs/>
                <w:szCs w:val="21"/>
              </w:rPr>
            </w:pPr>
            <w:r>
              <w:rPr>
                <w:rFonts w:hint="eastAsia" w:ascii="宋体" w:hAnsi="宋体" w:eastAsia="宋体" w:cs="宋体"/>
                <w:b/>
                <w:bCs/>
                <w:szCs w:val="21"/>
              </w:rPr>
              <w:t>主要职业类别（代码）</w:t>
            </w:r>
          </w:p>
        </w:tc>
        <w:tc>
          <w:tcPr>
            <w:tcW w:w="2008" w:type="dxa"/>
            <w:vAlign w:val="center"/>
          </w:tcPr>
          <w:p>
            <w:pPr>
              <w:spacing w:line="240" w:lineRule="exact"/>
              <w:rPr>
                <w:rFonts w:ascii="宋体" w:hAnsi="宋体" w:eastAsia="宋体" w:cs="宋体"/>
                <w:b/>
                <w:bCs/>
                <w:szCs w:val="21"/>
              </w:rPr>
            </w:pPr>
            <w:r>
              <w:rPr>
                <w:rFonts w:hint="eastAsia" w:ascii="宋体" w:hAnsi="宋体" w:eastAsia="宋体" w:cs="宋体"/>
                <w:b/>
                <w:bCs/>
                <w:szCs w:val="21"/>
              </w:rPr>
              <w:t>主要岗位类别或技术领域举例</w:t>
            </w:r>
          </w:p>
        </w:tc>
        <w:tc>
          <w:tcPr>
            <w:tcW w:w="2303" w:type="dxa"/>
            <w:vAlign w:val="center"/>
          </w:tcPr>
          <w:p>
            <w:pPr>
              <w:spacing w:line="240" w:lineRule="exact"/>
              <w:ind w:firstLine="422" w:firstLineChars="200"/>
              <w:jc w:val="center"/>
              <w:rPr>
                <w:rFonts w:ascii="宋体" w:hAnsi="宋体" w:eastAsia="宋体" w:cs="宋体"/>
                <w:b/>
                <w:bCs/>
                <w:szCs w:val="21"/>
              </w:rPr>
            </w:pPr>
            <w:r>
              <w:rPr>
                <w:rFonts w:hint="eastAsia" w:ascii="宋体" w:hAnsi="宋体" w:eastAsia="宋体" w:cs="宋体"/>
                <w:b/>
                <w:bCs/>
                <w:szCs w:val="21"/>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1506" w:type="dxa"/>
            <w:vMerge w:val="restart"/>
            <w:vAlign w:val="center"/>
          </w:tcPr>
          <w:p>
            <w:pPr>
              <w:jc w:val="center"/>
              <w:rPr>
                <w:rFonts w:ascii="宋体" w:hAnsi="宋体" w:eastAsia="宋体" w:cs="宋体"/>
                <w:bCs/>
                <w:kern w:val="0"/>
                <w:szCs w:val="21"/>
              </w:rPr>
            </w:pPr>
            <w:r>
              <w:rPr>
                <w:rFonts w:hint="eastAsia" w:ascii="宋体" w:hAnsi="宋体" w:eastAsia="宋体" w:cs="宋体"/>
                <w:bCs/>
                <w:kern w:val="0"/>
                <w:szCs w:val="21"/>
              </w:rPr>
              <w:t>医药卫生大类（62）</w:t>
            </w:r>
          </w:p>
        </w:tc>
        <w:tc>
          <w:tcPr>
            <w:tcW w:w="1309" w:type="dxa"/>
            <w:vMerge w:val="restart"/>
            <w:vAlign w:val="center"/>
          </w:tcPr>
          <w:p>
            <w:pPr>
              <w:jc w:val="center"/>
              <w:rPr>
                <w:rFonts w:ascii="宋体" w:hAnsi="宋体" w:eastAsia="宋体" w:cs="宋体"/>
                <w:bCs/>
                <w:kern w:val="0"/>
                <w:szCs w:val="21"/>
              </w:rPr>
            </w:pPr>
            <w:r>
              <w:rPr>
                <w:rFonts w:hint="eastAsia" w:ascii="宋体" w:hAnsi="宋体" w:eastAsia="宋体" w:cs="宋体"/>
                <w:bCs/>
                <w:kern w:val="0"/>
                <w:szCs w:val="21"/>
              </w:rPr>
              <w:t>健康促进类（5208）</w:t>
            </w:r>
          </w:p>
        </w:tc>
        <w:tc>
          <w:tcPr>
            <w:tcW w:w="1113" w:type="dxa"/>
            <w:vMerge w:val="restart"/>
            <w:vAlign w:val="center"/>
          </w:tcPr>
          <w:p>
            <w:pPr>
              <w:jc w:val="center"/>
              <w:rPr>
                <w:rFonts w:ascii="宋体" w:hAnsi="宋体" w:eastAsia="宋体" w:cs="宋体"/>
                <w:bCs/>
                <w:kern w:val="0"/>
                <w:szCs w:val="21"/>
              </w:rPr>
            </w:pPr>
            <w:r>
              <w:rPr>
                <w:rFonts w:hint="eastAsia" w:ascii="宋体" w:hAnsi="宋体" w:eastAsia="宋体" w:cs="宋体"/>
                <w:bCs/>
                <w:kern w:val="0"/>
                <w:szCs w:val="21"/>
              </w:rPr>
              <w:t>幼儿园（8410）</w:t>
            </w:r>
          </w:p>
        </w:tc>
        <w:tc>
          <w:tcPr>
            <w:tcW w:w="1636" w:type="dxa"/>
            <w:vAlign w:val="center"/>
          </w:tcPr>
          <w:p>
            <w:pPr>
              <w:spacing w:line="400" w:lineRule="exact"/>
              <w:jc w:val="center"/>
              <w:rPr>
                <w:rFonts w:ascii="宋体" w:hAnsi="宋体" w:eastAsia="宋体" w:cs="宋体"/>
                <w:bCs/>
                <w:kern w:val="0"/>
                <w:szCs w:val="21"/>
              </w:rPr>
            </w:pPr>
            <w:r>
              <w:rPr>
                <w:rFonts w:hint="eastAsia" w:ascii="宋体" w:hAnsi="宋体" w:eastAsia="宋体" w:cs="宋体"/>
                <w:kern w:val="0"/>
                <w:szCs w:val="21"/>
              </w:rPr>
              <w:t>幼儿保健服务（8433）</w:t>
            </w:r>
          </w:p>
        </w:tc>
        <w:tc>
          <w:tcPr>
            <w:tcW w:w="2008" w:type="dxa"/>
            <w:vAlign w:val="center"/>
          </w:tcPr>
          <w:p>
            <w:pPr>
              <w:spacing w:line="400" w:lineRule="exact"/>
              <w:jc w:val="center"/>
              <w:rPr>
                <w:rFonts w:ascii="宋体" w:hAnsi="宋体" w:eastAsia="宋体" w:cs="宋体"/>
                <w:bCs/>
                <w:kern w:val="0"/>
                <w:szCs w:val="21"/>
              </w:rPr>
            </w:pPr>
            <w:r>
              <w:rPr>
                <w:rFonts w:hint="eastAsia" w:ascii="宋体" w:hAnsi="宋体" w:eastAsia="宋体" w:cs="宋体"/>
                <w:kern w:val="0"/>
                <w:szCs w:val="21"/>
              </w:rPr>
              <w:t>幼儿教育与保育</w:t>
            </w:r>
          </w:p>
        </w:tc>
        <w:tc>
          <w:tcPr>
            <w:tcW w:w="2303" w:type="dxa"/>
            <w:vAlign w:val="center"/>
          </w:tcPr>
          <w:p>
            <w:pPr>
              <w:spacing w:line="400" w:lineRule="exact"/>
              <w:jc w:val="center"/>
              <w:rPr>
                <w:rFonts w:ascii="宋体" w:hAnsi="宋体" w:eastAsia="宋体" w:cs="宋体"/>
                <w:kern w:val="0"/>
                <w:szCs w:val="21"/>
              </w:rPr>
            </w:pPr>
          </w:p>
          <w:p>
            <w:pPr>
              <w:spacing w:line="400" w:lineRule="exact"/>
              <w:jc w:val="center"/>
              <w:rPr>
                <w:rFonts w:ascii="宋体" w:hAnsi="宋体" w:eastAsia="宋体" w:cs="宋体"/>
                <w:kern w:val="0"/>
                <w:szCs w:val="21"/>
              </w:rPr>
            </w:pPr>
            <w:r>
              <w:rPr>
                <w:rFonts w:hint="eastAsia" w:ascii="宋体" w:hAnsi="宋体" w:eastAsia="宋体" w:cs="宋体"/>
                <w:kern w:val="0"/>
                <w:szCs w:val="21"/>
              </w:rPr>
              <w:t>健康照护师</w:t>
            </w:r>
          </w:p>
          <w:p>
            <w:pPr>
              <w:ind w:firstLine="420" w:firstLineChars="200"/>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1506" w:type="dxa"/>
            <w:vMerge w:val="continue"/>
            <w:vAlign w:val="center"/>
          </w:tcPr>
          <w:p>
            <w:pPr>
              <w:ind w:firstLine="420" w:firstLineChars="200"/>
              <w:jc w:val="center"/>
              <w:rPr>
                <w:rFonts w:ascii="宋体" w:hAnsi="宋体" w:eastAsia="宋体" w:cs="宋体"/>
                <w:bCs/>
                <w:kern w:val="0"/>
                <w:szCs w:val="21"/>
              </w:rPr>
            </w:pPr>
          </w:p>
        </w:tc>
        <w:tc>
          <w:tcPr>
            <w:tcW w:w="1309" w:type="dxa"/>
            <w:vMerge w:val="continue"/>
            <w:vAlign w:val="center"/>
          </w:tcPr>
          <w:p>
            <w:pPr>
              <w:ind w:firstLine="420" w:firstLineChars="200"/>
              <w:jc w:val="center"/>
              <w:rPr>
                <w:rFonts w:ascii="宋体" w:hAnsi="宋体" w:eastAsia="宋体" w:cs="宋体"/>
                <w:bCs/>
                <w:kern w:val="0"/>
                <w:szCs w:val="21"/>
              </w:rPr>
            </w:pPr>
          </w:p>
        </w:tc>
        <w:tc>
          <w:tcPr>
            <w:tcW w:w="1113" w:type="dxa"/>
            <w:vMerge w:val="continue"/>
            <w:vAlign w:val="center"/>
          </w:tcPr>
          <w:p>
            <w:pPr>
              <w:ind w:firstLine="420" w:firstLineChars="200"/>
              <w:jc w:val="center"/>
              <w:rPr>
                <w:rFonts w:ascii="宋体" w:hAnsi="宋体" w:eastAsia="宋体" w:cs="宋体"/>
                <w:bCs/>
                <w:kern w:val="0"/>
                <w:szCs w:val="21"/>
              </w:rPr>
            </w:pPr>
          </w:p>
        </w:tc>
        <w:tc>
          <w:tcPr>
            <w:tcW w:w="1636" w:type="dxa"/>
            <w:vAlign w:val="center"/>
          </w:tcPr>
          <w:p>
            <w:pPr>
              <w:spacing w:line="400" w:lineRule="exact"/>
              <w:jc w:val="center"/>
              <w:rPr>
                <w:rFonts w:ascii="宋体" w:hAnsi="宋体" w:eastAsia="宋体" w:cs="宋体"/>
                <w:kern w:val="0"/>
                <w:szCs w:val="21"/>
              </w:rPr>
            </w:pPr>
            <w:r>
              <w:rPr>
                <w:rFonts w:hint="eastAsia" w:ascii="宋体" w:hAnsi="宋体" w:eastAsia="宋体" w:cs="宋体"/>
                <w:kern w:val="0"/>
                <w:szCs w:val="21"/>
              </w:rPr>
              <w:t>托儿所服务</w:t>
            </w:r>
          </w:p>
          <w:p>
            <w:pPr>
              <w:spacing w:line="400" w:lineRule="exact"/>
              <w:jc w:val="center"/>
              <w:rPr>
                <w:rFonts w:ascii="宋体" w:hAnsi="宋体" w:eastAsia="宋体" w:cs="宋体"/>
                <w:kern w:val="0"/>
                <w:szCs w:val="21"/>
              </w:rPr>
            </w:pPr>
            <w:r>
              <w:rPr>
                <w:rFonts w:hint="eastAsia" w:ascii="宋体" w:hAnsi="宋体" w:eastAsia="宋体" w:cs="宋体"/>
                <w:kern w:val="0"/>
                <w:szCs w:val="21"/>
              </w:rPr>
              <w:t>（8020）</w:t>
            </w:r>
          </w:p>
          <w:p>
            <w:pPr>
              <w:ind w:firstLine="420" w:firstLineChars="200"/>
              <w:jc w:val="center"/>
              <w:rPr>
                <w:rFonts w:ascii="宋体" w:hAnsi="宋体" w:eastAsia="宋体" w:cs="宋体"/>
                <w:bCs/>
                <w:kern w:val="0"/>
                <w:szCs w:val="21"/>
              </w:rPr>
            </w:pPr>
          </w:p>
        </w:tc>
        <w:tc>
          <w:tcPr>
            <w:tcW w:w="2008" w:type="dxa"/>
            <w:vAlign w:val="center"/>
          </w:tcPr>
          <w:p>
            <w:pPr>
              <w:spacing w:line="400" w:lineRule="exact"/>
              <w:jc w:val="center"/>
              <w:rPr>
                <w:rFonts w:ascii="宋体" w:hAnsi="宋体" w:eastAsia="宋体" w:cs="宋体"/>
                <w:kern w:val="0"/>
                <w:szCs w:val="21"/>
              </w:rPr>
            </w:pPr>
            <w:r>
              <w:rPr>
                <w:rFonts w:hint="eastAsia" w:ascii="宋体" w:hAnsi="宋体" w:eastAsia="宋体" w:cs="宋体"/>
                <w:kern w:val="0"/>
                <w:szCs w:val="21"/>
              </w:rPr>
              <w:t>幼儿健康照护</w:t>
            </w:r>
          </w:p>
          <w:p>
            <w:pPr>
              <w:ind w:firstLine="420" w:firstLineChars="200"/>
              <w:jc w:val="center"/>
              <w:rPr>
                <w:rFonts w:ascii="宋体" w:hAnsi="宋体" w:eastAsia="宋体" w:cs="宋体"/>
                <w:bCs/>
                <w:kern w:val="0"/>
                <w:szCs w:val="21"/>
              </w:rPr>
            </w:pPr>
          </w:p>
        </w:tc>
        <w:tc>
          <w:tcPr>
            <w:tcW w:w="2303" w:type="dxa"/>
            <w:vAlign w:val="center"/>
          </w:tcPr>
          <w:p>
            <w:pPr>
              <w:spacing w:line="400" w:lineRule="exact"/>
              <w:jc w:val="center"/>
              <w:rPr>
                <w:rFonts w:ascii="宋体" w:hAnsi="宋体" w:eastAsia="宋体" w:cs="宋体"/>
                <w:kern w:val="0"/>
                <w:szCs w:val="21"/>
              </w:rPr>
            </w:pPr>
            <w:r>
              <w:rPr>
                <w:rFonts w:hint="eastAsia" w:ascii="宋体" w:hAnsi="宋体" w:eastAsia="宋体" w:cs="宋体"/>
                <w:kern w:val="0"/>
                <w:szCs w:val="21"/>
              </w:rPr>
              <w:t>1+X幼儿照护等级证书</w:t>
            </w:r>
          </w:p>
          <w:p>
            <w:pPr>
              <w:ind w:firstLine="420" w:firstLineChars="200"/>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1506" w:type="dxa"/>
            <w:vMerge w:val="continue"/>
            <w:vAlign w:val="center"/>
          </w:tcPr>
          <w:p>
            <w:pPr>
              <w:ind w:firstLine="420" w:firstLineChars="200"/>
              <w:jc w:val="center"/>
              <w:rPr>
                <w:rFonts w:ascii="宋体" w:hAnsi="宋体" w:eastAsia="宋体" w:cs="宋体"/>
                <w:bCs/>
                <w:kern w:val="0"/>
                <w:szCs w:val="21"/>
              </w:rPr>
            </w:pPr>
          </w:p>
        </w:tc>
        <w:tc>
          <w:tcPr>
            <w:tcW w:w="1309" w:type="dxa"/>
            <w:vMerge w:val="continue"/>
            <w:vAlign w:val="center"/>
          </w:tcPr>
          <w:p>
            <w:pPr>
              <w:ind w:firstLine="420" w:firstLineChars="200"/>
              <w:jc w:val="center"/>
              <w:rPr>
                <w:rFonts w:ascii="宋体" w:hAnsi="宋体" w:eastAsia="宋体" w:cs="宋体"/>
                <w:bCs/>
                <w:kern w:val="0"/>
                <w:szCs w:val="21"/>
              </w:rPr>
            </w:pPr>
          </w:p>
        </w:tc>
        <w:tc>
          <w:tcPr>
            <w:tcW w:w="1113" w:type="dxa"/>
            <w:vAlign w:val="center"/>
          </w:tcPr>
          <w:p>
            <w:pPr>
              <w:widowControl/>
              <w:jc w:val="center"/>
              <w:rPr>
                <w:rFonts w:ascii="宋体" w:hAnsi="宋体" w:eastAsia="宋体" w:cs="宋体"/>
                <w:bCs/>
                <w:kern w:val="0"/>
                <w:szCs w:val="21"/>
              </w:rPr>
            </w:pPr>
            <w:r>
              <w:rPr>
                <w:rFonts w:hint="eastAsia" w:ascii="宋体" w:hAnsi="宋体" w:eastAsia="宋体" w:cs="宋体"/>
                <w:color w:val="000000"/>
                <w:kern w:val="0"/>
                <w:szCs w:val="21"/>
                <w:lang w:bidi="ar"/>
              </w:rPr>
              <w:t>早教中心（8410）</w:t>
            </w:r>
          </w:p>
        </w:tc>
        <w:tc>
          <w:tcPr>
            <w:tcW w:w="1636" w:type="dxa"/>
            <w:vAlign w:val="center"/>
          </w:tcPr>
          <w:p>
            <w:pPr>
              <w:jc w:val="center"/>
              <w:rPr>
                <w:rFonts w:ascii="宋体" w:hAnsi="宋体" w:eastAsia="宋体" w:cs="宋体"/>
                <w:kern w:val="0"/>
                <w:szCs w:val="21"/>
              </w:rPr>
            </w:pPr>
            <w:r>
              <w:rPr>
                <w:rFonts w:hint="eastAsia" w:ascii="宋体" w:hAnsi="宋体" w:eastAsia="宋体" w:cs="宋体"/>
                <w:kern w:val="0"/>
                <w:szCs w:val="21"/>
              </w:rPr>
              <w:t>生活照料</w:t>
            </w:r>
          </w:p>
          <w:p>
            <w:pPr>
              <w:jc w:val="center"/>
              <w:rPr>
                <w:rFonts w:ascii="宋体" w:hAnsi="宋体" w:eastAsia="宋体" w:cs="宋体"/>
                <w:bCs/>
                <w:kern w:val="0"/>
                <w:szCs w:val="21"/>
              </w:rPr>
            </w:pPr>
            <w:r>
              <w:rPr>
                <w:rFonts w:hint="eastAsia" w:ascii="宋体" w:hAnsi="宋体" w:eastAsia="宋体" w:cs="宋体"/>
                <w:kern w:val="0"/>
                <w:szCs w:val="21"/>
              </w:rPr>
              <w:t>服务人员（41001）</w:t>
            </w:r>
          </w:p>
        </w:tc>
        <w:tc>
          <w:tcPr>
            <w:tcW w:w="2008" w:type="dxa"/>
            <w:vAlign w:val="center"/>
          </w:tcPr>
          <w:p>
            <w:pPr>
              <w:spacing w:line="400" w:lineRule="exact"/>
              <w:jc w:val="center"/>
              <w:rPr>
                <w:rFonts w:ascii="宋体" w:hAnsi="宋体" w:eastAsia="宋体" w:cs="宋体"/>
                <w:kern w:val="0"/>
                <w:szCs w:val="21"/>
              </w:rPr>
            </w:pPr>
            <w:r>
              <w:rPr>
                <w:rFonts w:hint="eastAsia" w:ascii="宋体" w:hAnsi="宋体" w:eastAsia="宋体" w:cs="宋体"/>
                <w:kern w:val="0"/>
                <w:szCs w:val="21"/>
              </w:rPr>
              <w:t>幼儿家庭教育指导</w:t>
            </w:r>
          </w:p>
          <w:p>
            <w:pPr>
              <w:jc w:val="center"/>
              <w:rPr>
                <w:rFonts w:ascii="宋体" w:hAnsi="宋体" w:eastAsia="宋体" w:cs="宋体"/>
                <w:bCs/>
                <w:kern w:val="0"/>
                <w:szCs w:val="21"/>
              </w:rPr>
            </w:pPr>
            <w:r>
              <w:rPr>
                <w:rFonts w:hint="eastAsia" w:ascii="宋体" w:hAnsi="宋体" w:eastAsia="宋体" w:cs="宋体"/>
                <w:kern w:val="0"/>
                <w:szCs w:val="21"/>
              </w:rPr>
              <w:t>幼儿健康管理</w:t>
            </w:r>
          </w:p>
        </w:tc>
        <w:tc>
          <w:tcPr>
            <w:tcW w:w="2303" w:type="dxa"/>
            <w:vAlign w:val="center"/>
          </w:tcPr>
          <w:p>
            <w:pPr>
              <w:jc w:val="center"/>
              <w:rPr>
                <w:rFonts w:ascii="宋体" w:hAnsi="宋体" w:eastAsia="宋体" w:cs="宋体"/>
                <w:bCs/>
                <w:kern w:val="0"/>
                <w:szCs w:val="21"/>
              </w:rPr>
            </w:pPr>
            <w:r>
              <w:rPr>
                <w:rFonts w:hint="eastAsia" w:ascii="宋体" w:hAnsi="宋体" w:eastAsia="宋体" w:cs="宋体"/>
                <w:kern w:val="0"/>
                <w:szCs w:val="21"/>
              </w:rPr>
              <w:t>1+X母婴护理等级证书</w:t>
            </w:r>
          </w:p>
        </w:tc>
      </w:tr>
    </w:tbl>
    <w:p>
      <w:pPr>
        <w:pStyle w:val="18"/>
        <w:rPr>
          <w:color w:val="auto"/>
        </w:rPr>
      </w:pPr>
      <w:bookmarkStart w:id="20" w:name="_Toc32546"/>
      <w:bookmarkStart w:id="21" w:name="_Toc23282"/>
      <w:bookmarkStart w:id="22" w:name="_Toc30990"/>
    </w:p>
    <w:p>
      <w:pPr>
        <w:pStyle w:val="2"/>
        <w:ind w:firstLine="602" w:firstLineChars="200"/>
        <w:jc w:val="left"/>
        <w:rPr>
          <w:rFonts w:ascii="宋体" w:hAnsi="宋体" w:eastAsia="宋体" w:cs="宋体"/>
        </w:rPr>
      </w:pPr>
      <w:bookmarkStart w:id="23" w:name="_Toc21455"/>
      <w:bookmarkStart w:id="24" w:name="_Toc24456"/>
      <w:r>
        <w:rPr>
          <w:rFonts w:hint="eastAsia" w:ascii="宋体" w:hAnsi="宋体" w:eastAsia="宋体" w:cs="宋体"/>
        </w:rPr>
        <w:t>五、培养目标与规格</w:t>
      </w:r>
      <w:bookmarkEnd w:id="23"/>
      <w:bookmarkEnd w:id="24"/>
    </w:p>
    <w:p>
      <w:pPr>
        <w:spacing w:line="360" w:lineRule="auto"/>
        <w:ind w:firstLine="562" w:firstLineChars="200"/>
        <w:outlineLvl w:val="1"/>
        <w:rPr>
          <w:rFonts w:ascii="宋体" w:hAnsi="宋体" w:eastAsia="宋体" w:cs="宋体"/>
          <w:b/>
          <w:sz w:val="28"/>
          <w:szCs w:val="28"/>
        </w:rPr>
      </w:pPr>
      <w:bookmarkStart w:id="25" w:name="_Toc17069"/>
      <w:r>
        <w:rPr>
          <w:rFonts w:hint="eastAsia" w:ascii="宋体" w:hAnsi="宋体" w:eastAsia="宋体" w:cs="宋体"/>
          <w:b/>
          <w:sz w:val="28"/>
          <w:szCs w:val="28"/>
        </w:rPr>
        <w:t>（一）培养目标</w:t>
      </w:r>
      <w:bookmarkEnd w:id="25"/>
    </w:p>
    <w:p>
      <w:pPr>
        <w:spacing w:line="400" w:lineRule="exact"/>
        <w:ind w:firstLine="420" w:firstLineChars="200"/>
        <w:rPr>
          <w:rFonts w:ascii="宋体" w:hAnsi="宋体" w:eastAsia="宋体" w:cs="宋体"/>
          <w:kern w:val="0"/>
          <w:szCs w:val="21"/>
        </w:rPr>
      </w:pPr>
      <w:bookmarkStart w:id="26" w:name="_Toc11152"/>
      <w:r>
        <w:rPr>
          <w:rFonts w:hint="eastAsia" w:ascii="宋体" w:hAnsi="宋体" w:eastAsia="宋体" w:cs="宋体"/>
          <w:szCs w:val="21"/>
        </w:rPr>
        <w:t>本专业培养理想信念坚定，德、智、体、美、劳全面发展，具有一定的科学文化水平，良好的人文素养、职业道德和创新意识，精益求精的工匠精神，较强的就业能力和可持续发展的能力；掌握</w:t>
      </w:r>
      <w:r>
        <w:rPr>
          <w:rFonts w:hint="eastAsia" w:ascii="宋体" w:hAnsi="宋体" w:eastAsia="宋体" w:cs="宋体"/>
          <w:kern w:val="0"/>
          <w:szCs w:val="21"/>
        </w:rPr>
        <w:t>婴幼儿健康管理、婴幼儿发展的基础医学理论和教育理论</w:t>
      </w:r>
      <w:r>
        <w:rPr>
          <w:rFonts w:hint="eastAsia" w:ascii="宋体" w:hAnsi="宋体" w:eastAsia="宋体" w:cs="宋体"/>
          <w:szCs w:val="21"/>
        </w:rPr>
        <w:t>等本专业知识和</w:t>
      </w:r>
      <w:r>
        <w:rPr>
          <w:rFonts w:hint="eastAsia" w:ascii="宋体" w:hAnsi="宋体" w:eastAsia="宋体" w:cs="宋体"/>
          <w:kern w:val="0"/>
          <w:szCs w:val="21"/>
        </w:rPr>
        <w:t>促进婴幼儿身心健康发展、幼儿教育教学、婴幼儿营养保健</w:t>
      </w:r>
      <w:r>
        <w:rPr>
          <w:rFonts w:hint="eastAsia" w:ascii="宋体" w:hAnsi="宋体" w:eastAsia="宋体" w:cs="宋体"/>
          <w:szCs w:val="21"/>
        </w:rPr>
        <w:t>等技术技能，面向</w:t>
      </w:r>
      <w:r>
        <w:rPr>
          <w:rFonts w:hint="eastAsia" w:ascii="宋体" w:hAnsi="宋体" w:eastAsia="宋体" w:cs="宋体"/>
          <w:kern w:val="0"/>
          <w:szCs w:val="21"/>
        </w:rPr>
        <w:t>幼儿健康管理机构、幼儿园、托育机构、早教机构、儿童福利机构</w:t>
      </w:r>
      <w:r>
        <w:rPr>
          <w:rFonts w:hint="eastAsia" w:ascii="宋体" w:hAnsi="宋体" w:eastAsia="宋体" w:cs="宋体"/>
          <w:szCs w:val="21"/>
        </w:rPr>
        <w:t>等职业群，能够从事</w:t>
      </w:r>
      <w:r>
        <w:rPr>
          <w:rFonts w:hint="eastAsia" w:ascii="宋体" w:hAnsi="宋体" w:eastAsia="宋体" w:cs="宋体"/>
          <w:kern w:val="0"/>
          <w:szCs w:val="21"/>
        </w:rPr>
        <w:t>幼儿教育与保育、家庭教育指导、健康管理</w:t>
      </w:r>
      <w:r>
        <w:rPr>
          <w:rFonts w:hint="eastAsia" w:ascii="宋体" w:hAnsi="宋体" w:eastAsia="宋体" w:cs="宋体"/>
          <w:szCs w:val="21"/>
        </w:rPr>
        <w:t>等工作的高素质技术技能人才。</w:t>
      </w:r>
    </w:p>
    <w:p>
      <w:pPr>
        <w:spacing w:line="400" w:lineRule="exact"/>
        <w:ind w:firstLine="420" w:firstLineChars="200"/>
        <w:rPr>
          <w:rFonts w:ascii="宋体" w:hAnsi="宋体" w:eastAsia="宋体" w:cs="宋体"/>
          <w:kern w:val="0"/>
          <w:szCs w:val="21"/>
        </w:rPr>
      </w:pPr>
    </w:p>
    <w:p>
      <w:pPr>
        <w:spacing w:line="360" w:lineRule="auto"/>
        <w:ind w:firstLine="562" w:firstLineChars="200"/>
        <w:outlineLvl w:val="1"/>
        <w:rPr>
          <w:rFonts w:ascii="宋体" w:hAnsi="宋体" w:eastAsia="宋体" w:cs="宋体"/>
          <w:b/>
          <w:sz w:val="28"/>
          <w:szCs w:val="28"/>
        </w:rPr>
      </w:pPr>
      <w:r>
        <w:rPr>
          <w:rFonts w:hint="eastAsia" w:ascii="宋体" w:hAnsi="宋体" w:eastAsia="宋体" w:cs="宋体"/>
          <w:b/>
          <w:sz w:val="28"/>
          <w:szCs w:val="28"/>
        </w:rPr>
        <w:t>（二）培养规格</w:t>
      </w:r>
      <w:bookmarkEnd w:id="26"/>
    </w:p>
    <w:p>
      <w:pPr>
        <w:spacing w:line="400" w:lineRule="exact"/>
        <w:ind w:firstLine="420" w:firstLineChars="200"/>
        <w:rPr>
          <w:rFonts w:ascii="宋体" w:hAnsi="宋体"/>
          <w:b/>
          <w:sz w:val="24"/>
        </w:rPr>
      </w:pPr>
      <w:r>
        <w:rPr>
          <w:rFonts w:hint="eastAsia" w:ascii="宋体" w:hAnsi="宋体" w:eastAsia="宋体" w:cs="宋体"/>
          <w:szCs w:val="21"/>
        </w:rPr>
        <w:t>本专业毕业生应在知识、能力和素质等方面达到以下要求。</w:t>
      </w:r>
    </w:p>
    <w:p>
      <w:pPr>
        <w:pStyle w:val="4"/>
        <w:spacing w:before="0" w:after="0" w:line="400" w:lineRule="exact"/>
        <w:ind w:left="0" w:firstLine="482" w:firstLineChars="200"/>
        <w:rPr>
          <w:rFonts w:eastAsia="宋体" w:cs="宋体"/>
        </w:rPr>
      </w:pPr>
      <w:bookmarkStart w:id="27" w:name="_Toc418452460"/>
      <w:bookmarkStart w:id="28" w:name="_Toc453105380"/>
      <w:bookmarkStart w:id="29" w:name="_Toc32438"/>
      <w:r>
        <w:rPr>
          <w:rFonts w:hint="eastAsia" w:eastAsia="宋体" w:cs="宋体"/>
        </w:rPr>
        <w:t>1.知识</w:t>
      </w:r>
      <w:bookmarkEnd w:id="27"/>
      <w:r>
        <w:rPr>
          <w:rFonts w:hint="eastAsia" w:eastAsia="宋体" w:cs="宋体"/>
        </w:rPr>
        <w:t>结构</w:t>
      </w:r>
      <w:bookmarkEnd w:id="28"/>
      <w:bookmarkEnd w:id="29"/>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（1）掌握必备的思想政治理论、科学文化基础知识和中华优秀传统文化知识；</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（2）熟悉与本专业相关的法律法规以及环境保护、安全消防等相关知识；</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（3）掌握幼儿营养、生长发育、生活照料、常见疾病的特点及预防等保健知识；</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（4）掌握幼儿心理、幼儿保教等基本理论知识，以及幼儿的语言、健康、科学、社会、艺术等教育的专业知识；</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（5）掌握幼儿游戏、幼儿生活常识教育和生活技能训练等活动组织的有关知识；</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（6）掌握早教机构、幼儿园课程领域的教育内容、教育计划、教育组织、教育方法和教育评价等方面的基本知识；</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（7）熟悉幼儿保健相关的行政管理、后勤管理、档案管理的基本知识。</w:t>
      </w:r>
    </w:p>
    <w:p>
      <w:pPr>
        <w:pStyle w:val="4"/>
        <w:spacing w:before="0" w:after="0" w:line="400" w:lineRule="exact"/>
        <w:ind w:left="0" w:firstLine="482" w:firstLineChars="200"/>
        <w:rPr>
          <w:rFonts w:eastAsia="宋体" w:cs="Times New Roman"/>
        </w:rPr>
      </w:pPr>
      <w:bookmarkStart w:id="30" w:name="_Toc418452461"/>
      <w:bookmarkStart w:id="31" w:name="_Toc453105381"/>
      <w:bookmarkStart w:id="32" w:name="_Toc4874"/>
      <w:r>
        <w:rPr>
          <w:rFonts w:hint="eastAsia" w:eastAsia="宋体" w:cs="Times New Roman"/>
        </w:rPr>
        <w:t>2.能力</w:t>
      </w:r>
      <w:bookmarkEnd w:id="30"/>
      <w:r>
        <w:rPr>
          <w:rFonts w:hint="eastAsia" w:eastAsia="宋体" w:cs="Times New Roman"/>
        </w:rPr>
        <w:t>结构</w:t>
      </w:r>
      <w:bookmarkEnd w:id="31"/>
      <w:bookmarkEnd w:id="32"/>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（1）具有探究学习、终身学习、分析问题和解决问题的能力；</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（2）具有良好的语言、文字表达能力和沟通能力；</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（3）具备科学的幼儿健康照护能力，能够开展膳食搭配、生活照护、疾病预防等工作；</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（4）能够开展幼儿健康管理服务与指导，具备健康干预方案实施和健康风险评估的能力，能够开展基本的健康检查、健康随访等工作；</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（5）具备保教结合的综合能力，能够按照幼儿身心发展特点，运用学前教育的理论知识和教学方法，组织适合的教育活动；</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（6）具有从保教结合的整体观察、评价幼儿的能力，调整、引导家长，并与其他保教人员共同建立幼儿良好的评价氛围，优化幼儿的生活与成长环境；</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（7）具备本专业必需的信息技术应用和维护能力。</w:t>
      </w:r>
    </w:p>
    <w:p>
      <w:pPr>
        <w:pStyle w:val="4"/>
        <w:spacing w:before="0" w:after="0" w:line="400" w:lineRule="exact"/>
        <w:ind w:left="0" w:firstLine="482" w:firstLineChars="200"/>
        <w:rPr>
          <w:rFonts w:eastAsia="宋体" w:cs="Times New Roman"/>
        </w:rPr>
      </w:pPr>
      <w:r>
        <w:rPr>
          <w:rFonts w:hint="eastAsia" w:eastAsia="宋体" w:cs="Times New Roman"/>
        </w:rPr>
        <w:t>3.素质结构</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（1）坚定拥护中国共产党领导和我国社会主义制度，在习近平新时代中国特色社会主义思想指引下，践行社会主义核心价值观，具有深厚的爱国情感和中华民族自豪感；</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 xml:space="preserve">（2）崇尚宪法、遵法守纪、崇德向善、诚实守信、尊重生命、热爱劳动，履行道德准则和行为规范，具有社会责任感和社会参与意识；  </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（3）具有质量意识、环保意识、安全意识、信息素养、工匠精神、创新思维；热爱、尊重、信任幼儿，关心每一位儿童的成长与进步；</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（4）勇于奋斗、乐观向上，具有自我管理能力、职业生涯规划的意识，有较强的集体意识和团队合作精神；</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（5）具有健康的体魄、心理和健全的人格，掌握基本运动知识和一两项运动技能，养成良好的健身与卫生习惯，良好的行为习惯；</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（6）具有一定的审美和人文素养，能够形成一两项艺术特长或爱好。</w:t>
      </w:r>
    </w:p>
    <w:p>
      <w:pPr>
        <w:pStyle w:val="2"/>
        <w:ind w:firstLine="602" w:firstLineChars="200"/>
        <w:jc w:val="left"/>
        <w:rPr>
          <w:rFonts w:ascii="宋体" w:hAnsi="宋体" w:eastAsia="宋体" w:cs="宋体"/>
        </w:rPr>
      </w:pPr>
      <w:r>
        <w:rPr>
          <w:rFonts w:hint="eastAsia" w:ascii="宋体" w:hAnsi="宋体" w:eastAsia="宋体" w:cs="宋体"/>
        </w:rPr>
        <w:t>六、</w:t>
      </w:r>
      <w:bookmarkStart w:id="33" w:name="_Toc456343189"/>
      <w:bookmarkStart w:id="34" w:name="_Toc452192882"/>
      <w:bookmarkStart w:id="35" w:name="_Toc456343168"/>
      <w:bookmarkStart w:id="36" w:name="_Toc24483"/>
      <w:r>
        <w:rPr>
          <w:rFonts w:hint="eastAsia" w:ascii="宋体" w:hAnsi="宋体" w:eastAsia="宋体" w:cs="宋体"/>
        </w:rPr>
        <w:t>人才培养模式</w:t>
      </w:r>
      <w:bookmarkEnd w:id="20"/>
      <w:bookmarkEnd w:id="21"/>
      <w:bookmarkEnd w:id="22"/>
      <w:bookmarkEnd w:id="33"/>
      <w:bookmarkEnd w:id="34"/>
      <w:bookmarkEnd w:id="35"/>
      <w:bookmarkEnd w:id="36"/>
    </w:p>
    <w:p>
      <w:pPr>
        <w:ind w:left="-2" w:leftChars="-1" w:firstLine="420" w:firstLineChars="200"/>
        <w:jc w:val="center"/>
        <w:rPr>
          <w:rFonts w:eastAsia="仿宋"/>
          <w:sz w:val="28"/>
        </w:rPr>
      </w:pPr>
      <w:r>
        <mc:AlternateContent>
          <mc:Choice Requires="wps">
            <w:drawing>
              <wp:anchor distT="0" distB="0" distL="114300" distR="114300" simplePos="0" relativeHeight="251661312" behindDoc="0" locked="0" layoutInCell="1" allowOverlap="1">
                <wp:simplePos x="0" y="0"/>
                <wp:positionH relativeFrom="column">
                  <wp:posOffset>426720</wp:posOffset>
                </wp:positionH>
                <wp:positionV relativeFrom="paragraph">
                  <wp:posOffset>396240</wp:posOffset>
                </wp:positionV>
                <wp:extent cx="445770" cy="13195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45770" cy="1319530"/>
                        </a:xfrm>
                        <a:prstGeom prst="rect">
                          <a:avLst/>
                        </a:prstGeom>
                        <a:noFill/>
                        <a:ln>
                          <a:noFill/>
                        </a:ln>
                      </wps:spPr>
                      <wps:txbx>
                        <w:txbxContent>
                          <w:p>
                            <w:pPr>
                              <w:jc w:val="center"/>
                              <w:rPr>
                                <w:b/>
                              </w:rPr>
                            </w:pPr>
                            <w:r>
                              <w:rPr>
                                <w:rFonts w:hint="eastAsia"/>
                                <w:b/>
                              </w:rPr>
                              <w:t>幼儿园、早教中心</w:t>
                            </w:r>
                          </w:p>
                        </w:txbxContent>
                      </wps:txbx>
                      <wps:bodyPr vert="eaVert" upright="1"/>
                    </wps:wsp>
                  </a:graphicData>
                </a:graphic>
              </wp:anchor>
            </w:drawing>
          </mc:Choice>
          <mc:Fallback>
            <w:pict>
              <v:shape id="_x0000_s1026" o:spid="_x0000_s1026" o:spt="202" type="#_x0000_t202" style="position:absolute;left:0pt;margin-left:33.6pt;margin-top:31.2pt;height:103.9pt;width:35.1pt;z-index:251661312;mso-width-relative:page;mso-height-relative:page;" filled="f" stroked="f" coordsize="21600,21600" o:gfxdata="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Wl09M2gAAAAkBAAAPAAAAAAAAAAEAIAAAACIAAABkcnMvZG93bnJldi54bWxQSwECFAAU&#10;AAAACACHTuJA9HunWrYBAABcAwAADgAAAAAAAAABACAAAAApAQAAZHJzL2Uyb0RvYy54bWxQSwUG&#10;AAAAAAYABgBZAQAAUQUAAAAA&#10;">
                <v:fill on="f" focussize="0,0"/>
                <v:stroke on="f"/>
                <v:imagedata o:title=""/>
                <o:lock v:ext="edit" aspectratio="f"/>
                <v:textbox style="layout-flow:vertical-ideographic;">
                  <w:txbxContent>
                    <w:p>
                      <w:pPr>
                        <w:jc w:val="center"/>
                        <w:rPr>
                          <w:b/>
                        </w:rPr>
                      </w:pPr>
                      <w:r>
                        <w:rPr>
                          <w:rFonts w:hint="eastAsia"/>
                          <w:b/>
                        </w:rPr>
                        <w:t>幼儿园、早教中心</w:t>
                      </w:r>
                    </w:p>
                  </w:txbxContent>
                </v:textbox>
              </v:shape>
            </w:pict>
          </mc:Fallback>
        </mc:AlternateContent>
      </w:r>
      <w:r>
        <mc:AlternateContent>
          <mc:Choice Requires="wpg">
            <w:drawing>
              <wp:inline distT="0" distB="0" distL="114300" distR="114300">
                <wp:extent cx="5131435" cy="1823085"/>
                <wp:effectExtent l="0" t="0" r="12065" b="24765"/>
                <wp:docPr id="52" name="组合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131435" cy="1823085"/>
                          <a:chOff x="0" y="0"/>
                          <a:chExt cx="5131353" cy="1822863"/>
                        </a:xfrm>
                      </wpg:grpSpPr>
                      <wps:wsp>
                        <wps:cNvPr id="6" name="矩形 6"/>
                        <wps:cNvSpPr>
                          <a:spLocks noChangeAspect="1"/>
                        </wps:cNvSpPr>
                        <wps:spPr>
                          <a:xfrm>
                            <a:off x="0" y="106878"/>
                            <a:ext cx="308759" cy="1662546"/>
                          </a:xfrm>
                          <a:prstGeom prst="rect">
                            <a:avLst/>
                          </a:prstGeom>
                          <a:solidFill>
                            <a:srgbClr val="DEEBF7"/>
                          </a:solidFill>
                          <a:ln w="9525" cap="flat" cmpd="sng">
                            <a:solidFill>
                              <a:srgbClr val="000000"/>
                            </a:solidFill>
                            <a:prstDash val="solid"/>
                            <a:miter/>
                            <a:headEnd type="none" w="med" len="med"/>
                            <a:tailEnd type="none" w="med" len="med"/>
                          </a:ln>
                        </wps:spPr>
                        <wps:txbx>
                          <w:txbxContent>
                            <w:p>
                              <w:pPr>
                                <w:rPr>
                                  <w:b/>
                                  <w:color w:val="000000"/>
                                </w:rPr>
                              </w:pPr>
                            </w:p>
                          </w:txbxContent>
                        </wps:txbx>
                        <wps:bodyPr anchor="ctr" anchorCtr="0" upright="1"/>
                      </wps:wsp>
                      <wpg:grpSp>
                        <wpg:cNvPr id="9" name="组合 9"/>
                        <wpg:cNvGrpSpPr>
                          <a:grpSpLocks noChangeAspect="1"/>
                        </wpg:cNvGrpSpPr>
                        <wpg:grpSpPr>
                          <a:xfrm>
                            <a:off x="154380" y="124691"/>
                            <a:ext cx="872476" cy="397824"/>
                            <a:chOff x="0" y="0"/>
                            <a:chExt cx="872476" cy="397824"/>
                          </a:xfrm>
                        </wpg:grpSpPr>
                        <wps:wsp>
                          <wps:cNvPr id="7" name="右箭头 7"/>
                          <wps:cNvSpPr>
                            <a:spLocks noChangeAspect="1"/>
                          </wps:cNvSpPr>
                          <wps:spPr>
                            <a:xfrm>
                              <a:off x="160317" y="0"/>
                              <a:ext cx="623454" cy="397824"/>
                            </a:xfrm>
                            <a:prstGeom prst="rightArrow">
                              <a:avLst>
                                <a:gd name="adj1" fmla="val 50000"/>
                                <a:gd name="adj2" fmla="val 49996"/>
                              </a:avLst>
                            </a:prstGeom>
                            <a:solidFill>
                              <a:srgbClr val="66FF66"/>
                            </a:solidFill>
                            <a:ln w="12700" cap="flat" cmpd="sng">
                              <a:solidFill>
                                <a:srgbClr val="41719C"/>
                              </a:solidFill>
                              <a:prstDash val="solid"/>
                              <a:miter/>
                              <a:headEnd type="none" w="med" len="med"/>
                              <a:tailEnd type="none" w="med" len="med"/>
                            </a:ln>
                          </wps:spPr>
                          <wps:txbx>
                            <w:txbxContent>
                              <w:p>
                                <w:pPr>
                                  <w:jc w:val="center"/>
                                  <w:rPr>
                                    <w:b/>
                                    <w:sz w:val="18"/>
                                    <w:szCs w:val="18"/>
                                  </w:rPr>
                                </w:pPr>
                              </w:p>
                            </w:txbxContent>
                          </wps:txbx>
                          <wps:bodyPr anchor="ctr" anchorCtr="0" upright="1"/>
                        </wps:wsp>
                        <wps:wsp>
                          <wps:cNvPr id="8" name="文本框 8"/>
                          <wps:cNvSpPr txBox="1">
                            <a:spLocks noChangeAspect="1"/>
                          </wps:cNvSpPr>
                          <wps:spPr>
                            <a:xfrm>
                              <a:off x="0" y="59377"/>
                              <a:ext cx="872476" cy="289525"/>
                            </a:xfrm>
                            <a:prstGeom prst="rect">
                              <a:avLst/>
                            </a:prstGeom>
                            <a:noFill/>
                            <a:ln>
                              <a:noFill/>
                            </a:ln>
                          </wps:spPr>
                          <wps:txbx>
                            <w:txbxContent>
                              <w:p>
                                <w:pPr>
                                  <w:jc w:val="center"/>
                                  <w:rPr>
                                    <w:b/>
                                  </w:rPr>
                                </w:pPr>
                                <w:r>
                                  <w:rPr>
                                    <w:rFonts w:hint="eastAsia"/>
                                    <w:b/>
                                  </w:rPr>
                                  <w:t>定向培养</w:t>
                                </w:r>
                              </w:p>
                            </w:txbxContent>
                          </wps:txbx>
                          <wps:bodyPr upright="1">
                            <a:spAutoFit/>
                          </wps:bodyPr>
                        </wps:wsp>
                      </wpg:grpSp>
                      <wpg:grpSp>
                        <wpg:cNvPr id="12" name="组合 12"/>
                        <wpg:cNvGrpSpPr>
                          <a:grpSpLocks noChangeAspect="1"/>
                        </wpg:cNvGrpSpPr>
                        <wpg:grpSpPr>
                          <a:xfrm>
                            <a:off x="154380" y="1365663"/>
                            <a:ext cx="872476" cy="397510"/>
                            <a:chOff x="0" y="0"/>
                            <a:chExt cx="872476" cy="397824"/>
                          </a:xfrm>
                        </wpg:grpSpPr>
                        <wps:wsp>
                          <wps:cNvPr id="10" name="右箭头 10"/>
                          <wps:cNvSpPr>
                            <a:spLocks noChangeAspect="1"/>
                          </wps:cNvSpPr>
                          <wps:spPr>
                            <a:xfrm>
                              <a:off x="160317" y="0"/>
                              <a:ext cx="623454" cy="397824"/>
                            </a:xfrm>
                            <a:prstGeom prst="rightArrow">
                              <a:avLst>
                                <a:gd name="adj1" fmla="val 50000"/>
                                <a:gd name="adj2" fmla="val 49996"/>
                              </a:avLst>
                            </a:prstGeom>
                            <a:solidFill>
                              <a:srgbClr val="66FF66"/>
                            </a:solidFill>
                            <a:ln w="12700" cap="flat" cmpd="sng">
                              <a:solidFill>
                                <a:srgbClr val="41719C"/>
                              </a:solidFill>
                              <a:prstDash val="solid"/>
                              <a:miter/>
                              <a:headEnd type="none" w="med" len="med"/>
                              <a:tailEnd type="none" w="med" len="med"/>
                            </a:ln>
                          </wps:spPr>
                          <wps:txbx>
                            <w:txbxContent>
                              <w:p>
                                <w:pPr>
                                  <w:jc w:val="center"/>
                                  <w:rPr>
                                    <w:b/>
                                    <w:sz w:val="18"/>
                                    <w:szCs w:val="18"/>
                                  </w:rPr>
                                </w:pPr>
                              </w:p>
                            </w:txbxContent>
                          </wps:txbx>
                          <wps:bodyPr anchor="ctr" anchorCtr="0" upright="1"/>
                        </wps:wsp>
                        <wps:wsp>
                          <wps:cNvPr id="11" name="文本框 11"/>
                          <wps:cNvSpPr txBox="1">
                            <a:spLocks noChangeAspect="1"/>
                          </wps:cNvSpPr>
                          <wps:spPr>
                            <a:xfrm>
                              <a:off x="0" y="53445"/>
                              <a:ext cx="872476" cy="289753"/>
                            </a:xfrm>
                            <a:prstGeom prst="rect">
                              <a:avLst/>
                            </a:prstGeom>
                            <a:noFill/>
                            <a:ln>
                              <a:noFill/>
                            </a:ln>
                          </wps:spPr>
                          <wps:txbx>
                            <w:txbxContent>
                              <w:p>
                                <w:pPr>
                                  <w:jc w:val="center"/>
                                  <w:rPr>
                                    <w:b/>
                                  </w:rPr>
                                </w:pPr>
                                <w:r>
                                  <w:rPr>
                                    <w:rFonts w:hint="eastAsia"/>
                                    <w:b/>
                                  </w:rPr>
                                  <w:t>职业规划</w:t>
                                </w:r>
                              </w:p>
                            </w:txbxContent>
                          </wps:txbx>
                          <wps:bodyPr upright="1">
                            <a:spAutoFit/>
                          </wps:bodyPr>
                        </wps:wsp>
                      </wpg:grpSp>
                      <wpg:grpSp>
                        <wpg:cNvPr id="15" name="组合 15"/>
                        <wpg:cNvGrpSpPr>
                          <a:grpSpLocks noChangeAspect="1"/>
                        </wpg:cNvGrpSpPr>
                        <wpg:grpSpPr>
                          <a:xfrm>
                            <a:off x="201881" y="760021"/>
                            <a:ext cx="872476" cy="397510"/>
                            <a:chOff x="0" y="0"/>
                            <a:chExt cx="872476" cy="397824"/>
                          </a:xfrm>
                        </wpg:grpSpPr>
                        <wps:wsp>
                          <wps:cNvPr id="13" name="左右箭头 13"/>
                          <wps:cNvSpPr>
                            <a:spLocks noChangeAspect="1"/>
                          </wps:cNvSpPr>
                          <wps:spPr>
                            <a:xfrm>
                              <a:off x="112816" y="0"/>
                              <a:ext cx="659080" cy="397824"/>
                            </a:xfrm>
                            <a:prstGeom prst="leftRightArrow">
                              <a:avLst>
                                <a:gd name="adj1" fmla="val 50000"/>
                                <a:gd name="adj2" fmla="val 50000"/>
                              </a:avLst>
                            </a:prstGeom>
                            <a:solidFill>
                              <a:srgbClr val="66FF66"/>
                            </a:solidFill>
                            <a:ln w="12700" cap="flat" cmpd="sng">
                              <a:solidFill>
                                <a:srgbClr val="41719C"/>
                              </a:solidFill>
                              <a:prstDash val="solid"/>
                              <a:miter/>
                              <a:headEnd type="none" w="med" len="med"/>
                              <a:tailEnd type="none" w="med" len="med"/>
                            </a:ln>
                          </wps:spPr>
                          <wps:bodyPr anchor="ctr" anchorCtr="0" upright="1"/>
                        </wps:wsp>
                        <wps:wsp>
                          <wps:cNvPr id="14" name="文本框 14"/>
                          <wps:cNvSpPr txBox="1">
                            <a:spLocks noChangeAspect="1"/>
                          </wps:cNvSpPr>
                          <wps:spPr>
                            <a:xfrm>
                              <a:off x="0" y="47502"/>
                              <a:ext cx="872476" cy="289753"/>
                            </a:xfrm>
                            <a:prstGeom prst="rect">
                              <a:avLst/>
                            </a:prstGeom>
                            <a:noFill/>
                            <a:ln>
                              <a:noFill/>
                            </a:ln>
                          </wps:spPr>
                          <wps:txbx>
                            <w:txbxContent>
                              <w:p>
                                <w:pPr>
                                  <w:jc w:val="center"/>
                                  <w:rPr>
                                    <w:b/>
                                  </w:rPr>
                                </w:pPr>
                                <w:r>
                                  <w:rPr>
                                    <w:rFonts w:hint="eastAsia"/>
                                    <w:b/>
                                  </w:rPr>
                                  <w:t>岗课结合</w:t>
                                </w:r>
                              </w:p>
                            </w:txbxContent>
                          </wps:txbx>
                          <wps:bodyPr upright="1">
                            <a:spAutoFit/>
                          </wps:bodyPr>
                        </wps:wsp>
                      </wpg:grpSp>
                      <wpg:grpSp>
                        <wpg:cNvPr id="18" name="组合 18"/>
                        <wpg:cNvGrpSpPr>
                          <a:grpSpLocks noChangeAspect="1"/>
                        </wpg:cNvGrpSpPr>
                        <wpg:grpSpPr>
                          <a:xfrm>
                            <a:off x="938151" y="184068"/>
                            <a:ext cx="2060369" cy="289525"/>
                            <a:chOff x="0" y="0"/>
                            <a:chExt cx="2060369" cy="289525"/>
                          </a:xfrm>
                        </wpg:grpSpPr>
                        <wps:wsp>
                          <wps:cNvPr id="16" name="矩形 16"/>
                          <wps:cNvSpPr>
                            <a:spLocks noChangeAspect="1"/>
                          </wps:cNvSpPr>
                          <wps:spPr>
                            <a:xfrm>
                              <a:off x="0" y="0"/>
                              <a:ext cx="2060369" cy="284480"/>
                            </a:xfrm>
                            <a:prstGeom prst="rect">
                              <a:avLst/>
                            </a:prstGeom>
                            <a:solidFill>
                              <a:srgbClr val="BDD7EE"/>
                            </a:solidFill>
                            <a:ln w="12700" cap="flat" cmpd="sng">
                              <a:solidFill>
                                <a:srgbClr val="41719C"/>
                              </a:solidFill>
                              <a:prstDash val="solid"/>
                              <a:miter/>
                              <a:headEnd type="none" w="med" len="med"/>
                              <a:tailEnd type="none" w="med" len="med"/>
                            </a:ln>
                          </wps:spPr>
                          <wps:bodyPr anchor="ctr" anchorCtr="0" upright="1"/>
                        </wps:wsp>
                        <wps:wsp>
                          <wps:cNvPr id="17" name="文本框 17"/>
                          <wps:cNvSpPr txBox="1">
                            <a:spLocks noChangeAspect="1"/>
                          </wps:cNvSpPr>
                          <wps:spPr>
                            <a:xfrm>
                              <a:off x="415636" y="0"/>
                              <a:ext cx="1240770" cy="289525"/>
                            </a:xfrm>
                            <a:prstGeom prst="rect">
                              <a:avLst/>
                            </a:prstGeom>
                            <a:noFill/>
                            <a:ln>
                              <a:noFill/>
                            </a:ln>
                          </wps:spPr>
                          <wps:txbx>
                            <w:txbxContent>
                              <w:p>
                                <w:pPr>
                                  <w:jc w:val="center"/>
                                  <w:rPr>
                                    <w:b/>
                                  </w:rPr>
                                </w:pPr>
                                <w:r>
                                  <w:rPr>
                                    <w:rFonts w:hint="eastAsia"/>
                                    <w:b/>
                                  </w:rPr>
                                  <w:t>专业拓展</w:t>
                                </w:r>
                              </w:p>
                            </w:txbxContent>
                          </wps:txbx>
                          <wps:bodyPr upright="1">
                            <a:spAutoFit/>
                          </wps:bodyPr>
                        </wps:wsp>
                      </wpg:grpSp>
                      <wpg:grpSp>
                        <wpg:cNvPr id="21" name="组合 21"/>
                        <wpg:cNvGrpSpPr>
                          <a:grpSpLocks noChangeAspect="1"/>
                        </wpg:cNvGrpSpPr>
                        <wpg:grpSpPr>
                          <a:xfrm>
                            <a:off x="938151" y="605642"/>
                            <a:ext cx="2059940" cy="295463"/>
                            <a:chOff x="0" y="0"/>
                            <a:chExt cx="2059940" cy="295463"/>
                          </a:xfrm>
                        </wpg:grpSpPr>
                        <wps:wsp>
                          <wps:cNvPr id="19" name="矩形 19"/>
                          <wps:cNvSpPr>
                            <a:spLocks noChangeAspect="1"/>
                          </wps:cNvSpPr>
                          <wps:spPr>
                            <a:xfrm>
                              <a:off x="0" y="0"/>
                              <a:ext cx="2059940" cy="284480"/>
                            </a:xfrm>
                            <a:prstGeom prst="rect">
                              <a:avLst/>
                            </a:prstGeom>
                            <a:solidFill>
                              <a:srgbClr val="BDD7EE"/>
                            </a:solidFill>
                            <a:ln w="12700" cap="flat" cmpd="sng">
                              <a:solidFill>
                                <a:srgbClr val="41719C"/>
                              </a:solidFill>
                              <a:prstDash val="solid"/>
                              <a:miter/>
                              <a:headEnd type="none" w="med" len="med"/>
                              <a:tailEnd type="none" w="med" len="med"/>
                            </a:ln>
                          </wps:spPr>
                          <wps:bodyPr anchor="ctr" anchorCtr="0" upright="1"/>
                        </wps:wsp>
                        <wps:wsp>
                          <wps:cNvPr id="20" name="文本框 20"/>
                          <wps:cNvSpPr txBox="1">
                            <a:spLocks noChangeAspect="1"/>
                          </wps:cNvSpPr>
                          <wps:spPr>
                            <a:xfrm>
                              <a:off x="59377" y="5938"/>
                              <a:ext cx="1941164" cy="289525"/>
                            </a:xfrm>
                            <a:prstGeom prst="rect">
                              <a:avLst/>
                            </a:prstGeom>
                            <a:noFill/>
                            <a:ln>
                              <a:noFill/>
                            </a:ln>
                          </wps:spPr>
                          <wps:txbx>
                            <w:txbxContent>
                              <w:p>
                                <w:pPr>
                                  <w:jc w:val="center"/>
                                  <w:rPr>
                                    <w:b/>
                                  </w:rPr>
                                </w:pPr>
                                <w:r>
                                  <w:rPr>
                                    <w:rFonts w:hint="eastAsia"/>
                                    <w:b/>
                                  </w:rPr>
                                  <w:t>岗位实习</w:t>
                                </w:r>
                              </w:p>
                            </w:txbxContent>
                          </wps:txbx>
                          <wps:bodyPr upright="1">
                            <a:spAutoFit/>
                          </wps:bodyPr>
                        </wps:wsp>
                      </wpg:grpSp>
                      <wpg:grpSp>
                        <wpg:cNvPr id="24" name="组合 24"/>
                        <wpg:cNvGrpSpPr>
                          <a:grpSpLocks noChangeAspect="1"/>
                        </wpg:cNvGrpSpPr>
                        <wpg:grpSpPr>
                          <a:xfrm>
                            <a:off x="932213" y="1021278"/>
                            <a:ext cx="2078182" cy="487621"/>
                            <a:chOff x="0" y="0"/>
                            <a:chExt cx="2078182" cy="487621"/>
                          </a:xfrm>
                        </wpg:grpSpPr>
                        <wps:wsp>
                          <wps:cNvPr id="22" name="矩形 22"/>
                          <wps:cNvSpPr>
                            <a:spLocks noChangeAspect="1"/>
                          </wps:cNvSpPr>
                          <wps:spPr>
                            <a:xfrm>
                              <a:off x="0" y="5938"/>
                              <a:ext cx="2078182" cy="284480"/>
                            </a:xfrm>
                            <a:prstGeom prst="rect">
                              <a:avLst/>
                            </a:prstGeom>
                            <a:solidFill>
                              <a:srgbClr val="BDD7EE"/>
                            </a:solidFill>
                            <a:ln w="12700" cap="flat" cmpd="sng">
                              <a:solidFill>
                                <a:srgbClr val="41719C"/>
                              </a:solidFill>
                              <a:prstDash val="solid"/>
                              <a:miter/>
                              <a:headEnd type="none" w="med" len="med"/>
                              <a:tailEnd type="none" w="med" len="med"/>
                            </a:ln>
                          </wps:spPr>
                          <wps:bodyPr anchor="ctr" anchorCtr="0" upright="1"/>
                        </wps:wsp>
                        <wps:wsp>
                          <wps:cNvPr id="23" name="文本框 23"/>
                          <wps:cNvSpPr txBox="1">
                            <a:spLocks noChangeAspect="1"/>
                          </wps:cNvSpPr>
                          <wps:spPr>
                            <a:xfrm>
                              <a:off x="368135" y="0"/>
                              <a:ext cx="1342369" cy="487621"/>
                            </a:xfrm>
                            <a:prstGeom prst="rect">
                              <a:avLst/>
                            </a:prstGeom>
                            <a:noFill/>
                            <a:ln>
                              <a:noFill/>
                            </a:ln>
                          </wps:spPr>
                          <wps:txbx>
                            <w:txbxContent>
                              <w:p>
                                <w:pPr>
                                  <w:jc w:val="center"/>
                                  <w:rPr>
                                    <w:b/>
                                  </w:rPr>
                                </w:pPr>
                                <w:r>
                                  <w:rPr>
                                    <w:rFonts w:hint="eastAsia"/>
                                    <w:b/>
                                  </w:rPr>
                                  <w:t>专业实操课</w:t>
                                </w:r>
                                <w:r>
                                  <w:rPr>
                                    <w:b/>
                                  </w:rPr>
                                  <w:t>，专业课</w:t>
                                </w:r>
                              </w:p>
                              <w:p/>
                            </w:txbxContent>
                          </wps:txbx>
                          <wps:bodyPr upright="1">
                            <a:spAutoFit/>
                          </wps:bodyPr>
                        </wps:wsp>
                      </wpg:grpSp>
                      <wpg:grpSp>
                        <wpg:cNvPr id="27" name="组合 27"/>
                        <wpg:cNvGrpSpPr>
                          <a:grpSpLocks noChangeAspect="1"/>
                        </wpg:cNvGrpSpPr>
                        <wpg:grpSpPr>
                          <a:xfrm>
                            <a:off x="932213" y="1430977"/>
                            <a:ext cx="2084120" cy="290418"/>
                            <a:chOff x="0" y="0"/>
                            <a:chExt cx="2084120" cy="290418"/>
                          </a:xfrm>
                        </wpg:grpSpPr>
                        <wps:wsp>
                          <wps:cNvPr id="25" name="矩形 25"/>
                          <wps:cNvSpPr>
                            <a:spLocks noChangeAspect="1"/>
                          </wps:cNvSpPr>
                          <wps:spPr>
                            <a:xfrm>
                              <a:off x="0" y="5938"/>
                              <a:ext cx="2084120" cy="284480"/>
                            </a:xfrm>
                            <a:prstGeom prst="rect">
                              <a:avLst/>
                            </a:prstGeom>
                            <a:solidFill>
                              <a:srgbClr val="BDD7EE"/>
                            </a:solidFill>
                            <a:ln w="12700" cap="flat" cmpd="sng">
                              <a:solidFill>
                                <a:srgbClr val="41719C"/>
                              </a:solidFill>
                              <a:prstDash val="solid"/>
                              <a:miter/>
                              <a:headEnd type="none" w="med" len="med"/>
                              <a:tailEnd type="none" w="med" len="med"/>
                            </a:ln>
                          </wps:spPr>
                          <wps:bodyPr anchor="ctr" anchorCtr="0" upright="1"/>
                        </wps:wsp>
                        <wps:wsp>
                          <wps:cNvPr id="26" name="文本框 26"/>
                          <wps:cNvSpPr txBox="1">
                            <a:spLocks noChangeAspect="1"/>
                          </wps:cNvSpPr>
                          <wps:spPr>
                            <a:xfrm>
                              <a:off x="65315" y="0"/>
                              <a:ext cx="1941164" cy="289525"/>
                            </a:xfrm>
                            <a:prstGeom prst="rect">
                              <a:avLst/>
                            </a:prstGeom>
                            <a:noFill/>
                            <a:ln>
                              <a:noFill/>
                            </a:ln>
                          </wps:spPr>
                          <wps:txbx>
                            <w:txbxContent>
                              <w:p>
                                <w:pPr>
                                  <w:ind w:firstLine="210" w:firstLineChars="100"/>
                                  <w:rPr>
                                    <w:b/>
                                  </w:rPr>
                                </w:pPr>
                                <w:r>
                                  <w:rPr>
                                    <w:rFonts w:hint="eastAsia"/>
                                    <w:b/>
                                  </w:rPr>
                                  <w:t>公共</w:t>
                                </w:r>
                                <w:r>
                                  <w:rPr>
                                    <w:b/>
                                  </w:rPr>
                                  <w:t>基础课，专业理论课</w:t>
                                </w:r>
                              </w:p>
                            </w:txbxContent>
                          </wps:txbx>
                          <wps:bodyPr upright="1">
                            <a:spAutoFit/>
                          </wps:bodyPr>
                        </wps:wsp>
                      </wpg:grpSp>
                      <wpg:grpSp>
                        <wpg:cNvPr id="30" name="组合 30"/>
                        <wpg:cNvGrpSpPr>
                          <a:grpSpLocks noChangeAspect="1"/>
                        </wpg:cNvGrpSpPr>
                        <wpg:grpSpPr>
                          <a:xfrm>
                            <a:off x="3016333" y="172192"/>
                            <a:ext cx="1104265" cy="290417"/>
                            <a:chOff x="0" y="0"/>
                            <a:chExt cx="1104265" cy="290417"/>
                          </a:xfrm>
                        </wpg:grpSpPr>
                        <wps:wsp>
                          <wps:cNvPr id="28" name="矩形 28"/>
                          <wps:cNvSpPr>
                            <a:spLocks noChangeAspect="1"/>
                          </wps:cNvSpPr>
                          <wps:spPr>
                            <a:xfrm>
                              <a:off x="0" y="5937"/>
                              <a:ext cx="1104265" cy="284480"/>
                            </a:xfrm>
                            <a:prstGeom prst="rect">
                              <a:avLst/>
                            </a:prstGeom>
                            <a:solidFill>
                              <a:srgbClr val="FBE5D6"/>
                            </a:solidFill>
                            <a:ln w="12700" cap="flat" cmpd="sng">
                              <a:solidFill>
                                <a:srgbClr val="41719C"/>
                              </a:solidFill>
                              <a:prstDash val="solid"/>
                              <a:miter/>
                              <a:headEnd type="none" w="med" len="med"/>
                              <a:tailEnd type="none" w="med" len="med"/>
                            </a:ln>
                          </wps:spPr>
                          <wps:bodyPr anchor="ctr" anchorCtr="0" upright="1"/>
                        </wps:wsp>
                        <wps:wsp>
                          <wps:cNvPr id="29" name="文本框 29"/>
                          <wps:cNvSpPr txBox="1">
                            <a:spLocks noChangeAspect="1"/>
                          </wps:cNvSpPr>
                          <wps:spPr>
                            <a:xfrm>
                              <a:off x="154379" y="0"/>
                              <a:ext cx="789292" cy="289525"/>
                            </a:xfrm>
                            <a:prstGeom prst="rect">
                              <a:avLst/>
                            </a:prstGeom>
                            <a:noFill/>
                            <a:ln>
                              <a:noFill/>
                            </a:ln>
                          </wps:spPr>
                          <wps:txbx>
                            <w:txbxContent>
                              <w:p>
                                <w:pPr>
                                  <w:jc w:val="center"/>
                                  <w:rPr>
                                    <w:b/>
                                  </w:rPr>
                                </w:pPr>
                                <w:r>
                                  <w:rPr>
                                    <w:rFonts w:hint="eastAsia"/>
                                    <w:b/>
                                  </w:rPr>
                                  <w:t>第6学期</w:t>
                                </w:r>
                              </w:p>
                            </w:txbxContent>
                          </wps:txbx>
                          <wps:bodyPr upright="1">
                            <a:spAutoFit/>
                          </wps:bodyPr>
                        </wps:wsp>
                      </wpg:grpSp>
                      <wpg:grpSp>
                        <wpg:cNvPr id="33" name="组合 33"/>
                        <wpg:cNvGrpSpPr>
                          <a:grpSpLocks noChangeAspect="1"/>
                        </wpg:cNvGrpSpPr>
                        <wpg:grpSpPr>
                          <a:xfrm>
                            <a:off x="2945081" y="599704"/>
                            <a:ext cx="1235055" cy="290417"/>
                            <a:chOff x="-71256" y="5938"/>
                            <a:chExt cx="1235055" cy="290417"/>
                          </a:xfrm>
                        </wpg:grpSpPr>
                        <wps:wsp>
                          <wps:cNvPr id="31" name="矩形 31"/>
                          <wps:cNvSpPr>
                            <a:spLocks noChangeAspect="1"/>
                          </wps:cNvSpPr>
                          <wps:spPr>
                            <a:xfrm>
                              <a:off x="0" y="11875"/>
                              <a:ext cx="1104265" cy="284480"/>
                            </a:xfrm>
                            <a:prstGeom prst="rect">
                              <a:avLst/>
                            </a:prstGeom>
                            <a:solidFill>
                              <a:srgbClr val="FBE5D6"/>
                            </a:solidFill>
                            <a:ln w="12700" cap="flat" cmpd="sng">
                              <a:solidFill>
                                <a:srgbClr val="41719C"/>
                              </a:solidFill>
                              <a:prstDash val="solid"/>
                              <a:miter/>
                              <a:headEnd type="none" w="med" len="med"/>
                              <a:tailEnd type="none" w="med" len="med"/>
                            </a:ln>
                          </wps:spPr>
                          <wps:bodyPr anchor="ctr" anchorCtr="0" upright="1"/>
                        </wps:wsp>
                        <wps:wsp>
                          <wps:cNvPr id="32" name="文本框 32"/>
                          <wps:cNvSpPr txBox="1">
                            <a:spLocks noChangeAspect="1"/>
                          </wps:cNvSpPr>
                          <wps:spPr>
                            <a:xfrm>
                              <a:off x="-71256" y="5938"/>
                              <a:ext cx="1235055" cy="289525"/>
                            </a:xfrm>
                            <a:prstGeom prst="rect">
                              <a:avLst/>
                            </a:prstGeom>
                            <a:noFill/>
                            <a:ln>
                              <a:noFill/>
                            </a:ln>
                          </wps:spPr>
                          <wps:txbx>
                            <w:txbxContent>
                              <w:p>
                                <w:pPr>
                                  <w:jc w:val="center"/>
                                  <w:rPr>
                                    <w:b/>
                                  </w:rPr>
                                </w:pPr>
                                <w:r>
                                  <w:rPr>
                                    <w:rFonts w:hint="eastAsia"/>
                                    <w:b/>
                                  </w:rPr>
                                  <w:t>第5学期</w:t>
                                </w:r>
                              </w:p>
                            </w:txbxContent>
                          </wps:txbx>
                          <wps:bodyPr upright="1">
                            <a:spAutoFit/>
                          </wps:bodyPr>
                        </wps:wsp>
                      </wpg:grpSp>
                      <wpg:grpSp>
                        <wpg:cNvPr id="36" name="组合 36"/>
                        <wpg:cNvGrpSpPr>
                          <a:grpSpLocks noChangeAspect="1"/>
                        </wpg:cNvGrpSpPr>
                        <wpg:grpSpPr>
                          <a:xfrm>
                            <a:off x="3004458" y="1021278"/>
                            <a:ext cx="1128020" cy="289525"/>
                            <a:chOff x="-23755" y="0"/>
                            <a:chExt cx="1128020" cy="289525"/>
                          </a:xfrm>
                        </wpg:grpSpPr>
                        <wps:wsp>
                          <wps:cNvPr id="34" name="矩形 34"/>
                          <wps:cNvSpPr>
                            <a:spLocks noChangeAspect="1"/>
                          </wps:cNvSpPr>
                          <wps:spPr>
                            <a:xfrm>
                              <a:off x="0" y="0"/>
                              <a:ext cx="1104265" cy="284480"/>
                            </a:xfrm>
                            <a:prstGeom prst="rect">
                              <a:avLst/>
                            </a:prstGeom>
                            <a:solidFill>
                              <a:srgbClr val="FBE5D6"/>
                            </a:solidFill>
                            <a:ln w="12700" cap="flat" cmpd="sng">
                              <a:solidFill>
                                <a:srgbClr val="41719C"/>
                              </a:solidFill>
                              <a:prstDash val="solid"/>
                              <a:miter/>
                              <a:headEnd type="none" w="med" len="med"/>
                              <a:tailEnd type="none" w="med" len="med"/>
                            </a:ln>
                          </wps:spPr>
                          <wps:bodyPr anchor="ctr" anchorCtr="0" upright="1"/>
                        </wps:wsp>
                        <wps:wsp>
                          <wps:cNvPr id="35" name="文本框 35"/>
                          <wps:cNvSpPr txBox="1">
                            <a:spLocks noChangeAspect="1"/>
                          </wps:cNvSpPr>
                          <wps:spPr>
                            <a:xfrm>
                              <a:off x="-23755" y="0"/>
                              <a:ext cx="1127742" cy="289525"/>
                            </a:xfrm>
                            <a:prstGeom prst="rect">
                              <a:avLst/>
                            </a:prstGeom>
                            <a:noFill/>
                            <a:ln>
                              <a:noFill/>
                            </a:ln>
                          </wps:spPr>
                          <wps:txbx>
                            <w:txbxContent>
                              <w:p>
                                <w:pPr>
                                  <w:jc w:val="center"/>
                                  <w:rPr>
                                    <w:b/>
                                  </w:rPr>
                                </w:pPr>
                                <w:r>
                                  <w:rPr>
                                    <w:rFonts w:hint="eastAsia"/>
                                    <w:b/>
                                  </w:rPr>
                                  <w:t>第</w:t>
                                </w:r>
                                <w:r>
                                  <w:rPr>
                                    <w:b/>
                                  </w:rPr>
                                  <w:t>3</w:t>
                                </w:r>
                                <w:r>
                                  <w:rPr>
                                    <w:rFonts w:hint="eastAsia"/>
                                    <w:b/>
                                  </w:rPr>
                                  <w:t>、4学期</w:t>
                                </w:r>
                              </w:p>
                            </w:txbxContent>
                          </wps:txbx>
                          <wps:bodyPr upright="1">
                            <a:spAutoFit/>
                          </wps:bodyPr>
                        </wps:wsp>
                      </wpg:grpSp>
                      <wpg:grpSp>
                        <wpg:cNvPr id="39" name="组合 39"/>
                        <wpg:cNvGrpSpPr>
                          <a:grpSpLocks noChangeAspect="1"/>
                        </wpg:cNvGrpSpPr>
                        <wpg:grpSpPr>
                          <a:xfrm>
                            <a:off x="3034146" y="1430977"/>
                            <a:ext cx="1104265" cy="289525"/>
                            <a:chOff x="0" y="0"/>
                            <a:chExt cx="1104265" cy="289525"/>
                          </a:xfrm>
                        </wpg:grpSpPr>
                        <wps:wsp>
                          <wps:cNvPr id="37" name="矩形 37"/>
                          <wps:cNvSpPr>
                            <a:spLocks noChangeAspect="1"/>
                          </wps:cNvSpPr>
                          <wps:spPr>
                            <a:xfrm>
                              <a:off x="0" y="0"/>
                              <a:ext cx="1104265" cy="284480"/>
                            </a:xfrm>
                            <a:prstGeom prst="rect">
                              <a:avLst/>
                            </a:prstGeom>
                            <a:solidFill>
                              <a:srgbClr val="FBE5D6"/>
                            </a:solidFill>
                            <a:ln w="12700" cap="flat" cmpd="sng">
                              <a:solidFill>
                                <a:srgbClr val="41719C"/>
                              </a:solidFill>
                              <a:prstDash val="solid"/>
                              <a:miter/>
                              <a:headEnd type="none" w="med" len="med"/>
                              <a:tailEnd type="none" w="med" len="med"/>
                            </a:ln>
                          </wps:spPr>
                          <wps:bodyPr anchor="ctr" anchorCtr="0" upright="1"/>
                        </wps:wsp>
                        <wps:wsp>
                          <wps:cNvPr id="38" name="文本框 38"/>
                          <wps:cNvSpPr txBox="1">
                            <a:spLocks noChangeAspect="1"/>
                          </wps:cNvSpPr>
                          <wps:spPr>
                            <a:xfrm>
                              <a:off x="11873" y="0"/>
                              <a:ext cx="1062338" cy="289525"/>
                            </a:xfrm>
                            <a:prstGeom prst="rect">
                              <a:avLst/>
                            </a:prstGeom>
                            <a:noFill/>
                            <a:ln>
                              <a:noFill/>
                            </a:ln>
                          </wps:spPr>
                          <wps:txbx>
                            <w:txbxContent>
                              <w:p>
                                <w:pPr>
                                  <w:jc w:val="center"/>
                                  <w:rPr>
                                    <w:b/>
                                  </w:rPr>
                                </w:pPr>
                                <w:r>
                                  <w:rPr>
                                    <w:rFonts w:hint="eastAsia"/>
                                    <w:b/>
                                  </w:rPr>
                                  <w:t>第</w:t>
                                </w:r>
                                <w:r>
                                  <w:rPr>
                                    <w:b/>
                                  </w:rPr>
                                  <w:t>1</w:t>
                                </w:r>
                                <w:r>
                                  <w:rPr>
                                    <w:rFonts w:hint="eastAsia"/>
                                    <w:b/>
                                  </w:rPr>
                                  <w:t>、2学期</w:t>
                                </w:r>
                              </w:p>
                            </w:txbxContent>
                          </wps:txbx>
                          <wps:bodyPr upright="1">
                            <a:spAutoFit/>
                          </wps:bodyPr>
                        </wps:wsp>
                      </wpg:grpSp>
                      <wpg:grpSp>
                        <wpg:cNvPr id="42" name="组合 42"/>
                        <wpg:cNvGrpSpPr>
                          <a:grpSpLocks noChangeAspect="1"/>
                        </wpg:cNvGrpSpPr>
                        <wpg:grpSpPr>
                          <a:xfrm>
                            <a:off x="3990109" y="1371600"/>
                            <a:ext cx="872476" cy="397510"/>
                            <a:chOff x="0" y="0"/>
                            <a:chExt cx="872476" cy="397824"/>
                          </a:xfrm>
                        </wpg:grpSpPr>
                        <wps:wsp>
                          <wps:cNvPr id="40" name="右箭头 40"/>
                          <wps:cNvSpPr>
                            <a:spLocks noChangeAspect="1"/>
                          </wps:cNvSpPr>
                          <wps:spPr>
                            <a:xfrm>
                              <a:off x="160317" y="0"/>
                              <a:ext cx="623454" cy="397824"/>
                            </a:xfrm>
                            <a:prstGeom prst="rightArrow">
                              <a:avLst>
                                <a:gd name="adj1" fmla="val 50000"/>
                                <a:gd name="adj2" fmla="val 49996"/>
                              </a:avLst>
                            </a:prstGeom>
                            <a:solidFill>
                              <a:srgbClr val="66FF66"/>
                            </a:solidFill>
                            <a:ln w="12700" cap="flat" cmpd="sng">
                              <a:solidFill>
                                <a:srgbClr val="41719C"/>
                              </a:solidFill>
                              <a:prstDash val="solid"/>
                              <a:miter/>
                              <a:headEnd type="none" w="med" len="med"/>
                              <a:tailEnd type="none" w="med" len="med"/>
                            </a:ln>
                          </wps:spPr>
                          <wps:txbx>
                            <w:txbxContent>
                              <w:p>
                                <w:pPr>
                                  <w:jc w:val="center"/>
                                  <w:rPr>
                                    <w:b/>
                                    <w:sz w:val="18"/>
                                    <w:szCs w:val="18"/>
                                  </w:rPr>
                                </w:pPr>
                              </w:p>
                            </w:txbxContent>
                          </wps:txbx>
                          <wps:bodyPr anchor="ctr" anchorCtr="0" upright="1"/>
                        </wps:wsp>
                        <wps:wsp>
                          <wps:cNvPr id="41" name="文本框 41"/>
                          <wps:cNvSpPr txBox="1">
                            <a:spLocks noChangeAspect="1"/>
                          </wps:cNvSpPr>
                          <wps:spPr>
                            <a:xfrm>
                              <a:off x="0" y="53445"/>
                              <a:ext cx="872476" cy="289753"/>
                            </a:xfrm>
                            <a:prstGeom prst="rect">
                              <a:avLst/>
                            </a:prstGeom>
                            <a:noFill/>
                            <a:ln>
                              <a:noFill/>
                            </a:ln>
                          </wps:spPr>
                          <wps:txbx>
                            <w:txbxContent>
                              <w:p>
                                <w:pPr>
                                  <w:jc w:val="center"/>
                                  <w:rPr>
                                    <w:b/>
                                  </w:rPr>
                                </w:pPr>
                                <w:r>
                                  <w:rPr>
                                    <w:rFonts w:hint="eastAsia"/>
                                    <w:b/>
                                  </w:rPr>
                                  <w:t>职业规划</w:t>
                                </w:r>
                              </w:p>
                            </w:txbxContent>
                          </wps:txbx>
                          <wps:bodyPr upright="1">
                            <a:spAutoFit/>
                          </wps:bodyPr>
                        </wps:wsp>
                      </wpg:grpSp>
                      <wpg:grpSp>
                        <wpg:cNvPr id="45" name="组合 45"/>
                        <wpg:cNvGrpSpPr>
                          <a:grpSpLocks noChangeAspect="1"/>
                        </wpg:cNvGrpSpPr>
                        <wpg:grpSpPr>
                          <a:xfrm>
                            <a:off x="3966359" y="748146"/>
                            <a:ext cx="872476" cy="397510"/>
                            <a:chOff x="0" y="0"/>
                            <a:chExt cx="872476" cy="397824"/>
                          </a:xfrm>
                        </wpg:grpSpPr>
                        <wps:wsp>
                          <wps:cNvPr id="43" name="左右箭头 43"/>
                          <wps:cNvSpPr>
                            <a:spLocks noChangeAspect="1"/>
                          </wps:cNvSpPr>
                          <wps:spPr>
                            <a:xfrm>
                              <a:off x="112816" y="0"/>
                              <a:ext cx="659080" cy="397824"/>
                            </a:xfrm>
                            <a:prstGeom prst="leftRightArrow">
                              <a:avLst>
                                <a:gd name="adj1" fmla="val 50000"/>
                                <a:gd name="adj2" fmla="val 50000"/>
                              </a:avLst>
                            </a:prstGeom>
                            <a:solidFill>
                              <a:srgbClr val="66FF66"/>
                            </a:solidFill>
                            <a:ln w="12700" cap="flat" cmpd="sng">
                              <a:solidFill>
                                <a:srgbClr val="41719C"/>
                              </a:solidFill>
                              <a:prstDash val="solid"/>
                              <a:miter/>
                              <a:headEnd type="none" w="med" len="med"/>
                              <a:tailEnd type="none" w="med" len="med"/>
                            </a:ln>
                          </wps:spPr>
                          <wps:bodyPr anchor="ctr" anchorCtr="0" upright="1"/>
                        </wps:wsp>
                        <wps:wsp>
                          <wps:cNvPr id="44" name="文本框 44"/>
                          <wps:cNvSpPr txBox="1">
                            <a:spLocks noChangeAspect="1"/>
                          </wps:cNvSpPr>
                          <wps:spPr>
                            <a:xfrm>
                              <a:off x="0" y="47502"/>
                              <a:ext cx="872476" cy="289753"/>
                            </a:xfrm>
                            <a:prstGeom prst="rect">
                              <a:avLst/>
                            </a:prstGeom>
                            <a:noFill/>
                            <a:ln>
                              <a:noFill/>
                            </a:ln>
                          </wps:spPr>
                          <wps:txbx>
                            <w:txbxContent>
                              <w:p>
                                <w:pPr>
                                  <w:jc w:val="center"/>
                                  <w:rPr>
                                    <w:b/>
                                  </w:rPr>
                                </w:pPr>
                                <w:r>
                                  <w:rPr>
                                    <w:rFonts w:hint="eastAsia"/>
                                    <w:b/>
                                  </w:rPr>
                                  <w:t>岗课结合</w:t>
                                </w:r>
                              </w:p>
                            </w:txbxContent>
                          </wps:txbx>
                          <wps:bodyPr upright="1">
                            <a:spAutoFit/>
                          </wps:bodyPr>
                        </wps:wsp>
                      </wpg:grpSp>
                      <wpg:grpSp>
                        <wpg:cNvPr id="48" name="组合 48"/>
                        <wpg:cNvGrpSpPr>
                          <a:grpSpLocks noChangeAspect="1"/>
                        </wpg:cNvGrpSpPr>
                        <wpg:grpSpPr>
                          <a:xfrm>
                            <a:off x="4025735" y="118753"/>
                            <a:ext cx="872476" cy="397824"/>
                            <a:chOff x="0" y="0"/>
                            <a:chExt cx="872476" cy="397824"/>
                          </a:xfrm>
                        </wpg:grpSpPr>
                        <wps:wsp>
                          <wps:cNvPr id="46" name="右箭头 46"/>
                          <wps:cNvSpPr>
                            <a:spLocks noChangeAspect="1"/>
                          </wps:cNvSpPr>
                          <wps:spPr>
                            <a:xfrm flipH="1">
                              <a:off x="106878" y="0"/>
                              <a:ext cx="623455" cy="397824"/>
                            </a:xfrm>
                            <a:prstGeom prst="rightArrow">
                              <a:avLst>
                                <a:gd name="adj1" fmla="val 50000"/>
                                <a:gd name="adj2" fmla="val 49996"/>
                              </a:avLst>
                            </a:prstGeom>
                            <a:solidFill>
                              <a:srgbClr val="66FF66"/>
                            </a:solidFill>
                            <a:ln w="12700" cap="flat" cmpd="sng">
                              <a:solidFill>
                                <a:srgbClr val="41719C"/>
                              </a:solidFill>
                              <a:prstDash val="solid"/>
                              <a:miter/>
                              <a:headEnd type="none" w="med" len="med"/>
                              <a:tailEnd type="none" w="med" len="med"/>
                            </a:ln>
                          </wps:spPr>
                          <wps:txbx>
                            <w:txbxContent>
                              <w:p>
                                <w:pPr>
                                  <w:jc w:val="center"/>
                                  <w:rPr>
                                    <w:b/>
                                    <w:sz w:val="18"/>
                                    <w:szCs w:val="18"/>
                                  </w:rPr>
                                </w:pPr>
                              </w:p>
                            </w:txbxContent>
                          </wps:txbx>
                          <wps:bodyPr anchor="ctr" anchorCtr="0" upright="1"/>
                        </wps:wsp>
                        <wps:wsp>
                          <wps:cNvPr id="47" name="文本框 47"/>
                          <wps:cNvSpPr txBox="1">
                            <a:spLocks noChangeAspect="1"/>
                          </wps:cNvSpPr>
                          <wps:spPr>
                            <a:xfrm>
                              <a:off x="0" y="59377"/>
                              <a:ext cx="872476" cy="289525"/>
                            </a:xfrm>
                            <a:prstGeom prst="rect">
                              <a:avLst/>
                            </a:prstGeom>
                            <a:noFill/>
                            <a:ln>
                              <a:noFill/>
                            </a:ln>
                          </wps:spPr>
                          <wps:txbx>
                            <w:txbxContent>
                              <w:p>
                                <w:pPr>
                                  <w:jc w:val="center"/>
                                  <w:rPr>
                                    <w:b/>
                                  </w:rPr>
                                </w:pPr>
                                <w:r>
                                  <w:rPr>
                                    <w:rFonts w:hint="eastAsia"/>
                                    <w:b/>
                                  </w:rPr>
                                  <w:t>定向培养</w:t>
                                </w:r>
                              </w:p>
                            </w:txbxContent>
                          </wps:txbx>
                          <wps:bodyPr upright="1">
                            <a:spAutoFit/>
                          </wps:bodyPr>
                        </wps:wsp>
                      </wpg:grpSp>
                      <wpg:grpSp>
                        <wpg:cNvPr id="51" name="组合 51"/>
                        <wpg:cNvGrpSpPr>
                          <a:grpSpLocks noChangeAspect="1"/>
                        </wpg:cNvGrpSpPr>
                        <wpg:grpSpPr>
                          <a:xfrm>
                            <a:off x="4756068" y="0"/>
                            <a:ext cx="375285" cy="1822863"/>
                            <a:chOff x="-5942" y="0"/>
                            <a:chExt cx="375285" cy="1822863"/>
                          </a:xfrm>
                        </wpg:grpSpPr>
                        <wps:wsp>
                          <wps:cNvPr id="49" name="矩形 49"/>
                          <wps:cNvSpPr>
                            <a:spLocks noChangeAspect="1"/>
                          </wps:cNvSpPr>
                          <wps:spPr>
                            <a:xfrm>
                              <a:off x="0" y="5938"/>
                              <a:ext cx="362197" cy="1816925"/>
                            </a:xfrm>
                            <a:prstGeom prst="rect">
                              <a:avLst/>
                            </a:prstGeom>
                            <a:solidFill>
                              <a:srgbClr val="DEEBF7"/>
                            </a:solidFill>
                            <a:ln w="9525" cap="flat" cmpd="sng">
                              <a:solidFill>
                                <a:srgbClr val="000000"/>
                              </a:solidFill>
                              <a:prstDash val="solid"/>
                              <a:miter/>
                              <a:headEnd type="none" w="med" len="med"/>
                              <a:tailEnd type="none" w="med" len="med"/>
                            </a:ln>
                          </wps:spPr>
                          <wps:txbx>
                            <w:txbxContent>
                              <w:p>
                                <w:pPr>
                                  <w:rPr>
                                    <w:b/>
                                    <w:color w:val="000000"/>
                                  </w:rPr>
                                </w:pPr>
                              </w:p>
                            </w:txbxContent>
                          </wps:txbx>
                          <wps:bodyPr anchor="ctr" anchorCtr="0" upright="1"/>
                        </wps:wsp>
                        <wps:wsp>
                          <wps:cNvPr id="50" name="文本框 50"/>
                          <wps:cNvSpPr txBox="1">
                            <a:spLocks noChangeAspect="1"/>
                          </wps:cNvSpPr>
                          <wps:spPr>
                            <a:xfrm>
                              <a:off x="-5942" y="0"/>
                              <a:ext cx="375285" cy="1821815"/>
                            </a:xfrm>
                            <a:prstGeom prst="rect">
                              <a:avLst/>
                            </a:prstGeom>
                            <a:noFill/>
                            <a:ln w="6350">
                              <a:noFill/>
                            </a:ln>
                          </wps:spPr>
                          <wps:txbx>
                            <w:txbxContent>
                              <w:p>
                                <w:pPr>
                                  <w:jc w:val="center"/>
                                  <w:rPr>
                                    <w:b/>
                                    <w:sz w:val="18"/>
                                    <w:szCs w:val="18"/>
                                  </w:rPr>
                                </w:pPr>
                                <w:r>
                                  <w:rPr>
                                    <w:rFonts w:hint="eastAsia"/>
                                    <w:b/>
                                    <w:sz w:val="18"/>
                                    <w:szCs w:val="18"/>
                                  </w:rPr>
                                  <w:t>托儿所</w:t>
                                </w:r>
                                <w:r>
                                  <w:rPr>
                                    <w:b/>
                                    <w:sz w:val="18"/>
                                    <w:szCs w:val="18"/>
                                  </w:rPr>
                                  <w:t>、</w:t>
                                </w:r>
                                <w:r>
                                  <w:rPr>
                                    <w:rFonts w:hint="eastAsia"/>
                                    <w:b/>
                                    <w:sz w:val="18"/>
                                    <w:szCs w:val="18"/>
                                  </w:rPr>
                                  <w:t>亲子中心</w:t>
                                </w:r>
                                <w:r>
                                  <w:rPr>
                                    <w:b/>
                                    <w:sz w:val="18"/>
                                    <w:szCs w:val="18"/>
                                  </w:rPr>
                                  <w:t>、</w:t>
                                </w:r>
                                <w:r>
                                  <w:rPr>
                                    <w:rFonts w:hint="eastAsia"/>
                                    <w:b/>
                                    <w:sz w:val="18"/>
                                    <w:szCs w:val="18"/>
                                  </w:rPr>
                                  <w:t>校外培训机构</w:t>
                                </w:r>
                              </w:p>
                            </w:txbxContent>
                          </wps:txbx>
                          <wps:bodyPr vert="eaVert" upright="1"/>
                        </wps:wsp>
                      </wpg:grpSp>
                    </wpg:wgp>
                  </a:graphicData>
                </a:graphic>
              </wp:inline>
            </w:drawing>
          </mc:Choice>
          <mc:Fallback>
            <w:pict>
              <v:group id="_x0000_s1026" o:spid="_x0000_s1026" o:spt="203" style="height:143.55pt;width:404.05pt;" coordsize="5131353,1822863" o:gfxdata="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">
                <o:lock v:ext="edit" rotation="t" aspectratio="t"/>
                <v:rect id="_x0000_s1026" o:spid="_x0000_s1026" o:spt="1" style="position:absolute;left:0;top:106878;height:1662546;width:308759;v-text-anchor:middle;" fillcolor="#DEEBF7" filled="t" stroked="t" coordsize="21600,21600" o:gfxdata="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9d8mrgAAADaAAAA&#10;DwAAAAAAAAABACAAAAAiAAAAZHJzL2Rvd25yZXYueG1sUEsBAhQAFAAAAAgAh07iQDMvBZ47AAAA&#10;OQAAABAAAAAAAAAAAQAgAAAABwEAAGRycy9zaGFwZXhtbC54bWxQSwUGAAAAAAYABgBbAQAAsQMA&#10;AAAA&#10;">
                  <v:fill on="t" focussize="0,0"/>
                  <v:stroke color="#000000" joinstyle="miter"/>
                  <v:imagedata o:title=""/>
                  <o:lock v:ext="edit" aspectratio="t"/>
                  <v:textbox>
                    <w:txbxContent>
                      <w:p>
                        <w:pPr>
                          <w:rPr>
                            <w:b/>
                            <w:color w:val="000000"/>
                          </w:rPr>
                        </w:pPr>
                      </w:p>
                    </w:txbxContent>
                  </v:textbox>
                </v:rect>
                <v:group id="_x0000_s1026" o:spid="_x0000_s1026" o:spt="203" style="position:absolute;left:154380;top:124691;height:397824;width:872476;" coordsize="872476,39782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t"/>
                  <v:shape id="_x0000_s1026" o:spid="_x0000_s1026" o:spt="13" type="#_x0000_t13" style="position:absolute;left:160317;top:0;height:397824;width:623454;v-text-anchor:middle;" fillcolor="#66FF66" filled="t" stroked="t" coordsize="21600,21600" o:gfxdata="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Cgka8AAAA&#10;2gAAAA8AAAAAAAAAAQAgAAAAIgAAAGRycy9kb3ducmV2LnhtbFBLAQIUABQAAAAIAIdO4kAzLwWe&#10;OwAAADkAAAAQAAAAAAAAAAEAIAAAAAsBAABkcnMvc2hhcGV4bWwueG1sUEsFBgAAAAAGAAYAWwEA&#10;ALUDAAAAAA==&#10;" adj="14710,5400">
                    <v:fill on="t" focussize="0,0"/>
                    <v:stroke weight="1pt" color="#41719C" joinstyle="miter"/>
                    <v:imagedata o:title=""/>
                    <o:lock v:ext="edit" aspectratio="t"/>
                    <v:textbox>
                      <w:txbxContent>
                        <w:p>
                          <w:pPr>
                            <w:jc w:val="center"/>
                            <w:rPr>
                              <w:b/>
                              <w:sz w:val="18"/>
                              <w:szCs w:val="18"/>
                            </w:rPr>
                          </w:pPr>
                        </w:p>
                      </w:txbxContent>
                    </v:textbox>
                  </v:shape>
                  <v:shape id="_x0000_s1026" o:spid="_x0000_s1026" o:spt="202" type="#_x0000_t202" style="position:absolute;left:0;top:59377;height:289525;width:872476;" filled="f" stroked="f" coordsize="21600,21600" o:gfxdata="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bU5CtwAAANoAAAAP&#10;AAAAAAAAAAEAIAAAACIAAABkcnMvZG93bnJldi54bWxQSwECFAAUAAAACACHTuJAMy8FnjsAAAA5&#10;AAAAEAAAAAAAAAABACAAAAAGAQAAZHJzL3NoYXBleG1sLnhtbFBLBQYAAAAABgAGAFsBAACwAwAA&#10;AAA=&#10;">
                    <v:fill on="f" focussize="0,0"/>
                    <v:stroke on="f"/>
                    <v:imagedata o:title=""/>
                    <o:lock v:ext="edit" aspectratio="t"/>
                    <v:textbox style="mso-fit-shape-to-text:t;">
                      <w:txbxContent>
                        <w:p>
                          <w:pPr>
                            <w:jc w:val="center"/>
                            <w:rPr>
                              <w:b/>
                            </w:rPr>
                          </w:pPr>
                          <w:r>
                            <w:rPr>
                              <w:rFonts w:hint="eastAsia"/>
                              <w:b/>
                            </w:rPr>
                            <w:t>定向培养</w:t>
                          </w:r>
                        </w:p>
                      </w:txbxContent>
                    </v:textbox>
                  </v:shape>
                </v:group>
                <v:group id="_x0000_s1026" o:spid="_x0000_s1026" o:spt="203" style="position:absolute;left:154380;top:1365663;height:397510;width:872476;" coordsize="872476,397824"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t"/>
                  <v:shape id="_x0000_s1026" o:spid="_x0000_s1026" o:spt="13" type="#_x0000_t13" style="position:absolute;left:160317;top:0;height:397824;width:623454;v-text-anchor:middle;" fillcolor="#66FF66" filled="t" stroked="t" coordsize="21600,21600" o:gfxdata="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lKEi8AAAA&#10;2wAAAA8AAAAAAAAAAQAgAAAAIgAAAGRycy9kb3ducmV2LnhtbFBLAQIUABQAAAAIAIdO4kAzLwWe&#10;OwAAADkAAAAQAAAAAAAAAAEAIAAAAAsBAABkcnMvc2hhcGV4bWwueG1sUEsFBgAAAAAGAAYAWwEA&#10;ALUDAAAAAA==&#10;" adj="14710,5400">
                    <v:fill on="t" focussize="0,0"/>
                    <v:stroke weight="1pt" color="#41719C" joinstyle="miter"/>
                    <v:imagedata o:title=""/>
                    <o:lock v:ext="edit" aspectratio="t"/>
                    <v:textbox>
                      <w:txbxContent>
                        <w:p>
                          <w:pPr>
                            <w:jc w:val="center"/>
                            <w:rPr>
                              <w:b/>
                              <w:sz w:val="18"/>
                              <w:szCs w:val="18"/>
                            </w:rPr>
                          </w:pPr>
                        </w:p>
                      </w:txbxContent>
                    </v:textbox>
                  </v:shape>
                  <v:shape id="_x0000_s1026" o:spid="_x0000_s1026" o:spt="202" type="#_x0000_t202" style="position:absolute;left:0;top:53445;height:289753;width:872476;"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t"/>
                    <v:textbox style="mso-fit-shape-to-text:t;">
                      <w:txbxContent>
                        <w:p>
                          <w:pPr>
                            <w:jc w:val="center"/>
                            <w:rPr>
                              <w:b/>
                            </w:rPr>
                          </w:pPr>
                          <w:r>
                            <w:rPr>
                              <w:rFonts w:hint="eastAsia"/>
                              <w:b/>
                            </w:rPr>
                            <w:t>职业规划</w:t>
                          </w:r>
                        </w:p>
                      </w:txbxContent>
                    </v:textbox>
                  </v:shape>
                </v:group>
                <v:group id="_x0000_s1026" o:spid="_x0000_s1026" o:spt="203" style="position:absolute;left:201881;top:760021;height:397510;width:872476;" coordsize="872476,397824"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t"/>
                  <v:shape id="_x0000_s1026" o:spid="_x0000_s1026" o:spt="69" type="#_x0000_t69" style="position:absolute;left:112816;top:0;height:397824;width:659080;v-text-anchor:middle;" fillcolor="#66FF66" filled="t" stroked="t" coordsize="21600,21600" o:gfxdata="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Za9GLsAAADb&#10;AAAADwAAAAAAAAABACAAAAAiAAAAZHJzL2Rvd25yZXYueG1sUEsBAhQAFAAAAAgAh07iQDMvBZ47&#10;AAAAOQAAABAAAAAAAAAAAQAgAAAACgEAAGRycy9zaGFwZXhtbC54bWxQSwUGAAAAAAYABgBbAQAA&#10;tAMAAAAA&#10;" adj="6518,5400">
                    <v:fill on="t" focussize="0,0"/>
                    <v:stroke weight="1pt" color="#41719C" joinstyle="miter"/>
                    <v:imagedata o:title=""/>
                    <o:lock v:ext="edit" aspectratio="t"/>
                  </v:shape>
                  <v:shape id="_x0000_s1026" o:spid="_x0000_s1026" o:spt="202" type="#_x0000_t202" style="position:absolute;left:0;top:47502;height:289753;width:872476;" filled="f" stroked="f" coordsize="21600,21600" o:gfxdata="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LMjS5AAAA2wAA&#10;AA8AAAAAAAAAAQAgAAAAIgAAAGRycy9kb3ducmV2LnhtbFBLAQIUABQAAAAIAIdO4kAzLwWeOwAA&#10;ADkAAAAQAAAAAAAAAAEAIAAAAAgBAABkcnMvc2hhcGV4bWwueG1sUEsFBgAAAAAGAAYAWwEAALID&#10;AAAAAA==&#10;">
                    <v:fill on="f" focussize="0,0"/>
                    <v:stroke on="f"/>
                    <v:imagedata o:title=""/>
                    <o:lock v:ext="edit" aspectratio="t"/>
                    <v:textbox style="mso-fit-shape-to-text:t;">
                      <w:txbxContent>
                        <w:p>
                          <w:pPr>
                            <w:jc w:val="center"/>
                            <w:rPr>
                              <w:b/>
                            </w:rPr>
                          </w:pPr>
                          <w:r>
                            <w:rPr>
                              <w:rFonts w:hint="eastAsia"/>
                              <w:b/>
                            </w:rPr>
                            <w:t>岗课结合</w:t>
                          </w:r>
                        </w:p>
                      </w:txbxContent>
                    </v:textbox>
                  </v:shape>
                </v:group>
                <v:group id="_x0000_s1026" o:spid="_x0000_s1026" o:spt="203" style="position:absolute;left:938151;top:184068;height:289525;width:2060369;" coordsize="2060369,289525"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t"/>
                  <v:rect id="_x0000_s1026" o:spid="_x0000_s1026" o:spt="1" style="position:absolute;left:0;top:0;height:284480;width:2060369;v-text-anchor:middle;" fillcolor="#BDD7EE" filled="t" stroked="t" coordsize="21600,21600" o:gfxdata="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kf7vbsAAADb&#10;AAAADwAAAAAAAAABACAAAAAiAAAAZHJzL2Rvd25yZXYueG1sUEsBAhQAFAAAAAgAh07iQDMvBZ47&#10;AAAAOQAAABAAAAAAAAAAAQAgAAAACgEAAGRycy9zaGFwZXhtbC54bWxQSwUGAAAAAAYABgBbAQAA&#10;tAMAAAAA&#10;">
                    <v:fill on="t" focussize="0,0"/>
                    <v:stroke weight="1pt" color="#41719C" joinstyle="miter"/>
                    <v:imagedata o:title=""/>
                    <o:lock v:ext="edit" aspectratio="t"/>
                  </v:rect>
                  <v:shape id="_x0000_s1026" o:spid="_x0000_s1026" o:spt="202" type="#_x0000_t202" style="position:absolute;left:415636;top:0;height:289525;width:1240770;" filled="f" stroked="f" coordsize="21600,21600" o:gfxdata="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ZrEO5AAAA2wAA&#10;AA8AAAAAAAAAAQAgAAAAIgAAAGRycy9kb3ducmV2LnhtbFBLAQIUABQAAAAIAIdO4kAzLwWeOwAA&#10;ADkAAAAQAAAAAAAAAAEAIAAAAAgBAABkcnMvc2hhcGV4bWwueG1sUEsFBgAAAAAGAAYAWwEAALID&#10;AAAAAA==&#10;">
                    <v:fill on="f" focussize="0,0"/>
                    <v:stroke on="f"/>
                    <v:imagedata o:title=""/>
                    <o:lock v:ext="edit" aspectratio="t"/>
                    <v:textbox style="mso-fit-shape-to-text:t;">
                      <w:txbxContent>
                        <w:p>
                          <w:pPr>
                            <w:jc w:val="center"/>
                            <w:rPr>
                              <w:b/>
                            </w:rPr>
                          </w:pPr>
                          <w:r>
                            <w:rPr>
                              <w:rFonts w:hint="eastAsia"/>
                              <w:b/>
                            </w:rPr>
                            <w:t>专业拓展</w:t>
                          </w:r>
                        </w:p>
                      </w:txbxContent>
                    </v:textbox>
                  </v:shape>
                </v:group>
                <v:group id="_x0000_s1026" o:spid="_x0000_s1026" o:spt="203" style="position:absolute;left:938151;top:605642;height:295463;width:2059940;" coordsize="2059940,295463"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t"/>
                  <v:rect id="_x0000_s1026" o:spid="_x0000_s1026" o:spt="1" style="position:absolute;left:0;top:0;height:284480;width:2059940;v-text-anchor:middle;" fillcolor="#BDD7EE" filled="t" stroked="t" coordsize="21600,21600" o:gfxdata="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2G/PugAAANsA&#10;AAAPAAAAAAAAAAEAIAAAACIAAABkcnMvZG93bnJldi54bWxQSwECFAAUAAAACACHTuJAMy8FnjsA&#10;AAA5AAAAEAAAAAAAAAABACAAAAAJAQAAZHJzL3NoYXBleG1sLnhtbFBLBQYAAAAABgAGAFsBAACz&#10;AwAAAAA=&#10;">
                    <v:fill on="t" focussize="0,0"/>
                    <v:stroke weight="1pt" color="#41719C" joinstyle="miter"/>
                    <v:imagedata o:title=""/>
                    <o:lock v:ext="edit" aspectratio="t"/>
                  </v:rect>
                  <v:shape id="_x0000_s1026" o:spid="_x0000_s1026" o:spt="202" type="#_x0000_t202" style="position:absolute;left:59377;top:5938;height:289525;width:1941164;" filled="f" stroked="f" coordsize="21600,21600" o:gfxdata="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9z+irgAAADbAAAA&#10;DwAAAAAAAAABACAAAAAiAAAAZHJzL2Rvd25yZXYueG1sUEsBAhQAFAAAAAgAh07iQDMvBZ47AAAA&#10;OQAAABAAAAAAAAAAAQAgAAAABwEAAGRycy9zaGFwZXhtbC54bWxQSwUGAAAAAAYABgBbAQAAsQMA&#10;AAAA&#10;">
                    <v:fill on="f" focussize="0,0"/>
                    <v:stroke on="f"/>
                    <v:imagedata o:title=""/>
                    <o:lock v:ext="edit" aspectratio="t"/>
                    <v:textbox style="mso-fit-shape-to-text:t;">
                      <w:txbxContent>
                        <w:p>
                          <w:pPr>
                            <w:jc w:val="center"/>
                            <w:rPr>
                              <w:b/>
                            </w:rPr>
                          </w:pPr>
                          <w:r>
                            <w:rPr>
                              <w:rFonts w:hint="eastAsia"/>
                              <w:b/>
                            </w:rPr>
                            <w:t>岗位实习</w:t>
                          </w:r>
                        </w:p>
                      </w:txbxContent>
                    </v:textbox>
                  </v:shape>
                </v:group>
                <v:group id="_x0000_s1026" o:spid="_x0000_s1026" o:spt="203" style="position:absolute;left:932213;top:1021278;height:487621;width:2078182;" coordsize="2078182,48762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t"/>
                  <v:rect id="_x0000_s1026" o:spid="_x0000_s1026" o:spt="1" style="position:absolute;left:0;top:5938;height:284480;width:2078182;v-text-anchor:middle;" fillcolor="#BDD7EE" filled="t" stroked="t" coordsize="21600,21600" o:gfxdata="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QNwO8AAAA&#10;2wAAAA8AAAAAAAAAAQAgAAAAIgAAAGRycy9kb3ducmV2LnhtbFBLAQIUABQAAAAIAIdO4kAzLwWe&#10;OwAAADkAAAAQAAAAAAAAAAEAIAAAAAsBAABkcnMvc2hhcGV4bWwueG1sUEsFBgAAAAAGAAYAWwEA&#10;ALUDAAAAAA==&#10;">
                    <v:fill on="t" focussize="0,0"/>
                    <v:stroke weight="1pt" color="#41719C" joinstyle="miter"/>
                    <v:imagedata o:title=""/>
                    <o:lock v:ext="edit" aspectratio="t"/>
                  </v:rect>
                  <v:shape id="_x0000_s1026" o:spid="_x0000_s1026" o:spt="202" type="#_x0000_t202" style="position:absolute;left:368135;top:0;height:487621;width:1342369;"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b/>
                            </w:rPr>
                          </w:pPr>
                          <w:r>
                            <w:rPr>
                              <w:rFonts w:hint="eastAsia"/>
                              <w:b/>
                            </w:rPr>
                            <w:t>专业实操课</w:t>
                          </w:r>
                          <w:r>
                            <w:rPr>
                              <w:b/>
                            </w:rPr>
                            <w:t>，专业课</w:t>
                          </w:r>
                        </w:p>
                        <w:p/>
                      </w:txbxContent>
                    </v:textbox>
                  </v:shape>
                </v:group>
                <v:group id="_x0000_s1026" o:spid="_x0000_s1026" o:spt="203" style="position:absolute;left:932213;top:1430977;height:290418;width:2084120;" coordsize="2084120,290418"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t"/>
                  <v:rect id="_x0000_s1026" o:spid="_x0000_s1026" o:spt="1" style="position:absolute;left:0;top:5938;height:284480;width:2084120;v-text-anchor:middle;" fillcolor="#BDD7EE" filled="t" stroked="t" coordsize="21600,21600" o:gfxdata="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5r3e8AAAA&#10;2wAAAA8AAAAAAAAAAQAgAAAAIgAAAGRycy9kb3ducmV2LnhtbFBLAQIUABQAAAAIAIdO4kAzLwWe&#10;OwAAADkAAAAQAAAAAAAAAAEAIAAAAAsBAABkcnMvc2hhcGV4bWwueG1sUEsFBgAAAAAGAAYAWwEA&#10;ALUDAAAAAA==&#10;">
                    <v:fill on="t" focussize="0,0"/>
                    <v:stroke weight="1pt" color="#41719C" joinstyle="miter"/>
                    <v:imagedata o:title=""/>
                    <o:lock v:ext="edit" aspectratio="t"/>
                  </v:rect>
                  <v:shape id="_x0000_s1026" o:spid="_x0000_s1026" o:spt="202" type="#_x0000_t202" style="position:absolute;left:65315;top:0;height:289525;width:1941164;" filled="f" stroked="f" coordsize="21600,21600" o:gfxdata="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DZb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ind w:firstLine="210" w:firstLineChars="100"/>
                            <w:rPr>
                              <w:b/>
                            </w:rPr>
                          </w:pPr>
                          <w:r>
                            <w:rPr>
                              <w:rFonts w:hint="eastAsia"/>
                              <w:b/>
                            </w:rPr>
                            <w:t>公共</w:t>
                          </w:r>
                          <w:r>
                            <w:rPr>
                              <w:b/>
                            </w:rPr>
                            <w:t>基础课，专业理论课</w:t>
                          </w:r>
                        </w:p>
                      </w:txbxContent>
                    </v:textbox>
                  </v:shape>
                </v:group>
                <v:group id="_x0000_s1026" o:spid="_x0000_s1026" o:spt="203" style="position:absolute;left:3016333;top:172192;height:290417;width:1104265;" coordsize="1104265,290417"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t"/>
                  <v:rect id="_x0000_s1026" o:spid="_x0000_s1026" o:spt="1" style="position:absolute;left:0;top:5937;height:284480;width:1104265;v-text-anchor:middle;" fillcolor="#FBE5D6" filled="t" stroked="t" coordsize="21600,21600" o:gfxdata="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s4j65AAAA2wAA&#10;AA8AAAAAAAAAAQAgAAAAIgAAAGRycy9kb3ducmV2LnhtbFBLAQIUABQAAAAIAIdO4kAzLwWeOwAA&#10;ADkAAAAQAAAAAAAAAAEAIAAAAAgBAABkcnMvc2hhcGV4bWwueG1sUEsFBgAAAAAGAAYAWwEAALID&#10;AAAAAA==&#10;">
                    <v:fill on="t" focussize="0,0"/>
                    <v:stroke weight="1pt" color="#41719C" joinstyle="miter"/>
                    <v:imagedata o:title=""/>
                    <o:lock v:ext="edit" aspectratio="t"/>
                  </v:rect>
                  <v:shape id="_x0000_s1026" o:spid="_x0000_s1026" o:spt="202" type="#_x0000_t202" style="position:absolute;left:154379;top:0;height:289525;width:789292;" filled="f" stroked="f" coordsize="21600,21600" o:gfxdata="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ZXF7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b/>
                            </w:rPr>
                          </w:pPr>
                          <w:r>
                            <w:rPr>
                              <w:rFonts w:hint="eastAsia"/>
                              <w:b/>
                            </w:rPr>
                            <w:t>第6学期</w:t>
                          </w:r>
                        </w:p>
                      </w:txbxContent>
                    </v:textbox>
                  </v:shape>
                </v:group>
                <v:group id="_x0000_s1026" o:spid="_x0000_s1026" o:spt="203" style="position:absolute;left:2945081;top:599704;height:290417;width:1235055;" coordorigin="-71256,5938" coordsize="1235055,290417"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t"/>
                  <v:rect id="_x0000_s1026" o:spid="_x0000_s1026" o:spt="1" style="position:absolute;left:0;top:11875;height:284480;width:1104265;v-text-anchor:middle;" fillcolor="#FBE5D6" filled="t" stroked="t" coordsize="21600,21600" o:gfxdata="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dfr4A&#10;AADbAAAADwAAAAAAAAABACAAAAAiAAAAZHJzL2Rvd25yZXYueG1sUEsBAhQAFAAAAAgAh07iQDMv&#10;BZ47AAAAOQAAABAAAAAAAAAAAQAgAAAADQEAAGRycy9zaGFwZXhtbC54bWxQSwUGAAAAAAYABgBb&#10;AQAAtwMAAAAA&#10;">
                    <v:fill on="t" focussize="0,0"/>
                    <v:stroke weight="1pt" color="#41719C" joinstyle="miter"/>
                    <v:imagedata o:title=""/>
                    <o:lock v:ext="edit" aspectratio="t"/>
                  </v:rect>
                  <v:shape id="_x0000_s1026" o:spid="_x0000_s1026" o:spt="202" type="#_x0000_t202" style="position:absolute;left:-71256;top:5938;height:289525;width:1235055;" filled="f" stroked="f" coordsize="21600,21600" o:gfxdata="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ZtTu7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b/>
                            </w:rPr>
                          </w:pPr>
                          <w:r>
                            <w:rPr>
                              <w:rFonts w:hint="eastAsia"/>
                              <w:b/>
                            </w:rPr>
                            <w:t>第5学期</w:t>
                          </w:r>
                        </w:p>
                      </w:txbxContent>
                    </v:textbox>
                  </v:shape>
                </v:group>
                <v:group id="_x0000_s1026" o:spid="_x0000_s1026" o:spt="203" style="position:absolute;left:3004458;top:1021278;height:289525;width:1128020;" coordorigin="-23755,0" coordsize="1128020,28952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t"/>
                  <v:rect id="_x0000_s1026" o:spid="_x0000_s1026" o:spt="1" style="position:absolute;left:0;top:0;height:284480;width:1104265;v-text-anchor:middle;" fillcolor="#FBE5D6" filled="t" stroked="t" coordsize="21600,21600" o:gfxdata="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Lh+5r4A&#10;AADbAAAADwAAAAAAAAABACAAAAAiAAAAZHJzL2Rvd25yZXYueG1sUEsBAhQAFAAAAAgAh07iQDMv&#10;BZ47AAAAOQAAABAAAAAAAAAAAQAgAAAADQEAAGRycy9zaGFwZXhtbC54bWxQSwUGAAAAAAYABgBb&#10;AQAAtwMAAAAA&#10;">
                    <v:fill on="t" focussize="0,0"/>
                    <v:stroke weight="1pt" color="#41719C" joinstyle="miter"/>
                    <v:imagedata o:title=""/>
                    <o:lock v:ext="edit" aspectratio="t"/>
                  </v:rect>
                  <v:shape id="_x0000_s1026" o:spid="_x0000_s1026" o:spt="202" type="#_x0000_t202" style="position:absolute;left:-23755;top:0;height:289525;width:1127742;" filled="f" stroked="f" coordsize="21600,21600" o:gfxdata="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LLz7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b/>
                            </w:rPr>
                          </w:pPr>
                          <w:r>
                            <w:rPr>
                              <w:rFonts w:hint="eastAsia"/>
                              <w:b/>
                            </w:rPr>
                            <w:t>第</w:t>
                          </w:r>
                          <w:r>
                            <w:rPr>
                              <w:b/>
                            </w:rPr>
                            <w:t>3</w:t>
                          </w:r>
                          <w:r>
                            <w:rPr>
                              <w:rFonts w:hint="eastAsia"/>
                              <w:b/>
                            </w:rPr>
                            <w:t>、4学期</w:t>
                          </w:r>
                        </w:p>
                      </w:txbxContent>
                    </v:textbox>
                  </v:shape>
                </v:group>
                <v:group id="_x0000_s1026" o:spid="_x0000_s1026" o:spt="203" style="position:absolute;left:3034146;top:1430977;height:289525;width:1104265;" coordsize="1104265,289525"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t"/>
                  <v:rect id="_x0000_s1026" o:spid="_x0000_s1026" o:spt="1" style="position:absolute;left:0;top:0;height:284480;width:1104265;v-text-anchor:middle;" fillcolor="#FBE5D6" filled="t" stroked="t" coordsize="21600,21600" o:gfxdata="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Grgkb4A&#10;AADbAAAADwAAAAAAAAABACAAAAAiAAAAZHJzL2Rvd25yZXYueG1sUEsBAhQAFAAAAAgAh07iQDMv&#10;BZ47AAAAOQAAABAAAAAAAAAAAQAgAAAADQEAAGRycy9zaGFwZXhtbC54bWxQSwUGAAAAAAYABgBb&#10;AQAAtwMAAAAA&#10;">
                    <v:fill on="t" focussize="0,0"/>
                    <v:stroke weight="1pt" color="#41719C" joinstyle="miter"/>
                    <v:imagedata o:title=""/>
                    <o:lock v:ext="edit" aspectratio="t"/>
                  </v:rect>
                  <v:shape id="_x0000_s1026" o:spid="_x0000_s1026" o:spt="202" type="#_x0000_t202" style="position:absolute;left:11873;top:0;height:289525;width:1062338;" filled="f" stroked="f" coordsize="21600,21600" o:gfxdata="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HNkUbgAAADbAAAA&#10;DwAAAAAAAAABACAAAAAiAAAAZHJzL2Rvd25yZXYueG1sUEsBAhQAFAAAAAgAh07iQDMvBZ47AAAA&#10;OQAAABAAAAAAAAAAAQAgAAAABwEAAGRycy9zaGFwZXhtbC54bWxQSwUGAAAAAAYABgBbAQAAsQMA&#10;AAAA&#10;">
                    <v:fill on="f" focussize="0,0"/>
                    <v:stroke on="f"/>
                    <v:imagedata o:title=""/>
                    <o:lock v:ext="edit" aspectratio="t"/>
                    <v:textbox style="mso-fit-shape-to-text:t;">
                      <w:txbxContent>
                        <w:p>
                          <w:pPr>
                            <w:jc w:val="center"/>
                            <w:rPr>
                              <w:b/>
                            </w:rPr>
                          </w:pPr>
                          <w:r>
                            <w:rPr>
                              <w:rFonts w:hint="eastAsia"/>
                              <w:b/>
                            </w:rPr>
                            <w:t>第</w:t>
                          </w:r>
                          <w:r>
                            <w:rPr>
                              <w:b/>
                            </w:rPr>
                            <w:t>1</w:t>
                          </w:r>
                          <w:r>
                            <w:rPr>
                              <w:rFonts w:hint="eastAsia"/>
                              <w:b/>
                            </w:rPr>
                            <w:t>、2学期</w:t>
                          </w:r>
                        </w:p>
                      </w:txbxContent>
                    </v:textbox>
                  </v:shape>
                </v:group>
                <v:group id="_x0000_s1026" o:spid="_x0000_s1026" o:spt="203" style="position:absolute;left:3990109;top:1371600;height:397510;width:872476;" coordsize="872476,397824"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t"/>
                  <v:shape id="_x0000_s1026" o:spid="_x0000_s1026" o:spt="13" type="#_x0000_t13" style="position:absolute;left:160317;top:0;height:397824;width:623454;v-text-anchor:middle;" fillcolor="#66FF66" filled="t" stroked="t" coordsize="21600,21600" o:gfxdata="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1WB1W2AAAA2wAAAA8A&#10;AAAAAAAAAQAgAAAAIgAAAGRycy9kb3ducmV2LnhtbFBLAQIUABQAAAAIAIdO4kAzLwWeOwAAADkA&#10;AAAQAAAAAAAAAAEAIAAAAAUBAABkcnMvc2hhcGV4bWwueG1sUEsFBgAAAAAGAAYAWwEAAK8DAAAA&#10;AA==&#10;" adj="14710,5400">
                    <v:fill on="t" focussize="0,0"/>
                    <v:stroke weight="1pt" color="#41719C" joinstyle="miter"/>
                    <v:imagedata o:title=""/>
                    <o:lock v:ext="edit" aspectratio="t"/>
                    <v:textbox>
                      <w:txbxContent>
                        <w:p>
                          <w:pPr>
                            <w:jc w:val="center"/>
                            <w:rPr>
                              <w:b/>
                              <w:sz w:val="18"/>
                              <w:szCs w:val="18"/>
                            </w:rPr>
                          </w:pPr>
                        </w:p>
                      </w:txbxContent>
                    </v:textbox>
                  </v:shape>
                  <v:shape id="_x0000_s1026" o:spid="_x0000_s1026" o:spt="202" type="#_x0000_t202" style="position:absolute;left:0;top:53445;height:289753;width:872476;" filled="f" stroked="f" coordsize="21600,21600" o:gfxdata="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U++sb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b/>
                            </w:rPr>
                          </w:pPr>
                          <w:r>
                            <w:rPr>
                              <w:rFonts w:hint="eastAsia"/>
                              <w:b/>
                            </w:rPr>
                            <w:t>职业规划</w:t>
                          </w:r>
                        </w:p>
                      </w:txbxContent>
                    </v:textbox>
                  </v:shape>
                </v:group>
                <v:group id="_x0000_s1026" o:spid="_x0000_s1026" o:spt="203" style="position:absolute;left:3966359;top:748146;height:397510;width:872476;" coordsize="872476,397824"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t"/>
                  <v:shape id="_x0000_s1026" o:spid="_x0000_s1026" o:spt="69" type="#_x0000_t69" style="position:absolute;left:112816;top:0;height:397824;width:659080;v-text-anchor:middle;" fillcolor="#66FF66" filled="t" stroked="t" coordsize="21600,21600" o:gfxdata="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lkgW/&#10;AAAA2wAAAA8AAAAAAAAAAQAgAAAAIgAAAGRycy9kb3ducmV2LnhtbFBLAQIUABQAAAAIAIdO4kAz&#10;LwWeOwAAADkAAAAQAAAAAAAAAAEAIAAAAA4BAABkcnMvc2hhcGV4bWwueG1sUEsFBgAAAAAGAAYA&#10;WwEAALgDAAAAAA==&#10;" adj="6518,5400">
                    <v:fill on="t" focussize="0,0"/>
                    <v:stroke weight="1pt" color="#41719C" joinstyle="miter"/>
                    <v:imagedata o:title=""/>
                    <o:lock v:ext="edit" aspectratio="t"/>
                  </v:shape>
                  <v:shape id="_x0000_s1026" o:spid="_x0000_s1026" o:spt="202" type="#_x0000_t202" style="position:absolute;left:0;top:47502;height:289753;width:872476;" filled="f" stroked="f" coordsize="21600,21600" o:gfxdata="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gdKbsAAADb&#10;AAAADwAAAAAAAAABACAAAAAiAAAAZHJzL2Rvd25yZXYueG1sUEsBAhQAFAAAAAgAh07iQDMvBZ47&#10;AAAAOQAAABAAAAAAAAAAAQAgAAAACgEAAGRycy9zaGFwZXhtbC54bWxQSwUGAAAAAAYABgBbAQAA&#10;tAMAAAAA&#10;">
                    <v:fill on="f" focussize="0,0"/>
                    <v:stroke on="f"/>
                    <v:imagedata o:title=""/>
                    <o:lock v:ext="edit" aspectratio="t"/>
                    <v:textbox style="mso-fit-shape-to-text:t;">
                      <w:txbxContent>
                        <w:p>
                          <w:pPr>
                            <w:jc w:val="center"/>
                            <w:rPr>
                              <w:b/>
                            </w:rPr>
                          </w:pPr>
                          <w:r>
                            <w:rPr>
                              <w:rFonts w:hint="eastAsia"/>
                              <w:b/>
                            </w:rPr>
                            <w:t>岗课结合</w:t>
                          </w:r>
                        </w:p>
                      </w:txbxContent>
                    </v:textbox>
                  </v:shape>
                </v:group>
                <v:group id="_x0000_s1026" o:spid="_x0000_s1026" o:spt="203" style="position:absolute;left:4025735;top:118753;height:397824;width:872476;" coordsize="872476,397824"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t"/>
                  <v:shape id="_x0000_s1026" o:spid="_x0000_s1026" o:spt="13" type="#_x0000_t13" style="position:absolute;left:106878;top:0;flip:x;height:397824;width:623455;v-text-anchor:middle;" fillcolor="#66FF66" filled="t" stroked="t" coordsize="21600,21600" o:gfxdata="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WvyhvQAA&#10;ANsAAAAPAAAAAAAAAAEAIAAAACIAAABkcnMvZG93bnJldi54bWxQSwECFAAUAAAACACHTuJAMy8F&#10;njsAAAA5AAAAEAAAAAAAAAABACAAAAAMAQAAZHJzL3NoYXBleG1sLnhtbFBLBQYAAAAABgAGAFsB&#10;AAC2AwAAAAA=&#10;" adj="14710,5400">
                    <v:fill on="t" focussize="0,0"/>
                    <v:stroke weight="1pt" color="#41719C" joinstyle="miter"/>
                    <v:imagedata o:title=""/>
                    <o:lock v:ext="edit" aspectratio="t"/>
                    <v:textbox>
                      <w:txbxContent>
                        <w:p>
                          <w:pPr>
                            <w:jc w:val="center"/>
                            <w:rPr>
                              <w:b/>
                              <w:sz w:val="18"/>
                              <w:szCs w:val="18"/>
                            </w:rPr>
                          </w:pPr>
                        </w:p>
                      </w:txbxContent>
                    </v:textbox>
                  </v:shape>
                  <v:shape id="_x0000_s1026" o:spid="_x0000_s1026" o:spt="202" type="#_x0000_t202" style="position:absolute;left:0;top:59377;height:289525;width:872476;" filled="f" stroked="f" coordsize="21600,21600" o:gfxdata="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qg168AAAA&#10;2wAAAA8AAAAAAAAAAQAgAAAAIgAAAGRycy9kb3ducmV2LnhtbFBLAQIUABQAAAAIAIdO4kAzLwWe&#10;OwAAADkAAAAQAAAAAAAAAAEAIAAAAAsBAABkcnMvc2hhcGV4bWwueG1sUEsFBgAAAAAGAAYAWwEA&#10;ALUDAAAAAA==&#10;">
                    <v:fill on="f" focussize="0,0"/>
                    <v:stroke on="f"/>
                    <v:imagedata o:title=""/>
                    <o:lock v:ext="edit" aspectratio="t"/>
                    <v:textbox style="mso-fit-shape-to-text:t;">
                      <w:txbxContent>
                        <w:p>
                          <w:pPr>
                            <w:jc w:val="center"/>
                            <w:rPr>
                              <w:b/>
                            </w:rPr>
                          </w:pPr>
                          <w:r>
                            <w:rPr>
                              <w:rFonts w:hint="eastAsia"/>
                              <w:b/>
                            </w:rPr>
                            <w:t>定向培养</w:t>
                          </w:r>
                        </w:p>
                      </w:txbxContent>
                    </v:textbox>
                  </v:shape>
                </v:group>
                <v:group id="_x0000_s1026" o:spid="_x0000_s1026" o:spt="203" style="position:absolute;left:4756068;top:0;height:1822863;width:375285;" coordorigin="-5942,0" coordsize="375285,1822863"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t"/>
                  <v:rect id="_x0000_s1026" o:spid="_x0000_s1026" o:spt="1" style="position:absolute;left:0;top:5938;height:1816925;width:362197;v-text-anchor:middle;" fillcolor="#DEEBF7" filled="t" stroked="t" coordsize="21600,21600" o:gfxdata="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7of8vQAA&#10;ANsAAAAPAAAAAAAAAAEAIAAAACIAAABkcnMvZG93bnJldi54bWxQSwECFAAUAAAACACHTuJAMy8F&#10;njsAAAA5AAAAEAAAAAAAAAABACAAAAAMAQAAZHJzL3NoYXBleG1sLnhtbFBLBQYAAAAABgAGAFsB&#10;AAC2AwAAAAA=&#10;">
                    <v:fill on="t" focussize="0,0"/>
                    <v:stroke color="#000000" joinstyle="miter"/>
                    <v:imagedata o:title=""/>
                    <o:lock v:ext="edit" aspectratio="t"/>
                    <v:textbox>
                      <w:txbxContent>
                        <w:p>
                          <w:pPr>
                            <w:rPr>
                              <w:b/>
                              <w:color w:val="000000"/>
                            </w:rPr>
                          </w:pPr>
                        </w:p>
                      </w:txbxContent>
                    </v:textbox>
                  </v:rect>
                  <v:shape id="_x0000_s1026" o:spid="_x0000_s1026" o:spt="202" type="#_x0000_t202" style="position:absolute;left:-5942;top:0;height:1821815;width:375285;" filled="f" stroked="f" coordsize="21600,21600" o:gfxdata="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j6UeugAAANsA&#10;AAAPAAAAAAAAAAEAIAAAACIAAABkcnMvZG93bnJldi54bWxQSwECFAAUAAAACACHTuJAMy8FnjsA&#10;AAA5AAAAEAAAAAAAAAABACAAAAAJAQAAZHJzL3NoYXBleG1sLnhtbFBLBQYAAAAABgAGAFsBAACz&#10;AwAAAAA=&#10;">
                    <v:fill on="f" focussize="0,0"/>
                    <v:stroke on="f" weight="0.5pt"/>
                    <v:imagedata o:title=""/>
                    <o:lock v:ext="edit" aspectratio="t"/>
                    <v:textbox style="layout-flow:vertical-ideographic;">
                      <w:txbxContent>
                        <w:p>
                          <w:pPr>
                            <w:jc w:val="center"/>
                            <w:rPr>
                              <w:b/>
                              <w:sz w:val="18"/>
                              <w:szCs w:val="18"/>
                            </w:rPr>
                          </w:pPr>
                          <w:r>
                            <w:rPr>
                              <w:rFonts w:hint="eastAsia"/>
                              <w:b/>
                              <w:sz w:val="18"/>
                              <w:szCs w:val="18"/>
                            </w:rPr>
                            <w:t>托儿所</w:t>
                          </w:r>
                          <w:r>
                            <w:rPr>
                              <w:b/>
                              <w:sz w:val="18"/>
                              <w:szCs w:val="18"/>
                            </w:rPr>
                            <w:t>、</w:t>
                          </w:r>
                          <w:r>
                            <w:rPr>
                              <w:rFonts w:hint="eastAsia"/>
                              <w:b/>
                              <w:sz w:val="18"/>
                              <w:szCs w:val="18"/>
                            </w:rPr>
                            <w:t>亲子中心</w:t>
                          </w:r>
                          <w:r>
                            <w:rPr>
                              <w:b/>
                              <w:sz w:val="18"/>
                              <w:szCs w:val="18"/>
                            </w:rPr>
                            <w:t>、</w:t>
                          </w:r>
                          <w:r>
                            <w:rPr>
                              <w:rFonts w:hint="eastAsia"/>
                              <w:b/>
                              <w:sz w:val="18"/>
                              <w:szCs w:val="18"/>
                            </w:rPr>
                            <w:t>校外培训机构</w:t>
                          </w:r>
                        </w:p>
                      </w:txbxContent>
                    </v:textbox>
                  </v:shape>
                </v:group>
                <w10:wrap type="none"/>
                <w10:anchorlock/>
              </v:group>
            </w:pict>
          </mc:Fallback>
        </mc:AlternateContent>
      </w:r>
    </w:p>
    <w:p>
      <w:pPr>
        <w:spacing w:line="440" w:lineRule="exact"/>
        <w:ind w:firstLine="422" w:firstLineChars="200"/>
        <w:jc w:val="center"/>
        <w:rPr>
          <w:rFonts w:ascii="宋体" w:hAnsi="宋体" w:eastAsia="宋体" w:cs="宋体"/>
          <w:b/>
          <w:szCs w:val="21"/>
        </w:rPr>
      </w:pPr>
      <w:r>
        <w:rPr>
          <w:rFonts w:hint="eastAsia" w:ascii="宋体" w:hAnsi="宋体" w:eastAsia="宋体" w:cs="宋体"/>
          <w:b/>
          <w:szCs w:val="21"/>
          <w:lang w:eastAsia="zh-Hans"/>
        </w:rPr>
        <w:t xml:space="preserve">图1  </w:t>
      </w:r>
      <w:r>
        <w:rPr>
          <w:rFonts w:hint="eastAsia" w:ascii="宋体" w:hAnsi="宋体" w:eastAsia="宋体" w:cs="宋体"/>
          <w:b/>
          <w:szCs w:val="21"/>
        </w:rPr>
        <w:t>婴幼儿托育服务与管理专业人才培养模式图</w:t>
      </w:r>
    </w:p>
    <w:p>
      <w:pPr>
        <w:spacing w:line="400" w:lineRule="exact"/>
        <w:ind w:firstLine="420" w:firstLineChars="200"/>
        <w:rPr>
          <w:rFonts w:ascii="宋体" w:hAnsi="宋体" w:eastAsia="宋体" w:cs="宋体"/>
          <w:kern w:val="0"/>
          <w:szCs w:val="21"/>
        </w:rPr>
      </w:pPr>
      <w:bookmarkStart w:id="37" w:name="_Toc14343"/>
      <w:bookmarkStart w:id="38" w:name="_Toc16053"/>
      <w:bookmarkStart w:id="39" w:name="_Toc3496"/>
      <w:r>
        <w:rPr>
          <w:rFonts w:hint="eastAsia" w:ascii="宋体" w:hAnsi="宋体" w:eastAsia="宋体" w:cs="宋体"/>
          <w:kern w:val="0"/>
          <w:szCs w:val="21"/>
        </w:rPr>
        <w:t>本专业采用“工学结合”教学模式，将学校的理论学习与实际的工作经验理论互相间隔轮调，使学生先在学校受教育，然后到实际环境中工作，最后再返回学校课堂，探讨､印证工作经验之得失，并学习新的理论。如此交叉进行，可以收到理论与实践相结合的成效。但根据本专业的特点以及实习单位的具体需求，学生需要在二年级的两个学期即第五/六学期分成两批进行岗位实习，并统一于第六学期进行毕业岗位实习，其余学期均为在校学习。具体地，学生入学第一年主要接受基础教育，了解和掌握初步的专业知识和实践技能，具有一定的英语交际能力。二年级既要学习专业理论课程和部分实操课程，又要进行实习，但根据本专业的特点及实习单位的具体需求，学生的二年级又分成两种情况：一批学生在二年级的第一学期前往学前教育机构进行专业操作技能实习，第二学期回校继续学习专业理论课程和部分实操课程，并深化专业技能的培训；另一批学生则正好与第一批相反，他们二年级的第一学期留在校内学习专业理论课程和部分实操课程，并深化专业技能的培训，第二学期前往学前教育机构进行专业操作技能实习；通过校内学习与校外岗位实践，最终做到所有的学生都能理论与实践相结合。三年级第一学期，继续学习系统的知识以及职业拓展课程；三年级第二学期进行毕业岗位实习，以便进一步提升学生从业的知识､能力和素质｡构建校企合作的专业人才培养模式，在课程设置上，始终围绕社会的人才需求进行，力求确保人才培养的针对性和实用性，本专业将人才培养方式分为理论学习、实训学习及实践学习三个方面。</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理论学习阶段：在职业岗位能力分析的基础上设置相关核心课程、基础课程及选修课程，设置合理的教学课程体系，实现教学与岗位的衔接。</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实训学习：依托校内实训室，以实训项目为载体，把职业岗位必须的职业技能嵌入到实训中，使学生在实训中具备初步的职业能力。</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实践学习阶段：在经过理论学习与实训学习后，利用学生校外企业实践方式，强化学生的职业能力。</w:t>
      </w:r>
    </w:p>
    <w:bookmarkEnd w:id="37"/>
    <w:bookmarkEnd w:id="38"/>
    <w:bookmarkEnd w:id="39"/>
    <w:p>
      <w:pPr>
        <w:pStyle w:val="2"/>
        <w:ind w:firstLine="602" w:firstLineChars="200"/>
        <w:jc w:val="left"/>
        <w:rPr>
          <w:rFonts w:ascii="宋体" w:hAnsi="宋体" w:eastAsia="宋体" w:cs="宋体"/>
        </w:rPr>
      </w:pPr>
      <w:bookmarkStart w:id="40" w:name="_Toc4776"/>
      <w:bookmarkStart w:id="41" w:name="_Toc15352"/>
      <w:r>
        <w:rPr>
          <w:rFonts w:hint="eastAsia" w:ascii="宋体" w:hAnsi="宋体" w:eastAsia="宋体" w:cs="宋体"/>
        </w:rPr>
        <w:t>七、课程体系</w:t>
      </w:r>
      <w:bookmarkStart w:id="42" w:name="_Toc448488759"/>
      <w:bookmarkStart w:id="43" w:name="_Toc453105389"/>
    </w:p>
    <w:p>
      <w:pPr>
        <w:pStyle w:val="3"/>
        <w:spacing w:before="0" w:after="0" w:line="360" w:lineRule="auto"/>
        <w:ind w:firstLine="562" w:firstLineChars="200"/>
        <w:rPr>
          <w:rFonts w:ascii="宋体" w:hAnsi="宋体" w:eastAsia="宋体" w:cs="宋体"/>
          <w:sz w:val="28"/>
          <w:szCs w:val="28"/>
        </w:rPr>
      </w:pPr>
      <w:bookmarkStart w:id="44" w:name="_Toc14371"/>
      <w:bookmarkStart w:id="45" w:name="_Toc27283"/>
      <w:r>
        <w:rPr>
          <w:rFonts w:hint="eastAsia" w:ascii="宋体" w:hAnsi="宋体" w:eastAsia="宋体" w:cs="宋体"/>
          <w:sz w:val="28"/>
          <w:szCs w:val="28"/>
        </w:rPr>
        <w:t>（一）专业调研与岗位分析</w:t>
      </w:r>
      <w:bookmarkEnd w:id="42"/>
      <w:bookmarkEnd w:id="43"/>
      <w:bookmarkEnd w:id="44"/>
      <w:bookmarkEnd w:id="45"/>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通过对部分高职院校学前教育专业进行调研和开展广泛的行业企业调研与调查，确定婴幼儿托育服务与管理专业的职业岗位群，本专业典型就业岗位及其主要工作任务如表所示。</w:t>
      </w:r>
    </w:p>
    <w:p>
      <w:pPr>
        <w:spacing w:line="400" w:lineRule="exact"/>
        <w:ind w:firstLine="422" w:firstLineChars="200"/>
        <w:jc w:val="center"/>
        <w:rPr>
          <w:rFonts w:ascii="宋体" w:hAnsi="宋体" w:eastAsia="宋体" w:cs="宋体"/>
          <w:b/>
          <w:szCs w:val="21"/>
        </w:rPr>
      </w:pPr>
      <w:r>
        <w:rPr>
          <w:rFonts w:hint="eastAsia" w:ascii="宋体" w:hAnsi="宋体" w:eastAsia="宋体" w:cs="宋体"/>
          <w:b/>
          <w:szCs w:val="21"/>
        </w:rPr>
        <w:t xml:space="preserve"> 表演艺术专业典型就业岗位及主要工作任务表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083"/>
        <w:gridCol w:w="2835"/>
        <w:gridCol w:w="3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232" w:type="dxa"/>
            <w:vAlign w:val="center"/>
          </w:tcPr>
          <w:p>
            <w:pPr>
              <w:adjustRightInd w:val="0"/>
              <w:snapToGrid w:val="0"/>
              <w:spacing w:line="240" w:lineRule="atLeast"/>
              <w:jc w:val="center"/>
              <w:rPr>
                <w:rFonts w:ascii="宋体" w:hAnsi="宋体" w:eastAsia="宋体" w:cs="宋体"/>
                <w:b/>
                <w:bCs/>
                <w:szCs w:val="21"/>
              </w:rPr>
            </w:pPr>
            <w:r>
              <w:rPr>
                <w:rFonts w:hint="eastAsia" w:ascii="宋体" w:hAnsi="宋体" w:eastAsia="宋体" w:cs="宋体"/>
                <w:b/>
                <w:bCs/>
                <w:szCs w:val="21"/>
              </w:rPr>
              <w:t>岗位类别</w:t>
            </w:r>
          </w:p>
        </w:tc>
        <w:tc>
          <w:tcPr>
            <w:tcW w:w="2083" w:type="dxa"/>
            <w:vAlign w:val="center"/>
          </w:tcPr>
          <w:p>
            <w:pPr>
              <w:adjustRightInd w:val="0"/>
              <w:snapToGrid w:val="0"/>
              <w:spacing w:line="240" w:lineRule="atLeast"/>
              <w:ind w:firstLine="422" w:firstLineChars="200"/>
              <w:rPr>
                <w:rFonts w:ascii="宋体" w:hAnsi="宋体" w:eastAsia="宋体" w:cs="宋体"/>
                <w:b/>
                <w:bCs/>
                <w:szCs w:val="21"/>
              </w:rPr>
            </w:pPr>
            <w:r>
              <w:rPr>
                <w:rFonts w:hint="eastAsia" w:ascii="宋体" w:hAnsi="宋体" w:eastAsia="宋体" w:cs="宋体"/>
                <w:b/>
                <w:bCs/>
                <w:szCs w:val="21"/>
              </w:rPr>
              <w:t>典型就业岗位</w:t>
            </w:r>
          </w:p>
        </w:tc>
        <w:tc>
          <w:tcPr>
            <w:tcW w:w="2835" w:type="dxa"/>
            <w:vAlign w:val="center"/>
          </w:tcPr>
          <w:p>
            <w:pPr>
              <w:adjustRightInd w:val="0"/>
              <w:snapToGrid w:val="0"/>
              <w:spacing w:line="240" w:lineRule="atLeast"/>
              <w:ind w:firstLine="632" w:firstLineChars="300"/>
              <w:rPr>
                <w:rFonts w:ascii="宋体" w:hAnsi="宋体" w:eastAsia="宋体" w:cs="宋体"/>
                <w:b/>
                <w:bCs/>
                <w:szCs w:val="21"/>
              </w:rPr>
            </w:pPr>
            <w:r>
              <w:rPr>
                <w:rFonts w:hint="eastAsia" w:ascii="宋体" w:hAnsi="宋体" w:eastAsia="宋体" w:cs="宋体"/>
                <w:b/>
                <w:bCs/>
                <w:szCs w:val="21"/>
              </w:rPr>
              <w:t>主要工作任务</w:t>
            </w:r>
          </w:p>
        </w:tc>
        <w:tc>
          <w:tcPr>
            <w:tcW w:w="3173" w:type="dxa"/>
            <w:vAlign w:val="center"/>
          </w:tcPr>
          <w:p>
            <w:pPr>
              <w:adjustRightInd w:val="0"/>
              <w:snapToGrid w:val="0"/>
              <w:spacing w:line="240" w:lineRule="atLeast"/>
              <w:jc w:val="center"/>
              <w:rPr>
                <w:rFonts w:ascii="宋体" w:hAnsi="宋体" w:eastAsia="宋体" w:cs="宋体"/>
                <w:b/>
                <w:bCs/>
                <w:szCs w:val="21"/>
              </w:rPr>
            </w:pPr>
            <w:r>
              <w:rPr>
                <w:rFonts w:hint="eastAsia" w:ascii="宋体" w:hAnsi="宋体" w:eastAsia="宋体" w:cs="宋体"/>
                <w:b/>
                <w:bCs/>
                <w:szCs w:val="21"/>
              </w:rPr>
              <w:t>职业能力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232" w:type="dxa"/>
            <w:vMerge w:val="restart"/>
            <w:vAlign w:val="center"/>
          </w:tcPr>
          <w:p>
            <w:pPr>
              <w:spacing w:line="400" w:lineRule="exact"/>
              <w:ind w:firstLine="180" w:firstLineChars="100"/>
              <w:rPr>
                <w:rFonts w:ascii="宋体" w:hAnsi="宋体" w:eastAsia="宋体" w:cs="宋体"/>
                <w:kern w:val="0"/>
                <w:sz w:val="18"/>
                <w:szCs w:val="18"/>
              </w:rPr>
            </w:pPr>
            <w:r>
              <w:rPr>
                <w:rFonts w:hint="eastAsia" w:ascii="宋体" w:hAnsi="宋体" w:eastAsia="宋体" w:cs="宋体"/>
                <w:kern w:val="0"/>
                <w:sz w:val="18"/>
                <w:szCs w:val="18"/>
              </w:rPr>
              <w:t>核心岗位</w:t>
            </w:r>
          </w:p>
        </w:tc>
        <w:tc>
          <w:tcPr>
            <w:tcW w:w="2083" w:type="dxa"/>
            <w:vAlign w:val="center"/>
          </w:tcPr>
          <w:p>
            <w:pPr>
              <w:spacing w:line="400" w:lineRule="exact"/>
              <w:ind w:firstLine="540" w:firstLineChars="300"/>
              <w:rPr>
                <w:rFonts w:ascii="宋体" w:hAnsi="宋体" w:eastAsia="宋体" w:cs="宋体"/>
                <w:kern w:val="0"/>
                <w:sz w:val="18"/>
                <w:szCs w:val="18"/>
              </w:rPr>
            </w:pPr>
            <w:r>
              <w:rPr>
                <w:rFonts w:hint="eastAsia" w:ascii="宋体" w:hAnsi="宋体" w:eastAsia="宋体" w:cs="宋体"/>
                <w:kern w:val="0"/>
                <w:sz w:val="18"/>
                <w:szCs w:val="18"/>
              </w:rPr>
              <w:t>幼儿园教师</w:t>
            </w:r>
          </w:p>
        </w:tc>
        <w:tc>
          <w:tcPr>
            <w:tcW w:w="2835" w:type="dxa"/>
          </w:tcPr>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1.幼儿园环境的创设与利用</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2.幼儿园一日生活的组织与保育</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3.幼儿园游戏活动的支持与引导</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4.幼儿园教育活动的计划与实施</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5.幼儿园激励与评价</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6.幼儿园沟通与合作</w:t>
            </w:r>
          </w:p>
        </w:tc>
        <w:tc>
          <w:tcPr>
            <w:tcW w:w="3173" w:type="dxa"/>
          </w:tcPr>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1.幼儿园环境的创设与利用能力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2.幼儿园一日生活的组织与保育能力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3.幼儿园游戏活动的支持与引导能力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4.幼儿园教育活动的计划与实施能力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5.幼儿园激励与评价能力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6.幼儿园沟通与合作能力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232" w:type="dxa"/>
            <w:vMerge w:val="continue"/>
          </w:tcPr>
          <w:p>
            <w:pPr>
              <w:spacing w:line="400" w:lineRule="exact"/>
              <w:ind w:firstLine="360" w:firstLineChars="200"/>
              <w:rPr>
                <w:rFonts w:ascii="宋体" w:hAnsi="宋体" w:eastAsia="宋体" w:cs="宋体"/>
                <w:kern w:val="0"/>
                <w:sz w:val="18"/>
                <w:szCs w:val="18"/>
              </w:rPr>
            </w:pPr>
          </w:p>
        </w:tc>
        <w:tc>
          <w:tcPr>
            <w:tcW w:w="2083" w:type="dxa"/>
            <w:vAlign w:val="center"/>
          </w:tcPr>
          <w:p>
            <w:pPr>
              <w:spacing w:line="400" w:lineRule="exact"/>
              <w:ind w:firstLine="360" w:firstLineChars="200"/>
              <w:rPr>
                <w:rFonts w:ascii="宋体" w:hAnsi="宋体" w:eastAsia="宋体" w:cs="宋体"/>
                <w:kern w:val="0"/>
                <w:sz w:val="18"/>
                <w:szCs w:val="18"/>
              </w:rPr>
            </w:pPr>
            <w:r>
              <w:rPr>
                <w:rFonts w:hint="eastAsia" w:ascii="宋体" w:hAnsi="宋体" w:eastAsia="宋体" w:cs="宋体"/>
                <w:kern w:val="0"/>
                <w:sz w:val="18"/>
                <w:szCs w:val="18"/>
              </w:rPr>
              <w:t>幼儿教育管理</w:t>
            </w:r>
          </w:p>
        </w:tc>
        <w:tc>
          <w:tcPr>
            <w:tcW w:w="2835" w:type="dxa"/>
          </w:tcPr>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1.幼儿教师培训</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2.音乐会指导</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3.舞台设计</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4.幼儿教师管理</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5.组织幼儿演出</w:t>
            </w:r>
          </w:p>
        </w:tc>
        <w:tc>
          <w:tcPr>
            <w:tcW w:w="3173" w:type="dxa"/>
          </w:tcPr>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1.幼儿教师培训能力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2.音乐会指导能力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3.舞台设计能力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4.幼儿教师管理能力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5.组织幼儿演出能力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232" w:type="dxa"/>
            <w:vMerge w:val="continue"/>
          </w:tcPr>
          <w:p>
            <w:pPr>
              <w:spacing w:line="400" w:lineRule="exact"/>
              <w:ind w:firstLine="360" w:firstLineChars="200"/>
              <w:rPr>
                <w:rFonts w:ascii="宋体" w:hAnsi="宋体" w:eastAsia="宋体" w:cs="宋体"/>
                <w:kern w:val="0"/>
                <w:sz w:val="18"/>
                <w:szCs w:val="18"/>
              </w:rPr>
            </w:pPr>
          </w:p>
        </w:tc>
        <w:tc>
          <w:tcPr>
            <w:tcW w:w="2083" w:type="dxa"/>
            <w:vAlign w:val="center"/>
          </w:tcPr>
          <w:p>
            <w:pPr>
              <w:spacing w:line="400" w:lineRule="exact"/>
              <w:ind w:firstLine="720" w:firstLineChars="400"/>
              <w:rPr>
                <w:rFonts w:ascii="宋体" w:hAnsi="宋体" w:eastAsia="宋体" w:cs="宋体"/>
                <w:kern w:val="0"/>
                <w:sz w:val="18"/>
                <w:szCs w:val="18"/>
              </w:rPr>
            </w:pPr>
            <w:r>
              <w:rPr>
                <w:rFonts w:hint="eastAsia" w:ascii="宋体" w:hAnsi="宋体" w:eastAsia="宋体" w:cs="宋体"/>
                <w:kern w:val="0"/>
                <w:sz w:val="18"/>
                <w:szCs w:val="18"/>
              </w:rPr>
              <w:t>保育员</w:t>
            </w:r>
          </w:p>
        </w:tc>
        <w:tc>
          <w:tcPr>
            <w:tcW w:w="2835" w:type="dxa"/>
          </w:tcPr>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1.检查幼儿的茶杯</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2.做到穿戴整齐，仪表整洁，大方，热情接待</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3.保育员为幼儿准备敞开式，清洁卫生，安全符合幼儿特点的盥洗和如厕准备</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4.保育员监督洗手时手心、手背、手指缝到手腕关节活动处都要洗</w:t>
            </w:r>
          </w:p>
        </w:tc>
        <w:tc>
          <w:tcPr>
            <w:tcW w:w="3173" w:type="dxa"/>
          </w:tcPr>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1.检查幼儿的茶杯能力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2.做到穿戴整齐，仪表整洁，大方，热情接待能力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3.保育员为幼儿准备敞开式，清洁卫生，安全符合幼儿特点的盥洗和如厕准备能力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4.保育员监督洗手时手心、手背、手指缝到手腕关节活动处都要洗能力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232" w:type="dxa"/>
            <w:vMerge w:val="continue"/>
          </w:tcPr>
          <w:p>
            <w:pPr>
              <w:spacing w:line="400" w:lineRule="exact"/>
              <w:ind w:firstLine="360" w:firstLineChars="200"/>
              <w:rPr>
                <w:rFonts w:ascii="宋体" w:hAnsi="宋体" w:eastAsia="宋体" w:cs="宋体"/>
                <w:kern w:val="0"/>
                <w:sz w:val="18"/>
                <w:szCs w:val="18"/>
              </w:rPr>
            </w:pPr>
          </w:p>
        </w:tc>
        <w:tc>
          <w:tcPr>
            <w:tcW w:w="2083" w:type="dxa"/>
            <w:vAlign w:val="center"/>
          </w:tcPr>
          <w:p>
            <w:pPr>
              <w:spacing w:line="400" w:lineRule="exact"/>
              <w:ind w:firstLine="360" w:firstLineChars="200"/>
              <w:rPr>
                <w:rFonts w:ascii="宋体" w:hAnsi="宋体" w:eastAsia="宋体" w:cs="宋体"/>
                <w:kern w:val="0"/>
                <w:sz w:val="18"/>
                <w:szCs w:val="18"/>
              </w:rPr>
            </w:pPr>
            <w:r>
              <w:rPr>
                <w:rFonts w:hint="eastAsia" w:ascii="宋体" w:hAnsi="宋体" w:eastAsia="宋体" w:cs="宋体"/>
                <w:kern w:val="0"/>
                <w:sz w:val="18"/>
                <w:szCs w:val="18"/>
              </w:rPr>
              <w:t>表演艺术演员</w:t>
            </w:r>
          </w:p>
        </w:tc>
        <w:tc>
          <w:tcPr>
            <w:tcW w:w="2835" w:type="dxa"/>
          </w:tcPr>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1.舞台表演</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2.主持</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3.灯光设计</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4.音响调试</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5.舞台调度</w:t>
            </w:r>
          </w:p>
        </w:tc>
        <w:tc>
          <w:tcPr>
            <w:tcW w:w="3173" w:type="dxa"/>
          </w:tcPr>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1.舞台表演能力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2.主持能力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3.灯光设计能力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4.音响调试能力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5.舞台调度能力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1232" w:type="dxa"/>
            <w:vMerge w:val="continue"/>
          </w:tcPr>
          <w:p>
            <w:pPr>
              <w:adjustRightInd w:val="0"/>
              <w:snapToGrid w:val="0"/>
              <w:spacing w:line="240" w:lineRule="atLeast"/>
              <w:ind w:firstLine="361" w:firstLineChars="200"/>
              <w:jc w:val="center"/>
              <w:rPr>
                <w:rFonts w:ascii="宋体" w:hAnsi="宋体" w:eastAsia="宋体" w:cs="宋体"/>
                <w:b/>
                <w:bCs/>
                <w:sz w:val="18"/>
                <w:szCs w:val="18"/>
              </w:rPr>
            </w:pPr>
          </w:p>
        </w:tc>
        <w:tc>
          <w:tcPr>
            <w:tcW w:w="2083" w:type="dxa"/>
            <w:vAlign w:val="center"/>
          </w:tcPr>
          <w:p>
            <w:pPr>
              <w:spacing w:line="400" w:lineRule="exact"/>
              <w:ind w:firstLine="360" w:firstLineChars="200"/>
              <w:rPr>
                <w:rFonts w:ascii="宋体" w:hAnsi="宋体" w:eastAsia="宋体" w:cs="宋体"/>
                <w:kern w:val="0"/>
                <w:sz w:val="18"/>
                <w:szCs w:val="18"/>
              </w:rPr>
            </w:pPr>
            <w:r>
              <w:rPr>
                <w:rFonts w:hint="eastAsia" w:ascii="宋体" w:hAnsi="宋体" w:eastAsia="宋体" w:cs="宋体"/>
                <w:kern w:val="0"/>
                <w:sz w:val="18"/>
                <w:szCs w:val="18"/>
              </w:rPr>
              <w:t>幼儿照护员</w:t>
            </w:r>
          </w:p>
        </w:tc>
        <w:tc>
          <w:tcPr>
            <w:tcW w:w="2835" w:type="dxa"/>
          </w:tcPr>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1.安全事故防护</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2.生活照护</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3.日常保健</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4.早期发展指导</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5.发展环境创设</w:t>
            </w:r>
          </w:p>
        </w:tc>
        <w:tc>
          <w:tcPr>
            <w:tcW w:w="3173" w:type="dxa"/>
          </w:tcPr>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1.常见意外伤害事故现场救护的能力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2.进餐照护能力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3.饮水照护能力</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4．清洁照护</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5.睡眠照护</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6.生命体征的观测及照护</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7.亲子活动设计与指导</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8.动作发展活动设计与组织</w:t>
            </w:r>
          </w:p>
          <w:p>
            <w:pPr>
              <w:spacing w:line="400" w:lineRule="exact"/>
              <w:jc w:val="left"/>
              <w:rPr>
                <w:rFonts w:ascii="宋体" w:hAnsi="宋体" w:eastAsia="宋体" w:cs="宋体"/>
                <w:kern w:val="0"/>
                <w:sz w:val="18"/>
                <w:szCs w:val="18"/>
              </w:rPr>
            </w:pPr>
            <w:r>
              <w:rPr>
                <w:rFonts w:hint="eastAsia" w:ascii="宋体" w:hAnsi="宋体" w:eastAsia="宋体" w:cs="宋体"/>
                <w:kern w:val="0"/>
                <w:sz w:val="18"/>
                <w:szCs w:val="18"/>
              </w:rPr>
              <w:t>9.认知发展活动设计与组织</w:t>
            </w:r>
          </w:p>
        </w:tc>
      </w:tr>
    </w:tbl>
    <w:p>
      <w:pPr>
        <w:pStyle w:val="3"/>
        <w:spacing w:before="0" w:after="0" w:line="360" w:lineRule="auto"/>
        <w:ind w:firstLine="562" w:firstLineChars="200"/>
        <w:rPr>
          <w:rFonts w:ascii="宋体" w:hAnsi="宋体" w:eastAsia="宋体" w:cs="宋体"/>
          <w:sz w:val="28"/>
          <w:szCs w:val="28"/>
        </w:rPr>
      </w:pPr>
      <w:bookmarkStart w:id="46" w:name="_Toc16364"/>
      <w:bookmarkStart w:id="47" w:name="_Toc3529"/>
      <w:r>
        <w:rPr>
          <w:rFonts w:hint="eastAsia" w:ascii="宋体" w:hAnsi="宋体" w:eastAsia="宋体" w:cs="宋体"/>
          <w:sz w:val="28"/>
          <w:szCs w:val="28"/>
        </w:rPr>
        <w:t>（二）课程体系架构</w:t>
      </w:r>
      <w:bookmarkEnd w:id="46"/>
      <w:bookmarkEnd w:id="47"/>
    </w:p>
    <w:p>
      <w:pPr>
        <w:ind w:firstLine="420" w:firstLineChars="200"/>
      </w:pPr>
      <w:r>
        <w:rPr>
          <w:rFonts w:hint="eastAsia"/>
        </w:rPr>
        <w:drawing>
          <wp:inline distT="0" distB="0" distL="114300" distR="114300">
            <wp:extent cx="5272405" cy="3451860"/>
            <wp:effectExtent l="0" t="0" r="4445" b="5715"/>
            <wp:docPr id="5" name="图片 5" descr="010de16908a45ac2edea4cddbed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10de16908a45ac2edea4cddbed5914"/>
                    <pic:cNvPicPr>
                      <a:picLocks noChangeAspect="1"/>
                    </pic:cNvPicPr>
                  </pic:nvPicPr>
                  <pic:blipFill>
                    <a:blip r:embed="rId12"/>
                    <a:stretch>
                      <a:fillRect/>
                    </a:stretch>
                  </pic:blipFill>
                  <pic:spPr>
                    <a:xfrm>
                      <a:off x="0" y="0"/>
                      <a:ext cx="5272405" cy="3451860"/>
                    </a:xfrm>
                    <a:prstGeom prst="rect">
                      <a:avLst/>
                    </a:prstGeom>
                  </pic:spPr>
                </pic:pic>
              </a:graphicData>
            </a:graphic>
          </wp:inline>
        </w:drawing>
      </w:r>
    </w:p>
    <w:p>
      <w:pPr>
        <w:spacing w:line="440" w:lineRule="exact"/>
        <w:ind w:firstLine="422" w:firstLineChars="200"/>
        <w:jc w:val="center"/>
        <w:rPr>
          <w:rFonts w:ascii="宋体" w:hAnsi="宋体" w:eastAsia="宋体" w:cs="宋体"/>
          <w:b/>
          <w:szCs w:val="21"/>
        </w:rPr>
      </w:pPr>
      <w:r>
        <w:rPr>
          <w:rFonts w:hint="eastAsia" w:ascii="宋体" w:hAnsi="宋体" w:eastAsia="宋体" w:cs="宋体"/>
          <w:b/>
          <w:szCs w:val="21"/>
        </w:rPr>
        <w:t>图2 婴幼儿托育服务与管理专业课程体系</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三平台：专业核心课程平台、专业基础课程平台、公共基础平台</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专业核心课程平台：包括专业技能等课程，为学生实践能力的培养和可持续发展奠定了坚实的基础。</w:t>
      </w:r>
    </w:p>
    <w:p>
      <w:pPr>
        <w:widowControl/>
        <w:spacing w:line="400" w:lineRule="exact"/>
        <w:ind w:firstLine="420" w:firstLineChars="200"/>
        <w:rPr>
          <w:rFonts w:ascii="宋体" w:hAnsi="宋体" w:eastAsia="宋体" w:cs="宋体"/>
          <w:szCs w:val="21"/>
        </w:rPr>
      </w:pPr>
      <w:r>
        <w:rPr>
          <w:rFonts w:hint="eastAsia" w:ascii="宋体" w:hAnsi="宋体" w:eastAsia="宋体" w:cs="宋体"/>
          <w:szCs w:val="21"/>
        </w:rPr>
        <w:t>专业基础课程平台：对应学前教育专业开设的基础理论课程，以职业能力培养为主线，将专业理论与工作实际和职业岗位需求紧密结合。</w:t>
      </w:r>
    </w:p>
    <w:p>
      <w:pPr>
        <w:widowControl/>
        <w:spacing w:line="400" w:lineRule="exact"/>
        <w:ind w:firstLine="420" w:firstLineChars="200"/>
        <w:rPr>
          <w:rFonts w:ascii="宋体" w:hAnsi="宋体" w:eastAsia="宋体" w:cs="宋体"/>
          <w:szCs w:val="21"/>
        </w:rPr>
      </w:pPr>
      <w:r>
        <w:rPr>
          <w:rFonts w:hint="eastAsia" w:ascii="宋体" w:hAnsi="宋体" w:eastAsia="宋体" w:cs="宋体"/>
          <w:szCs w:val="21"/>
        </w:rPr>
        <w:t>公共基础平台：为专业服务和提升文化素质、职业素质而设置的全校性课程。</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三模块：专业方向模块、选修课程模块、课外学分模块</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专业方向课程模块：为增强学生的专业适应性和个性培养而设置的课程。</w:t>
      </w:r>
    </w:p>
    <w:p>
      <w:pPr>
        <w:spacing w:line="400" w:lineRule="exact"/>
        <w:ind w:firstLine="420" w:firstLineChars="200"/>
        <w:rPr>
          <w:rFonts w:ascii="宋体" w:hAnsi="宋体" w:eastAsia="宋体" w:cs="宋体"/>
          <w:szCs w:val="21"/>
        </w:rPr>
      </w:pPr>
      <w:r>
        <w:rPr>
          <w:rFonts w:hint="eastAsia" w:ascii="宋体" w:hAnsi="宋体" w:eastAsia="宋体" w:cs="宋体"/>
          <w:szCs w:val="21"/>
        </w:rPr>
        <w:t>选修课程模块：分公共选修模块和专业拓展选修模块。</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公共选修课程：如职业素质类和文化类选修课程，提高学生综合素质。</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专业拓展选修课：对专业必修课的补充，对应专业拓展岗位职业能力的培养。</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课外学分模块：分毕业设计、实习、社会实践等。主要通过课外和第二课堂活动培养学生的综合素质和能力。</w:t>
      </w:r>
    </w:p>
    <w:p>
      <w:pPr>
        <w:pStyle w:val="3"/>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（三）专业课程简述</w:t>
      </w:r>
      <w:bookmarkEnd w:id="40"/>
      <w:bookmarkEnd w:id="41"/>
      <w:r>
        <w:rPr>
          <w:rFonts w:hint="eastAsia" w:ascii="宋体" w:hAnsi="宋体" w:eastAsia="宋体" w:cs="宋体"/>
          <w:sz w:val="28"/>
          <w:szCs w:val="28"/>
        </w:rPr>
        <w:t xml:space="preserve">   </w:t>
      </w:r>
    </w:p>
    <w:tbl>
      <w:tblPr>
        <w:tblStyle w:val="11"/>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18"/>
        <w:gridCol w:w="2551"/>
        <w:gridCol w:w="2977"/>
        <w:gridCol w:w="80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vAlign w:val="center"/>
          </w:tcPr>
          <w:p>
            <w:pPr>
              <w:adjustRightInd w:val="0"/>
              <w:snapToGrid w:val="0"/>
              <w:ind w:right="-105" w:rightChars="-50"/>
              <w:rPr>
                <w:rFonts w:ascii="宋体" w:hAnsi="宋体" w:eastAsia="宋体" w:cs="宋体"/>
                <w:b/>
              </w:rPr>
            </w:pPr>
            <w:r>
              <w:rPr>
                <w:rFonts w:hint="eastAsia" w:ascii="宋体" w:hAnsi="宋体" w:eastAsia="宋体" w:cs="宋体"/>
                <w:b/>
              </w:rPr>
              <w:t>序号</w:t>
            </w:r>
          </w:p>
        </w:tc>
        <w:tc>
          <w:tcPr>
            <w:tcW w:w="1418" w:type="dxa"/>
            <w:vAlign w:val="center"/>
          </w:tcPr>
          <w:p>
            <w:pPr>
              <w:adjustRightInd w:val="0"/>
              <w:snapToGrid w:val="0"/>
              <w:jc w:val="center"/>
              <w:rPr>
                <w:rFonts w:ascii="宋体" w:hAnsi="宋体" w:eastAsia="宋体" w:cs="宋体"/>
                <w:b/>
              </w:rPr>
            </w:pPr>
            <w:r>
              <w:rPr>
                <w:rFonts w:hint="eastAsia" w:ascii="宋体" w:hAnsi="宋体" w:eastAsia="宋体" w:cs="宋体"/>
                <w:b/>
              </w:rPr>
              <w:t>课程名称</w:t>
            </w:r>
          </w:p>
        </w:tc>
        <w:tc>
          <w:tcPr>
            <w:tcW w:w="2551" w:type="dxa"/>
            <w:vAlign w:val="center"/>
          </w:tcPr>
          <w:p>
            <w:pPr>
              <w:adjustRightInd w:val="0"/>
              <w:snapToGrid w:val="0"/>
              <w:jc w:val="center"/>
              <w:rPr>
                <w:rFonts w:ascii="宋体" w:hAnsi="宋体" w:eastAsia="宋体" w:cs="宋体"/>
                <w:b/>
              </w:rPr>
            </w:pPr>
            <w:r>
              <w:rPr>
                <w:rFonts w:hint="eastAsia" w:ascii="宋体" w:hAnsi="宋体" w:eastAsia="宋体" w:cs="宋体"/>
                <w:b/>
              </w:rPr>
              <w:t>课程专业内容</w:t>
            </w:r>
          </w:p>
        </w:tc>
        <w:tc>
          <w:tcPr>
            <w:tcW w:w="2977" w:type="dxa"/>
            <w:vAlign w:val="center"/>
          </w:tcPr>
          <w:p>
            <w:pPr>
              <w:adjustRightInd w:val="0"/>
              <w:snapToGrid w:val="0"/>
              <w:jc w:val="center"/>
              <w:rPr>
                <w:rFonts w:ascii="宋体" w:hAnsi="宋体" w:eastAsia="宋体" w:cs="宋体"/>
                <w:b/>
              </w:rPr>
            </w:pPr>
            <w:r>
              <w:rPr>
                <w:rFonts w:hint="eastAsia" w:ascii="宋体" w:hAnsi="宋体" w:eastAsia="宋体" w:cs="宋体"/>
                <w:b/>
              </w:rPr>
              <w:t>培养能力</w:t>
            </w:r>
          </w:p>
        </w:tc>
        <w:tc>
          <w:tcPr>
            <w:tcW w:w="803" w:type="dxa"/>
            <w:vAlign w:val="center"/>
          </w:tcPr>
          <w:p>
            <w:pPr>
              <w:adjustRightInd w:val="0"/>
              <w:snapToGrid w:val="0"/>
              <w:ind w:right="-105" w:rightChars="-50"/>
              <w:jc w:val="center"/>
              <w:rPr>
                <w:rFonts w:ascii="宋体" w:hAnsi="宋体" w:eastAsia="宋体" w:cs="宋体"/>
                <w:b/>
              </w:rPr>
            </w:pPr>
            <w:r>
              <w:rPr>
                <w:rFonts w:hint="eastAsia" w:ascii="宋体" w:hAnsi="宋体" w:eastAsia="宋体" w:cs="宋体"/>
                <w:b/>
              </w:rPr>
              <w:t>学时</w:t>
            </w:r>
          </w:p>
        </w:tc>
        <w:tc>
          <w:tcPr>
            <w:tcW w:w="1134" w:type="dxa"/>
            <w:vAlign w:val="center"/>
          </w:tcPr>
          <w:p>
            <w:pPr>
              <w:adjustRightInd w:val="0"/>
              <w:snapToGrid w:val="0"/>
              <w:jc w:val="center"/>
              <w:rPr>
                <w:rFonts w:ascii="宋体" w:hAnsi="宋体" w:eastAsia="宋体" w:cs="宋体"/>
                <w:b/>
              </w:rPr>
            </w:pPr>
            <w:r>
              <w:rPr>
                <w:rFonts w:hint="eastAsia" w:ascii="宋体" w:hAnsi="宋体" w:eastAsia="宋体" w:cs="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vAlign w:val="center"/>
          </w:tcPr>
          <w:p>
            <w:pPr>
              <w:adjustRightInd w:val="0"/>
              <w:snapToGrid w:val="0"/>
              <w:ind w:firstLine="210" w:firstLineChars="100"/>
              <w:rPr>
                <w:rFonts w:ascii="宋体" w:hAnsi="宋体"/>
                <w:bCs/>
              </w:rPr>
            </w:pPr>
            <w:r>
              <w:rPr>
                <w:rFonts w:hint="eastAsia" w:ascii="宋体" w:hAnsi="宋体"/>
                <w:bCs/>
              </w:rPr>
              <w:t>1</w:t>
            </w:r>
          </w:p>
        </w:tc>
        <w:tc>
          <w:tcPr>
            <w:tcW w:w="1418"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0-3岁婴儿卫生与保健</w:t>
            </w:r>
          </w:p>
        </w:tc>
        <w:tc>
          <w:tcPr>
            <w:tcW w:w="2551"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0-3</w:t>
            </w:r>
            <w:r>
              <w:rPr>
                <w:rFonts w:hint="eastAsia" w:ascii="宋体" w:hAnsi="宋体" w:eastAsia="宋体" w:cs="宋体"/>
                <w:sz w:val="18"/>
                <w:szCs w:val="18"/>
                <w:lang w:eastAsia="zh-Hans"/>
              </w:rPr>
              <w:t>岁婴儿保育与教育</w:t>
            </w:r>
            <w:r>
              <w:rPr>
                <w:rFonts w:hint="eastAsia" w:ascii="宋体" w:hAnsi="宋体" w:eastAsia="宋体" w:cs="宋体"/>
                <w:sz w:val="18"/>
                <w:szCs w:val="18"/>
              </w:rPr>
              <w:t>概述；0-3</w:t>
            </w:r>
            <w:r>
              <w:rPr>
                <w:rFonts w:hint="eastAsia" w:ascii="宋体" w:hAnsi="宋体" w:eastAsia="宋体" w:cs="宋体"/>
                <w:sz w:val="18"/>
                <w:szCs w:val="18"/>
                <w:lang w:eastAsia="zh-Hans"/>
              </w:rPr>
              <w:t>岁婴儿的生长发育及保育要点</w:t>
            </w:r>
            <w:r>
              <w:rPr>
                <w:rFonts w:hint="eastAsia" w:ascii="宋体" w:hAnsi="宋体" w:eastAsia="宋体" w:cs="宋体"/>
                <w:sz w:val="18"/>
                <w:szCs w:val="18"/>
              </w:rPr>
              <w:t>；</w:t>
            </w:r>
            <w:r>
              <w:rPr>
                <w:rFonts w:hint="eastAsia" w:ascii="宋体" w:hAnsi="宋体" w:eastAsia="宋体" w:cs="宋体"/>
                <w:sz w:val="18"/>
                <w:szCs w:val="18"/>
                <w:lang w:eastAsia="zh-Hans"/>
              </w:rPr>
              <w:t>幼儿照护</w:t>
            </w:r>
            <w:r>
              <w:rPr>
                <w:rFonts w:hint="eastAsia" w:ascii="宋体" w:hAnsi="宋体" w:eastAsia="宋体" w:cs="宋体"/>
                <w:sz w:val="18"/>
                <w:szCs w:val="18"/>
              </w:rPr>
              <w:t>；0-3</w:t>
            </w:r>
            <w:r>
              <w:rPr>
                <w:rFonts w:hint="eastAsia" w:ascii="宋体" w:hAnsi="宋体" w:eastAsia="宋体" w:cs="宋体"/>
                <w:sz w:val="18"/>
                <w:szCs w:val="18"/>
                <w:lang w:eastAsia="zh-Hans"/>
              </w:rPr>
              <w:t>岁婴儿家庭保育与教育指导</w:t>
            </w:r>
            <w:r>
              <w:rPr>
                <w:rFonts w:hint="eastAsia" w:ascii="宋体" w:hAnsi="宋体" w:eastAsia="宋体" w:cs="宋体"/>
                <w:sz w:val="18"/>
                <w:szCs w:val="18"/>
              </w:rPr>
              <w:t>；幼儿</w:t>
            </w:r>
            <w:r>
              <w:rPr>
                <w:rFonts w:hint="eastAsia" w:ascii="宋体" w:hAnsi="宋体" w:eastAsia="宋体" w:cs="宋体"/>
                <w:sz w:val="18"/>
                <w:szCs w:val="18"/>
                <w:lang w:eastAsia="zh-Hans"/>
              </w:rPr>
              <w:t>食品安全</w:t>
            </w:r>
            <w:r>
              <w:rPr>
                <w:rFonts w:hint="eastAsia" w:ascii="宋体" w:hAnsi="宋体" w:eastAsia="宋体" w:cs="宋体"/>
                <w:sz w:val="18"/>
                <w:szCs w:val="18"/>
              </w:rPr>
              <w:t>。</w:t>
            </w:r>
          </w:p>
        </w:tc>
        <w:tc>
          <w:tcPr>
            <w:tcW w:w="2977"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本课程的设置旨在提高</w:t>
            </w:r>
            <w:r>
              <w:rPr>
                <w:rFonts w:hint="eastAsia" w:ascii="宋体" w:hAnsi="宋体" w:eastAsia="宋体" w:cs="宋体"/>
                <w:sz w:val="18"/>
                <w:szCs w:val="18"/>
                <w:lang w:eastAsia="zh-Hans"/>
              </w:rPr>
              <w:t>婴儿日常养育、护理技能。达成关爱幼儿，科学育儿的素质目标。</w:t>
            </w:r>
          </w:p>
        </w:tc>
        <w:tc>
          <w:tcPr>
            <w:tcW w:w="803" w:type="dxa"/>
            <w:vAlign w:val="center"/>
          </w:tcPr>
          <w:p>
            <w:pPr>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34</w:t>
            </w:r>
          </w:p>
        </w:tc>
        <w:tc>
          <w:tcPr>
            <w:tcW w:w="1134"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理论笔试+</w:t>
            </w:r>
          </w:p>
          <w:p>
            <w:pPr>
              <w:spacing w:line="400" w:lineRule="exact"/>
              <w:jc w:val="center"/>
              <w:rPr>
                <w:rFonts w:ascii="宋体" w:hAnsi="宋体" w:eastAsia="宋体" w:cs="宋体"/>
                <w:sz w:val="18"/>
                <w:szCs w:val="18"/>
              </w:rPr>
            </w:pPr>
            <w:r>
              <w:rPr>
                <w:rFonts w:hint="eastAsia" w:ascii="宋体" w:hAnsi="宋体" w:eastAsia="宋体" w:cs="宋体"/>
                <w:sz w:val="18"/>
                <w:szCs w:val="18"/>
              </w:rPr>
              <w:t>实践考试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vAlign w:val="center"/>
          </w:tcPr>
          <w:p>
            <w:pPr>
              <w:adjustRightInd w:val="0"/>
              <w:snapToGrid w:val="0"/>
              <w:ind w:firstLine="210" w:firstLineChars="100"/>
              <w:rPr>
                <w:rFonts w:ascii="宋体" w:hAnsi="宋体"/>
                <w:bCs/>
              </w:rPr>
            </w:pPr>
            <w:r>
              <w:rPr>
                <w:rFonts w:hint="eastAsia" w:ascii="宋体" w:hAnsi="宋体"/>
                <w:bCs/>
              </w:rPr>
              <w:t>2</w:t>
            </w:r>
          </w:p>
        </w:tc>
        <w:tc>
          <w:tcPr>
            <w:tcW w:w="1418" w:type="dxa"/>
            <w:vAlign w:val="center"/>
          </w:tcPr>
          <w:p>
            <w:pPr>
              <w:spacing w:line="400" w:lineRule="exact"/>
              <w:jc w:val="center"/>
              <w:rPr>
                <w:rFonts w:ascii="宋体" w:hAnsi="宋体" w:eastAsia="宋体" w:cs="宋体"/>
                <w:sz w:val="18"/>
                <w:szCs w:val="18"/>
              </w:rPr>
            </w:pPr>
            <w:r>
              <w:rPr>
                <w:rFonts w:hint="eastAsia" w:ascii="Times New Roman" w:hAnsi="Times New Roman" w:eastAsia="宋体" w:cs="宋体"/>
                <w:color w:val="000000"/>
                <w:spacing w:val="-8"/>
                <w:sz w:val="18"/>
                <w:szCs w:val="18"/>
                <w:lang w:val="en-US" w:eastAsia="zh-CN"/>
              </w:rPr>
              <w:t>婴幼儿伤害预防与处理</w:t>
            </w:r>
          </w:p>
        </w:tc>
        <w:tc>
          <w:tcPr>
            <w:tcW w:w="2551"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幼儿卫生保健的具体工作；幼儿生长发育及健康评价；常见疾病及预防；安全教育及意外事故的预防和处理</w:t>
            </w:r>
          </w:p>
        </w:tc>
        <w:tc>
          <w:tcPr>
            <w:tcW w:w="2977"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树立“保教结合”的幼儿原则，挖掘幼儿一日生活的教育价值，突出保教实践能力，提升保教工作专业水平化</w:t>
            </w:r>
          </w:p>
        </w:tc>
        <w:tc>
          <w:tcPr>
            <w:tcW w:w="803" w:type="dxa"/>
            <w:vAlign w:val="center"/>
          </w:tcPr>
          <w:p>
            <w:pPr>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48</w:t>
            </w:r>
          </w:p>
        </w:tc>
        <w:tc>
          <w:tcPr>
            <w:tcW w:w="1134"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理论笔试</w:t>
            </w:r>
          </w:p>
          <w:p>
            <w:pPr>
              <w:spacing w:line="400" w:lineRule="exact"/>
              <w:ind w:firstLine="360" w:firstLineChars="200"/>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vAlign w:val="center"/>
          </w:tcPr>
          <w:p>
            <w:pPr>
              <w:adjustRightInd w:val="0"/>
              <w:snapToGrid w:val="0"/>
              <w:ind w:firstLine="210" w:firstLineChars="100"/>
              <w:rPr>
                <w:rFonts w:ascii="宋体" w:hAnsi="宋体"/>
                <w:bCs/>
              </w:rPr>
            </w:pPr>
            <w:r>
              <w:rPr>
                <w:rFonts w:hint="eastAsia" w:ascii="宋体" w:hAnsi="宋体"/>
                <w:bCs/>
              </w:rPr>
              <w:t>3</w:t>
            </w:r>
          </w:p>
        </w:tc>
        <w:tc>
          <w:tcPr>
            <w:tcW w:w="1418"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婴幼儿行为观察与分析</w:t>
            </w:r>
          </w:p>
        </w:tc>
        <w:tc>
          <w:tcPr>
            <w:tcW w:w="2551"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学前儿童行为观察的方法；学前儿童行为观察的实施；学前儿童行为观察的记录；学前儿童行为的分析；观察在学前儿童日常生活中的运用；观察在学前儿童中游戏的运用；观察在学前儿童教育活动的运用；学前儿童社会交往问题行为的观察。</w:t>
            </w:r>
          </w:p>
          <w:p>
            <w:pPr>
              <w:spacing w:line="400" w:lineRule="exact"/>
              <w:ind w:firstLine="360" w:firstLineChars="200"/>
              <w:rPr>
                <w:rFonts w:ascii="宋体" w:hAnsi="宋体" w:eastAsia="宋体" w:cs="宋体"/>
                <w:sz w:val="18"/>
                <w:szCs w:val="18"/>
              </w:rPr>
            </w:pPr>
          </w:p>
        </w:tc>
        <w:tc>
          <w:tcPr>
            <w:tcW w:w="2977"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学前教育专业学生学习如何从幼儿行为表现和变化中，把握儿童的情感变化和内在需要，以便教师提供及时的帮助和指导，培养提高学生初步掌握观察儿童和分析儿童行为的方法，并据此进一步读懂幼儿的心理，体会儿童发展心理学的知识和规律是如何运用在幼儿教育的实际活动中的。</w:t>
            </w:r>
          </w:p>
        </w:tc>
        <w:tc>
          <w:tcPr>
            <w:tcW w:w="803"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34</w:t>
            </w:r>
          </w:p>
        </w:tc>
        <w:tc>
          <w:tcPr>
            <w:tcW w:w="1134"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理论笔试</w:t>
            </w:r>
          </w:p>
          <w:p>
            <w:pPr>
              <w:spacing w:line="400" w:lineRule="exact"/>
              <w:ind w:firstLine="360" w:firstLineChars="200"/>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vAlign w:val="center"/>
          </w:tcPr>
          <w:p>
            <w:pPr>
              <w:adjustRightInd w:val="0"/>
              <w:snapToGrid w:val="0"/>
              <w:ind w:firstLine="210" w:firstLineChars="100"/>
              <w:rPr>
                <w:rFonts w:ascii="宋体" w:hAnsi="宋体"/>
                <w:bCs/>
              </w:rPr>
            </w:pPr>
            <w:r>
              <w:rPr>
                <w:rFonts w:hint="eastAsia" w:ascii="宋体" w:hAnsi="宋体"/>
                <w:bCs/>
              </w:rPr>
              <w:t>4</w:t>
            </w:r>
          </w:p>
        </w:tc>
        <w:tc>
          <w:tcPr>
            <w:tcW w:w="1418"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学前游戏与指导</w:t>
            </w:r>
          </w:p>
        </w:tc>
        <w:tc>
          <w:tcPr>
            <w:tcW w:w="2551"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幼儿游戏概论；游戏与幼儿发展；幼儿游戏环境规划；角色游戏；表演游戏；结构游戏；规则游戏；亲子游戏；音乐游戏；体育游戏。</w:t>
            </w:r>
          </w:p>
        </w:tc>
        <w:tc>
          <w:tcPr>
            <w:tcW w:w="2977"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游戏的类型与结构，幼儿园以游戏为基本活动的理论基础、科学的游戏观、幼儿园游戏的设计、实施与评价内容。本课程旨在帮助学生全面理解与掌握学前儿童游戏的基本理论、基本知识、掌握设计与组织幼儿园游戏活动的基本技能。</w:t>
            </w:r>
          </w:p>
        </w:tc>
        <w:tc>
          <w:tcPr>
            <w:tcW w:w="803"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34</w:t>
            </w:r>
          </w:p>
        </w:tc>
        <w:tc>
          <w:tcPr>
            <w:tcW w:w="1134"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理论笔试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vAlign w:val="center"/>
          </w:tcPr>
          <w:p>
            <w:pPr>
              <w:adjustRightInd w:val="0"/>
              <w:snapToGrid w:val="0"/>
              <w:ind w:firstLine="210" w:firstLineChars="100"/>
              <w:rPr>
                <w:rFonts w:ascii="宋体" w:hAnsi="宋体"/>
                <w:bCs/>
              </w:rPr>
            </w:pPr>
            <w:r>
              <w:rPr>
                <w:rFonts w:hint="eastAsia" w:ascii="宋体" w:hAnsi="宋体"/>
                <w:bCs/>
              </w:rPr>
              <w:t>5</w:t>
            </w:r>
          </w:p>
        </w:tc>
        <w:tc>
          <w:tcPr>
            <w:tcW w:w="1418"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学前教育政策法规</w:t>
            </w:r>
          </w:p>
        </w:tc>
        <w:tc>
          <w:tcPr>
            <w:tcW w:w="2551"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学前教育政策的含义与特征；学前教育法规的含义与特征；学前教育政策与法规的关系。</w:t>
            </w:r>
          </w:p>
        </w:tc>
        <w:tc>
          <w:tcPr>
            <w:tcW w:w="2977"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通过本课程的学习，能够比较系统地掌握学前教育政策、法规的基础知识，熟悉我国现行的学前教育政策法规的主要内容，树立依法治教的意识，培养分析、解决学前教育活动中出现的法律问题的能力，提高依法治教的水平和能力。</w:t>
            </w:r>
          </w:p>
        </w:tc>
        <w:tc>
          <w:tcPr>
            <w:tcW w:w="803"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33</w:t>
            </w:r>
          </w:p>
        </w:tc>
        <w:tc>
          <w:tcPr>
            <w:tcW w:w="1134"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理论笔试</w:t>
            </w:r>
          </w:p>
          <w:p>
            <w:pPr>
              <w:spacing w:line="400" w:lineRule="exact"/>
              <w:ind w:firstLine="360" w:firstLineChars="200"/>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vAlign w:val="center"/>
          </w:tcPr>
          <w:p>
            <w:pPr>
              <w:adjustRightInd w:val="0"/>
              <w:snapToGrid w:val="0"/>
              <w:jc w:val="center"/>
              <w:rPr>
                <w:rFonts w:ascii="宋体" w:hAnsi="宋体"/>
                <w:bCs/>
              </w:rPr>
            </w:pPr>
            <w:r>
              <w:rPr>
                <w:rFonts w:hint="eastAsia" w:ascii="宋体" w:hAnsi="宋体"/>
                <w:bCs/>
              </w:rPr>
              <w:t>6</w:t>
            </w:r>
          </w:p>
        </w:tc>
        <w:tc>
          <w:tcPr>
            <w:tcW w:w="1418"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学前儿童发展心理学</w:t>
            </w:r>
          </w:p>
        </w:tc>
        <w:tc>
          <w:tcPr>
            <w:tcW w:w="2551"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本课程主要内容包括：幼儿感知觉的发展、幼儿认知的发展、幼儿语言的发展、幼儿智力的发展、幼儿情绪的发展、幼儿个性的发展、幼儿的社会化。</w:t>
            </w:r>
          </w:p>
        </w:tc>
        <w:tc>
          <w:tcPr>
            <w:tcW w:w="2977"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通过本课程学习，使学生对学前儿童的认知、语言、情绪、个性和社会化等方面的发展有清晰的认识。</w:t>
            </w:r>
          </w:p>
        </w:tc>
        <w:tc>
          <w:tcPr>
            <w:tcW w:w="803"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34</w:t>
            </w:r>
          </w:p>
        </w:tc>
        <w:tc>
          <w:tcPr>
            <w:tcW w:w="1134"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理论笔试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vAlign w:val="center"/>
          </w:tcPr>
          <w:p>
            <w:pPr>
              <w:adjustRightInd w:val="0"/>
              <w:snapToGrid w:val="0"/>
              <w:jc w:val="center"/>
              <w:rPr>
                <w:rFonts w:ascii="宋体" w:hAnsi="宋体"/>
                <w:bCs/>
              </w:rPr>
            </w:pPr>
            <w:r>
              <w:rPr>
                <w:rFonts w:hint="eastAsia" w:ascii="宋体" w:hAnsi="宋体"/>
                <w:bCs/>
              </w:rPr>
              <w:t>7</w:t>
            </w:r>
          </w:p>
        </w:tc>
        <w:tc>
          <w:tcPr>
            <w:tcW w:w="1418"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幼儿教育心理学</w:t>
            </w:r>
          </w:p>
        </w:tc>
        <w:tc>
          <w:tcPr>
            <w:tcW w:w="2551"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该课程主要内容包括儿童的认知发展、情感发展、道德发展、社交发展以及语言发展等方面的内容，旨在帮助幼教工作者更好地了解儿童的心理特征及发展规律，提高幼儿教育质量和效果，从而更有效地促进幼儿认知、情感和社交等方面的发展。</w:t>
            </w:r>
          </w:p>
        </w:tc>
        <w:tc>
          <w:tcPr>
            <w:tcW w:w="2977"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幼儿教育心理学课程是指一种旨在帮助幼儿教育专业人员更好地了解儿童的心理发展、提高儿童的认知、情感和社交能力、促进教育、发展和幸福的一种课程。</w:t>
            </w:r>
          </w:p>
          <w:p>
            <w:pPr>
              <w:spacing w:line="400" w:lineRule="exact"/>
              <w:ind w:firstLine="360" w:firstLineChars="200"/>
              <w:rPr>
                <w:rFonts w:ascii="宋体" w:hAnsi="宋体" w:eastAsia="宋体" w:cs="宋体"/>
                <w:sz w:val="18"/>
                <w:szCs w:val="18"/>
              </w:rPr>
            </w:pPr>
          </w:p>
        </w:tc>
        <w:tc>
          <w:tcPr>
            <w:tcW w:w="803"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34</w:t>
            </w:r>
          </w:p>
        </w:tc>
        <w:tc>
          <w:tcPr>
            <w:tcW w:w="1134"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理论笔试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vAlign w:val="center"/>
          </w:tcPr>
          <w:p>
            <w:pPr>
              <w:adjustRightInd w:val="0"/>
              <w:snapToGrid w:val="0"/>
              <w:jc w:val="center"/>
              <w:rPr>
                <w:rFonts w:ascii="宋体" w:hAnsi="宋体"/>
                <w:bCs/>
              </w:rPr>
            </w:pPr>
            <w:r>
              <w:rPr>
                <w:rFonts w:hint="eastAsia" w:ascii="宋体" w:hAnsi="宋体"/>
                <w:bCs/>
              </w:rPr>
              <w:t>8</w:t>
            </w:r>
          </w:p>
        </w:tc>
        <w:tc>
          <w:tcPr>
            <w:tcW w:w="1418"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学前教育学</w:t>
            </w:r>
          </w:p>
        </w:tc>
        <w:tc>
          <w:tcPr>
            <w:tcW w:w="2551"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学前教育学是高等职业学校学前教育专业必修的核心课程，该课程旨在系统学习和掌握学前教育的发展历史与功能、目标与内容、课程与教学、幼儿与教师以及游戏、环境创设、幼儿园管理、家园合作等问题，基本涵盖了幼儿园保教工作的全部内容。</w:t>
            </w:r>
          </w:p>
        </w:tc>
        <w:tc>
          <w:tcPr>
            <w:tcW w:w="2977" w:type="dxa"/>
            <w:vAlign w:val="center"/>
          </w:tcPr>
          <w:p>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rPr>
              <w:t>本课程的设置旨在通过引导学生学习掌握学前教育基本原理的基础上，使学生能够了解幼儿教育的实质，学会审视、分析当前幼儿教育实践中存在的问题。</w:t>
            </w:r>
          </w:p>
        </w:tc>
        <w:tc>
          <w:tcPr>
            <w:tcW w:w="803" w:type="dxa"/>
            <w:vAlign w:val="center"/>
          </w:tcPr>
          <w:p>
            <w:pPr>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48</w:t>
            </w:r>
          </w:p>
        </w:tc>
        <w:tc>
          <w:tcPr>
            <w:tcW w:w="1134"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理论笔试</w:t>
            </w:r>
          </w:p>
        </w:tc>
      </w:tr>
    </w:tbl>
    <w:p>
      <w:pPr>
        <w:pStyle w:val="2"/>
        <w:ind w:firstLine="602" w:firstLineChars="200"/>
        <w:jc w:val="left"/>
        <w:rPr>
          <w:rFonts w:ascii="Times New Roman" w:hAnsi="Times New Roman" w:eastAsia="宋体" w:cs="Times New Roman"/>
        </w:rPr>
      </w:pPr>
      <w:r>
        <w:rPr>
          <w:rFonts w:hint="eastAsia" w:ascii="Times New Roman" w:hAnsi="Times New Roman" w:eastAsia="宋体" w:cs="Times New Roman"/>
        </w:rPr>
        <w:t>八、课程设置与教学安排</w:t>
      </w:r>
    </w:p>
    <w:p>
      <w:pPr>
        <w:pStyle w:val="2"/>
        <w:ind w:firstLine="562" w:firstLineChars="200"/>
        <w:jc w:val="left"/>
        <w:rPr>
          <w:rFonts w:ascii="宋体" w:hAnsi="宋体" w:eastAsia="宋体" w:cs="宋体"/>
          <w:sz w:val="28"/>
          <w:szCs w:val="28"/>
        </w:rPr>
      </w:pPr>
      <w:r>
        <w:rPr>
          <w:rFonts w:hint="eastAsia" w:ascii="宋体" w:hAnsi="宋体" w:eastAsia="宋体" w:cs="宋体"/>
          <w:sz w:val="28"/>
          <w:szCs w:val="28"/>
        </w:rPr>
        <w:t>（一）教学周数安排</w:t>
      </w:r>
    </w:p>
    <w:tbl>
      <w:tblPr>
        <w:tblStyle w:val="11"/>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76"/>
        <w:gridCol w:w="964"/>
        <w:gridCol w:w="964"/>
        <w:gridCol w:w="964"/>
        <w:gridCol w:w="964"/>
        <w:gridCol w:w="964"/>
        <w:gridCol w:w="964"/>
        <w:gridCol w:w="96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66" w:type="dxa"/>
            <w:tcMar>
              <w:left w:w="57" w:type="dxa"/>
              <w:right w:w="57" w:type="dxa"/>
            </w:tcMar>
            <w:vAlign w:val="center"/>
          </w:tcPr>
          <w:p>
            <w:pPr>
              <w:jc w:val="center"/>
              <w:rPr>
                <w:rFonts w:ascii="宋体" w:hAnsi="宋体" w:eastAsia="宋体" w:cs="宋体"/>
                <w:kern w:val="0"/>
                <w:szCs w:val="21"/>
              </w:rPr>
            </w:pPr>
            <w:r>
              <w:rPr>
                <w:rFonts w:hint="eastAsia" w:ascii="宋体" w:hAnsi="宋体" w:eastAsia="宋体" w:cs="宋体"/>
                <w:kern w:val="0"/>
                <w:szCs w:val="21"/>
              </w:rPr>
              <w:t>学年</w:t>
            </w:r>
          </w:p>
        </w:tc>
        <w:tc>
          <w:tcPr>
            <w:tcW w:w="676" w:type="dxa"/>
            <w:tcMar>
              <w:left w:w="57" w:type="dxa"/>
              <w:right w:w="57" w:type="dxa"/>
            </w:tcMar>
            <w:vAlign w:val="center"/>
          </w:tcPr>
          <w:p>
            <w:pPr>
              <w:jc w:val="center"/>
              <w:rPr>
                <w:rFonts w:ascii="宋体" w:hAnsi="宋体" w:eastAsia="宋体" w:cs="宋体"/>
                <w:kern w:val="0"/>
                <w:szCs w:val="21"/>
              </w:rPr>
            </w:pPr>
            <w:r>
              <w:rPr>
                <w:rFonts w:hint="eastAsia" w:ascii="宋体" w:hAnsi="宋体" w:eastAsia="宋体" w:cs="宋体"/>
                <w:kern w:val="0"/>
                <w:szCs w:val="21"/>
              </w:rPr>
              <w:t>学期</w:t>
            </w:r>
          </w:p>
        </w:tc>
        <w:tc>
          <w:tcPr>
            <w:tcW w:w="964" w:type="dxa"/>
            <w:tcMar>
              <w:left w:w="57" w:type="dxa"/>
              <w:right w:w="57" w:type="dxa"/>
            </w:tcMar>
            <w:vAlign w:val="center"/>
          </w:tcPr>
          <w:p>
            <w:pPr>
              <w:jc w:val="center"/>
              <w:rPr>
                <w:rFonts w:ascii="宋体" w:hAnsi="宋体" w:eastAsia="宋体" w:cs="宋体"/>
                <w:kern w:val="0"/>
                <w:szCs w:val="21"/>
              </w:rPr>
            </w:pPr>
            <w:r>
              <w:rPr>
                <w:rFonts w:hint="eastAsia" w:ascii="宋体" w:hAnsi="宋体" w:eastAsia="宋体" w:cs="宋体"/>
                <w:kern w:val="0"/>
                <w:szCs w:val="21"/>
              </w:rPr>
              <w:t>课堂教学专项训练</w:t>
            </w:r>
          </w:p>
        </w:tc>
        <w:tc>
          <w:tcPr>
            <w:tcW w:w="964" w:type="dxa"/>
            <w:tcMar>
              <w:left w:w="57" w:type="dxa"/>
              <w:right w:w="57" w:type="dxa"/>
            </w:tcMar>
            <w:vAlign w:val="center"/>
          </w:tcPr>
          <w:p>
            <w:pPr>
              <w:jc w:val="center"/>
              <w:rPr>
                <w:rFonts w:ascii="宋体" w:hAnsi="宋体" w:eastAsia="宋体" w:cs="宋体"/>
                <w:kern w:val="0"/>
                <w:szCs w:val="21"/>
              </w:rPr>
            </w:pPr>
            <w:r>
              <w:rPr>
                <w:rFonts w:hint="eastAsia" w:ascii="宋体" w:hAnsi="宋体" w:eastAsia="宋体" w:cs="宋体"/>
                <w:kern w:val="0"/>
                <w:szCs w:val="21"/>
              </w:rPr>
              <w:t>军事训练</w:t>
            </w:r>
          </w:p>
        </w:tc>
        <w:tc>
          <w:tcPr>
            <w:tcW w:w="964" w:type="dxa"/>
            <w:tcMar>
              <w:left w:w="57" w:type="dxa"/>
              <w:right w:w="57" w:type="dxa"/>
            </w:tcMar>
            <w:vAlign w:val="center"/>
          </w:tcPr>
          <w:p>
            <w:pPr>
              <w:jc w:val="center"/>
              <w:rPr>
                <w:rFonts w:ascii="宋体" w:hAnsi="宋体" w:eastAsia="宋体" w:cs="宋体"/>
                <w:kern w:val="0"/>
                <w:szCs w:val="21"/>
              </w:rPr>
            </w:pPr>
            <w:r>
              <w:rPr>
                <w:rFonts w:hint="eastAsia" w:ascii="宋体" w:hAnsi="宋体" w:eastAsia="宋体" w:cs="宋体"/>
                <w:kern w:val="0"/>
                <w:szCs w:val="21"/>
              </w:rPr>
              <w:t>劳动训练</w:t>
            </w:r>
          </w:p>
        </w:tc>
        <w:tc>
          <w:tcPr>
            <w:tcW w:w="964" w:type="dxa"/>
            <w:tcMar>
              <w:left w:w="57" w:type="dxa"/>
              <w:right w:w="57" w:type="dxa"/>
            </w:tcMar>
            <w:vAlign w:val="center"/>
          </w:tcPr>
          <w:p>
            <w:pPr>
              <w:jc w:val="center"/>
              <w:rPr>
                <w:rFonts w:ascii="宋体" w:hAnsi="宋体" w:eastAsia="宋体" w:cs="宋体"/>
                <w:kern w:val="0"/>
                <w:szCs w:val="21"/>
              </w:rPr>
            </w:pPr>
            <w:r>
              <w:rPr>
                <w:rFonts w:hint="eastAsia" w:ascii="宋体" w:hAnsi="宋体" w:eastAsia="宋体" w:cs="宋体"/>
                <w:kern w:val="0"/>
                <w:szCs w:val="21"/>
              </w:rPr>
              <w:t>训练机动</w:t>
            </w:r>
          </w:p>
        </w:tc>
        <w:tc>
          <w:tcPr>
            <w:tcW w:w="964" w:type="dxa"/>
            <w:tcMar>
              <w:left w:w="57" w:type="dxa"/>
              <w:right w:w="57" w:type="dxa"/>
            </w:tcMar>
            <w:vAlign w:val="center"/>
          </w:tcPr>
          <w:p>
            <w:pPr>
              <w:jc w:val="center"/>
              <w:rPr>
                <w:rFonts w:ascii="宋体" w:hAnsi="宋体" w:eastAsia="宋体" w:cs="宋体"/>
                <w:kern w:val="0"/>
                <w:szCs w:val="21"/>
              </w:rPr>
            </w:pPr>
            <w:r>
              <w:rPr>
                <w:rFonts w:hint="eastAsia" w:ascii="宋体" w:hAnsi="宋体" w:eastAsia="宋体" w:cs="宋体"/>
                <w:kern w:val="0"/>
                <w:szCs w:val="21"/>
              </w:rPr>
              <w:t>考试</w:t>
            </w:r>
          </w:p>
        </w:tc>
        <w:tc>
          <w:tcPr>
            <w:tcW w:w="964" w:type="dxa"/>
            <w:tcMar>
              <w:left w:w="57" w:type="dxa"/>
              <w:right w:w="57" w:type="dxa"/>
            </w:tcMar>
            <w:vAlign w:val="center"/>
          </w:tcPr>
          <w:p>
            <w:pPr>
              <w:jc w:val="center"/>
              <w:rPr>
                <w:rFonts w:ascii="宋体" w:hAnsi="宋体" w:eastAsia="宋体" w:cs="宋体"/>
                <w:kern w:val="0"/>
                <w:szCs w:val="21"/>
              </w:rPr>
            </w:pPr>
            <w:r>
              <w:rPr>
                <w:rFonts w:hint="eastAsia" w:ascii="宋体" w:hAnsi="宋体" w:eastAsia="宋体" w:cs="宋体"/>
                <w:kern w:val="0"/>
                <w:szCs w:val="21"/>
              </w:rPr>
              <w:t>岗位实习</w:t>
            </w:r>
          </w:p>
        </w:tc>
        <w:tc>
          <w:tcPr>
            <w:tcW w:w="964" w:type="dxa"/>
            <w:tcMar>
              <w:left w:w="57" w:type="dxa"/>
              <w:right w:w="57" w:type="dxa"/>
            </w:tcMar>
            <w:vAlign w:val="center"/>
          </w:tcPr>
          <w:p>
            <w:pPr>
              <w:jc w:val="center"/>
              <w:rPr>
                <w:rFonts w:ascii="宋体" w:hAnsi="宋体" w:eastAsia="宋体" w:cs="宋体"/>
                <w:kern w:val="0"/>
                <w:szCs w:val="21"/>
              </w:rPr>
            </w:pPr>
            <w:r>
              <w:rPr>
                <w:rFonts w:hint="eastAsia" w:ascii="宋体" w:hAnsi="宋体" w:eastAsia="宋体" w:cs="宋体"/>
                <w:kern w:val="0"/>
                <w:szCs w:val="21"/>
              </w:rPr>
              <w:t>毕业教育</w:t>
            </w:r>
          </w:p>
          <w:p>
            <w:pPr>
              <w:jc w:val="center"/>
              <w:rPr>
                <w:rFonts w:ascii="宋体" w:hAnsi="宋体" w:eastAsia="宋体" w:cs="宋体"/>
                <w:kern w:val="0"/>
                <w:szCs w:val="21"/>
              </w:rPr>
            </w:pPr>
            <w:r>
              <w:rPr>
                <w:rFonts w:hint="eastAsia" w:ascii="宋体" w:hAnsi="宋体" w:eastAsia="宋体" w:cs="宋体"/>
                <w:kern w:val="0"/>
                <w:szCs w:val="21"/>
              </w:rPr>
              <w:t>毕业设计</w:t>
            </w:r>
          </w:p>
        </w:tc>
        <w:tc>
          <w:tcPr>
            <w:tcW w:w="964" w:type="dxa"/>
            <w:tcMar>
              <w:left w:w="57" w:type="dxa"/>
              <w:right w:w="57" w:type="dxa"/>
            </w:tcMar>
            <w:vAlign w:val="center"/>
          </w:tcPr>
          <w:p>
            <w:pPr>
              <w:jc w:val="center"/>
              <w:rPr>
                <w:rFonts w:ascii="宋体" w:hAnsi="宋体" w:eastAsia="宋体" w:cs="宋体"/>
                <w:kern w:val="0"/>
                <w:szCs w:val="21"/>
              </w:rPr>
            </w:pPr>
            <w:r>
              <w:rPr>
                <w:rFonts w:hint="eastAsia" w:ascii="宋体" w:hAnsi="宋体" w:eastAsia="宋体" w:cs="宋体"/>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66" w:type="dxa"/>
            <w:vMerge w:val="restart"/>
            <w:vAlign w:val="center"/>
          </w:tcPr>
          <w:p>
            <w:pPr>
              <w:jc w:val="center"/>
              <w:rPr>
                <w:rFonts w:ascii="宋体" w:hAnsi="宋体" w:eastAsia="宋体" w:cs="宋体"/>
                <w:kern w:val="0"/>
                <w:szCs w:val="21"/>
              </w:rPr>
            </w:pPr>
            <w:r>
              <w:rPr>
                <w:rFonts w:hint="eastAsia" w:ascii="宋体" w:hAnsi="宋体" w:eastAsia="宋体" w:cs="宋体"/>
                <w:kern w:val="0"/>
                <w:szCs w:val="21"/>
              </w:rPr>
              <w:t>第一</w:t>
            </w:r>
          </w:p>
          <w:p>
            <w:pPr>
              <w:jc w:val="center"/>
              <w:rPr>
                <w:rFonts w:ascii="宋体" w:hAnsi="宋体" w:eastAsia="宋体" w:cs="宋体"/>
                <w:kern w:val="0"/>
                <w:szCs w:val="21"/>
              </w:rPr>
            </w:pPr>
            <w:r>
              <w:rPr>
                <w:rFonts w:hint="eastAsia" w:ascii="宋体" w:hAnsi="宋体" w:eastAsia="宋体" w:cs="宋体"/>
                <w:kern w:val="0"/>
                <w:szCs w:val="21"/>
              </w:rPr>
              <w:t>学年</w:t>
            </w:r>
          </w:p>
        </w:tc>
        <w:tc>
          <w:tcPr>
            <w:tcW w:w="676" w:type="dxa"/>
            <w:vAlign w:val="center"/>
          </w:tcPr>
          <w:p>
            <w:pPr>
              <w:jc w:val="center"/>
              <w:rPr>
                <w:rFonts w:ascii="宋体" w:hAnsi="宋体" w:eastAsia="宋体" w:cs="宋体"/>
                <w:kern w:val="0"/>
                <w:szCs w:val="21"/>
              </w:rPr>
            </w:pPr>
            <w:r>
              <w:rPr>
                <w:rFonts w:hint="eastAsia" w:ascii="宋体" w:hAnsi="宋体" w:eastAsia="宋体" w:cs="宋体"/>
                <w:kern w:val="0"/>
                <w:szCs w:val="21"/>
              </w:rPr>
              <w:t>一</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16</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2</w:t>
            </w: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666" w:type="dxa"/>
            <w:vMerge w:val="continue"/>
            <w:vAlign w:val="center"/>
          </w:tcPr>
          <w:p>
            <w:pPr>
              <w:jc w:val="center"/>
              <w:rPr>
                <w:rFonts w:ascii="宋体" w:hAnsi="宋体" w:eastAsia="宋体" w:cs="宋体"/>
                <w:kern w:val="0"/>
                <w:szCs w:val="21"/>
              </w:rPr>
            </w:pPr>
          </w:p>
        </w:tc>
        <w:tc>
          <w:tcPr>
            <w:tcW w:w="676" w:type="dxa"/>
            <w:vAlign w:val="center"/>
          </w:tcPr>
          <w:p>
            <w:pPr>
              <w:jc w:val="center"/>
              <w:rPr>
                <w:rFonts w:ascii="宋体" w:hAnsi="宋体" w:eastAsia="宋体" w:cs="宋体"/>
                <w:kern w:val="0"/>
                <w:szCs w:val="21"/>
              </w:rPr>
            </w:pPr>
            <w:r>
              <w:rPr>
                <w:rFonts w:hint="eastAsia" w:ascii="宋体" w:hAnsi="宋体" w:eastAsia="宋体" w:cs="宋体"/>
                <w:kern w:val="0"/>
                <w:szCs w:val="21"/>
              </w:rPr>
              <w:t>二</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17</w:t>
            </w: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66" w:type="dxa"/>
            <w:vMerge w:val="restart"/>
            <w:vAlign w:val="center"/>
          </w:tcPr>
          <w:p>
            <w:pPr>
              <w:jc w:val="center"/>
              <w:rPr>
                <w:rFonts w:ascii="宋体" w:hAnsi="宋体" w:eastAsia="宋体" w:cs="宋体"/>
                <w:kern w:val="0"/>
                <w:szCs w:val="21"/>
              </w:rPr>
            </w:pPr>
            <w:r>
              <w:rPr>
                <w:rFonts w:hint="eastAsia" w:ascii="宋体" w:hAnsi="宋体" w:eastAsia="宋体" w:cs="宋体"/>
                <w:kern w:val="0"/>
                <w:szCs w:val="21"/>
              </w:rPr>
              <w:t>第二</w:t>
            </w:r>
          </w:p>
          <w:p>
            <w:pPr>
              <w:jc w:val="center"/>
              <w:rPr>
                <w:rFonts w:ascii="宋体" w:hAnsi="宋体" w:eastAsia="宋体" w:cs="宋体"/>
                <w:kern w:val="0"/>
                <w:szCs w:val="21"/>
              </w:rPr>
            </w:pPr>
            <w:r>
              <w:rPr>
                <w:rFonts w:hint="eastAsia" w:ascii="宋体" w:hAnsi="宋体" w:eastAsia="宋体" w:cs="宋体"/>
                <w:kern w:val="0"/>
                <w:szCs w:val="21"/>
              </w:rPr>
              <w:t>学年</w:t>
            </w:r>
          </w:p>
        </w:tc>
        <w:tc>
          <w:tcPr>
            <w:tcW w:w="676" w:type="dxa"/>
            <w:vAlign w:val="center"/>
          </w:tcPr>
          <w:p>
            <w:pPr>
              <w:jc w:val="center"/>
              <w:rPr>
                <w:rFonts w:ascii="宋体" w:hAnsi="宋体" w:eastAsia="宋体" w:cs="宋体"/>
                <w:kern w:val="0"/>
                <w:szCs w:val="21"/>
              </w:rPr>
            </w:pPr>
            <w:r>
              <w:rPr>
                <w:rFonts w:hint="eastAsia" w:ascii="宋体" w:hAnsi="宋体" w:eastAsia="宋体" w:cs="宋体"/>
                <w:kern w:val="0"/>
                <w:szCs w:val="21"/>
              </w:rPr>
              <w:t>三</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17</w:t>
            </w: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66" w:type="dxa"/>
            <w:vMerge w:val="continue"/>
            <w:vAlign w:val="center"/>
          </w:tcPr>
          <w:p>
            <w:pPr>
              <w:jc w:val="center"/>
              <w:rPr>
                <w:rFonts w:ascii="宋体" w:hAnsi="宋体" w:eastAsia="宋体" w:cs="宋体"/>
                <w:kern w:val="0"/>
                <w:szCs w:val="21"/>
              </w:rPr>
            </w:pPr>
          </w:p>
        </w:tc>
        <w:tc>
          <w:tcPr>
            <w:tcW w:w="676" w:type="dxa"/>
            <w:vAlign w:val="center"/>
          </w:tcPr>
          <w:p>
            <w:pPr>
              <w:jc w:val="center"/>
              <w:rPr>
                <w:rFonts w:ascii="宋体" w:hAnsi="宋体" w:eastAsia="宋体" w:cs="宋体"/>
                <w:kern w:val="0"/>
                <w:szCs w:val="21"/>
              </w:rPr>
            </w:pPr>
            <w:r>
              <w:rPr>
                <w:rFonts w:hint="eastAsia" w:ascii="宋体" w:hAnsi="宋体" w:eastAsia="宋体" w:cs="宋体"/>
                <w:kern w:val="0"/>
                <w:szCs w:val="21"/>
              </w:rPr>
              <w:t>四</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17</w:t>
            </w: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66" w:type="dxa"/>
            <w:vMerge w:val="restart"/>
            <w:vAlign w:val="center"/>
          </w:tcPr>
          <w:p>
            <w:pPr>
              <w:jc w:val="center"/>
              <w:rPr>
                <w:rFonts w:ascii="宋体" w:hAnsi="宋体" w:eastAsia="宋体" w:cs="宋体"/>
                <w:kern w:val="0"/>
                <w:szCs w:val="21"/>
              </w:rPr>
            </w:pPr>
            <w:r>
              <w:rPr>
                <w:rFonts w:hint="eastAsia" w:ascii="宋体" w:hAnsi="宋体" w:eastAsia="宋体" w:cs="宋体"/>
                <w:kern w:val="0"/>
                <w:szCs w:val="21"/>
              </w:rPr>
              <w:t>第三</w:t>
            </w:r>
          </w:p>
          <w:p>
            <w:pPr>
              <w:jc w:val="center"/>
              <w:rPr>
                <w:rFonts w:ascii="宋体" w:hAnsi="宋体" w:eastAsia="宋体" w:cs="宋体"/>
                <w:kern w:val="0"/>
                <w:szCs w:val="21"/>
              </w:rPr>
            </w:pPr>
            <w:r>
              <w:rPr>
                <w:rFonts w:hint="eastAsia" w:ascii="宋体" w:hAnsi="宋体" w:eastAsia="宋体" w:cs="宋体"/>
                <w:kern w:val="0"/>
                <w:szCs w:val="21"/>
              </w:rPr>
              <w:t>学年</w:t>
            </w:r>
          </w:p>
        </w:tc>
        <w:tc>
          <w:tcPr>
            <w:tcW w:w="676" w:type="dxa"/>
            <w:vAlign w:val="center"/>
          </w:tcPr>
          <w:p>
            <w:pPr>
              <w:jc w:val="center"/>
              <w:rPr>
                <w:rFonts w:ascii="宋体" w:hAnsi="宋体" w:eastAsia="宋体" w:cs="宋体"/>
                <w:kern w:val="0"/>
                <w:szCs w:val="21"/>
              </w:rPr>
            </w:pPr>
            <w:r>
              <w:rPr>
                <w:rFonts w:hint="eastAsia" w:ascii="宋体" w:hAnsi="宋体" w:eastAsia="宋体" w:cs="宋体"/>
                <w:kern w:val="0"/>
                <w:szCs w:val="21"/>
              </w:rPr>
              <w:t>五</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9</w:t>
            </w: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8</w:t>
            </w: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66" w:type="dxa"/>
            <w:vMerge w:val="continue"/>
            <w:vAlign w:val="center"/>
          </w:tcPr>
          <w:p>
            <w:pPr>
              <w:jc w:val="center"/>
              <w:rPr>
                <w:rFonts w:ascii="宋体" w:hAnsi="宋体" w:eastAsia="宋体" w:cs="宋体"/>
                <w:kern w:val="0"/>
                <w:szCs w:val="21"/>
              </w:rPr>
            </w:pPr>
          </w:p>
        </w:tc>
        <w:tc>
          <w:tcPr>
            <w:tcW w:w="676" w:type="dxa"/>
            <w:vAlign w:val="center"/>
          </w:tcPr>
          <w:p>
            <w:pPr>
              <w:jc w:val="center"/>
              <w:rPr>
                <w:rFonts w:ascii="宋体" w:hAnsi="宋体" w:eastAsia="宋体" w:cs="宋体"/>
                <w:kern w:val="0"/>
                <w:szCs w:val="21"/>
              </w:rPr>
            </w:pPr>
            <w:r>
              <w:rPr>
                <w:rFonts w:hint="eastAsia" w:ascii="宋体" w:hAnsi="宋体" w:eastAsia="宋体" w:cs="宋体"/>
                <w:kern w:val="0"/>
                <w:szCs w:val="21"/>
              </w:rPr>
              <w:t>六</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0</w:t>
            </w: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w:t>
            </w:r>
          </w:p>
        </w:tc>
        <w:tc>
          <w:tcPr>
            <w:tcW w:w="964" w:type="dxa"/>
            <w:vAlign w:val="center"/>
          </w:tcPr>
          <w:p>
            <w:pPr>
              <w:jc w:val="center"/>
              <w:rPr>
                <w:rFonts w:ascii="宋体" w:hAnsi="宋体" w:eastAsia="宋体" w:cs="宋体"/>
                <w:kern w:val="0"/>
                <w:szCs w:val="21"/>
              </w:rPr>
            </w:pP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17</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2</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342" w:type="dxa"/>
            <w:gridSpan w:val="2"/>
            <w:vAlign w:val="center"/>
          </w:tcPr>
          <w:p>
            <w:pPr>
              <w:jc w:val="center"/>
              <w:rPr>
                <w:rFonts w:ascii="宋体" w:hAnsi="宋体" w:eastAsia="宋体" w:cs="宋体"/>
                <w:kern w:val="0"/>
                <w:szCs w:val="21"/>
              </w:rPr>
            </w:pPr>
            <w:r>
              <w:rPr>
                <w:rFonts w:hint="eastAsia" w:ascii="宋体" w:hAnsi="宋体" w:eastAsia="宋体" w:cs="宋体"/>
                <w:kern w:val="0"/>
                <w:szCs w:val="21"/>
              </w:rPr>
              <w:t>合计</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76</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2</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4</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6</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5</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25</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2</w:t>
            </w:r>
          </w:p>
        </w:tc>
        <w:tc>
          <w:tcPr>
            <w:tcW w:w="964" w:type="dxa"/>
            <w:vAlign w:val="center"/>
          </w:tcPr>
          <w:p>
            <w:pPr>
              <w:jc w:val="center"/>
              <w:rPr>
                <w:rFonts w:ascii="宋体" w:hAnsi="宋体" w:eastAsia="宋体" w:cs="宋体"/>
                <w:kern w:val="0"/>
                <w:szCs w:val="21"/>
              </w:rPr>
            </w:pPr>
            <w:r>
              <w:rPr>
                <w:rFonts w:hint="eastAsia" w:ascii="宋体" w:hAnsi="宋体" w:eastAsia="宋体" w:cs="宋体"/>
                <w:kern w:val="0"/>
                <w:szCs w:val="21"/>
              </w:rPr>
              <w:t>120</w:t>
            </w:r>
          </w:p>
        </w:tc>
      </w:tr>
    </w:tbl>
    <w:p>
      <w:pPr>
        <w:keepNext/>
        <w:keepLines/>
        <w:spacing w:line="360" w:lineRule="auto"/>
        <w:ind w:firstLine="562" w:firstLineChars="200"/>
        <w:jc w:val="left"/>
        <w:outlineLvl w:val="0"/>
        <w:rPr>
          <w:rFonts w:ascii="宋体" w:hAnsi="宋体" w:eastAsia="宋体" w:cs="宋体"/>
          <w:b/>
          <w:bCs/>
          <w:kern w:val="44"/>
          <w:sz w:val="28"/>
          <w:szCs w:val="28"/>
        </w:rPr>
      </w:pPr>
      <w:r>
        <w:rPr>
          <w:rFonts w:hint="eastAsia" w:ascii="宋体" w:hAnsi="宋体" w:eastAsia="宋体" w:cs="宋体"/>
          <w:b/>
          <w:bCs/>
          <w:kern w:val="44"/>
          <w:sz w:val="28"/>
          <w:szCs w:val="28"/>
        </w:rPr>
        <w:t>（二）教学进程安排</w:t>
      </w:r>
    </w:p>
    <w:tbl>
      <w:tblPr>
        <w:tblStyle w:val="11"/>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362"/>
        <w:gridCol w:w="430"/>
        <w:gridCol w:w="1389"/>
        <w:gridCol w:w="589"/>
        <w:gridCol w:w="564"/>
        <w:gridCol w:w="612"/>
        <w:gridCol w:w="503"/>
        <w:gridCol w:w="601"/>
        <w:gridCol w:w="624"/>
        <w:gridCol w:w="768"/>
        <w:gridCol w:w="828"/>
        <w:gridCol w:w="816"/>
        <w:gridCol w:w="732"/>
        <w:gridCol w:w="734"/>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723" w:type="dxa"/>
            <w:gridSpan w:val="2"/>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课程</w:t>
            </w:r>
          </w:p>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类别</w:t>
            </w:r>
          </w:p>
        </w:tc>
        <w:tc>
          <w:tcPr>
            <w:tcW w:w="430" w:type="dxa"/>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序号</w:t>
            </w:r>
          </w:p>
        </w:tc>
        <w:tc>
          <w:tcPr>
            <w:tcW w:w="1389" w:type="dxa"/>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课程名称</w:t>
            </w:r>
          </w:p>
        </w:tc>
        <w:tc>
          <w:tcPr>
            <w:tcW w:w="1765" w:type="dxa"/>
            <w:gridSpan w:val="3"/>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学时分配</w:t>
            </w:r>
          </w:p>
        </w:tc>
        <w:tc>
          <w:tcPr>
            <w:tcW w:w="503" w:type="dxa"/>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学</w:t>
            </w:r>
          </w:p>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分</w:t>
            </w:r>
          </w:p>
        </w:tc>
        <w:tc>
          <w:tcPr>
            <w:tcW w:w="1225" w:type="dxa"/>
            <w:gridSpan w:val="2"/>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考核学期</w:t>
            </w:r>
          </w:p>
        </w:tc>
        <w:tc>
          <w:tcPr>
            <w:tcW w:w="4592" w:type="dxa"/>
            <w:gridSpan w:val="6"/>
            <w:vAlign w:val="center"/>
          </w:tcPr>
          <w:p>
            <w:pPr>
              <w:adjustRightInd w:val="0"/>
              <w:snapToGrid w:val="0"/>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按学年、学期教学进程安排</w:t>
            </w:r>
          </w:p>
          <w:p>
            <w:pPr>
              <w:adjustRightInd w:val="0"/>
              <w:snapToGrid w:val="0"/>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（周学时</w:t>
            </w:r>
            <w:r>
              <w:rPr>
                <w:rFonts w:ascii="宋体" w:hAnsi="宋体" w:eastAsia="宋体" w:cs="Times New Roman"/>
                <w:b/>
                <w:sz w:val="18"/>
                <w:szCs w:val="18"/>
                <w:highlight w:val="none"/>
              </w:rPr>
              <w:t>/</w:t>
            </w:r>
            <w:r>
              <w:rPr>
                <w:rFonts w:hint="eastAsia" w:ascii="宋体" w:hAnsi="宋体" w:eastAsia="宋体" w:cs="Times New Roman"/>
                <w:b/>
                <w:sz w:val="18"/>
                <w:szCs w:val="18"/>
                <w:highlight w:val="none"/>
              </w:rPr>
              <w:t>教学周数）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3" w:type="dxa"/>
            <w:gridSpan w:val="2"/>
            <w:vMerge w:val="continue"/>
            <w:vAlign w:val="center"/>
          </w:tcPr>
          <w:p>
            <w:pPr>
              <w:spacing w:line="320" w:lineRule="exact"/>
              <w:jc w:val="center"/>
              <w:rPr>
                <w:rFonts w:ascii="宋体" w:hAnsi="Times New Roman" w:eastAsia="宋体" w:cs="Times New Roman"/>
                <w:b/>
                <w:sz w:val="18"/>
                <w:szCs w:val="18"/>
                <w:highlight w:val="none"/>
              </w:rPr>
            </w:pPr>
          </w:p>
        </w:tc>
        <w:tc>
          <w:tcPr>
            <w:tcW w:w="430" w:type="dxa"/>
            <w:vMerge w:val="continue"/>
            <w:vAlign w:val="center"/>
          </w:tcPr>
          <w:p>
            <w:pPr>
              <w:spacing w:line="320" w:lineRule="exact"/>
              <w:jc w:val="center"/>
              <w:rPr>
                <w:rFonts w:ascii="宋体" w:hAnsi="Times New Roman" w:eastAsia="宋体" w:cs="Times New Roman"/>
                <w:b/>
                <w:sz w:val="18"/>
                <w:szCs w:val="18"/>
                <w:highlight w:val="none"/>
              </w:rPr>
            </w:pPr>
          </w:p>
        </w:tc>
        <w:tc>
          <w:tcPr>
            <w:tcW w:w="1389" w:type="dxa"/>
            <w:vMerge w:val="continue"/>
            <w:vAlign w:val="center"/>
          </w:tcPr>
          <w:p>
            <w:pPr>
              <w:spacing w:line="320" w:lineRule="exact"/>
              <w:rPr>
                <w:rFonts w:ascii="宋体" w:hAnsi="Times New Roman" w:eastAsia="宋体" w:cs="Times New Roman"/>
                <w:b/>
                <w:sz w:val="18"/>
                <w:szCs w:val="18"/>
                <w:highlight w:val="none"/>
              </w:rPr>
            </w:pPr>
          </w:p>
        </w:tc>
        <w:tc>
          <w:tcPr>
            <w:tcW w:w="1765" w:type="dxa"/>
            <w:gridSpan w:val="3"/>
            <w:vMerge w:val="continue"/>
            <w:vAlign w:val="center"/>
          </w:tcPr>
          <w:p>
            <w:pPr>
              <w:spacing w:line="320" w:lineRule="exact"/>
              <w:jc w:val="center"/>
              <w:rPr>
                <w:rFonts w:ascii="宋体" w:hAnsi="Times New Roman" w:eastAsia="宋体" w:cs="Times New Roman"/>
                <w:b/>
                <w:sz w:val="18"/>
                <w:szCs w:val="18"/>
                <w:highlight w:val="none"/>
              </w:rPr>
            </w:pPr>
          </w:p>
        </w:tc>
        <w:tc>
          <w:tcPr>
            <w:tcW w:w="503" w:type="dxa"/>
            <w:vMerge w:val="continue"/>
            <w:vAlign w:val="center"/>
          </w:tcPr>
          <w:p>
            <w:pPr>
              <w:spacing w:line="320" w:lineRule="exact"/>
              <w:jc w:val="center"/>
              <w:rPr>
                <w:rFonts w:ascii="宋体" w:hAnsi="Times New Roman" w:eastAsia="宋体" w:cs="Times New Roman"/>
                <w:b/>
                <w:sz w:val="18"/>
                <w:szCs w:val="18"/>
                <w:highlight w:val="none"/>
              </w:rPr>
            </w:pPr>
          </w:p>
        </w:tc>
        <w:tc>
          <w:tcPr>
            <w:tcW w:w="1225" w:type="dxa"/>
            <w:gridSpan w:val="2"/>
            <w:vMerge w:val="continue"/>
            <w:vAlign w:val="center"/>
          </w:tcPr>
          <w:p>
            <w:pPr>
              <w:spacing w:line="320" w:lineRule="exact"/>
              <w:jc w:val="center"/>
              <w:rPr>
                <w:rFonts w:ascii="宋体" w:hAnsi="Times New Roman" w:eastAsia="宋体" w:cs="Times New Roman"/>
                <w:b/>
                <w:sz w:val="18"/>
                <w:szCs w:val="18"/>
                <w:highlight w:val="none"/>
              </w:rPr>
            </w:pPr>
          </w:p>
        </w:tc>
        <w:tc>
          <w:tcPr>
            <w:tcW w:w="1596" w:type="dxa"/>
            <w:gridSpan w:val="2"/>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第一学年</w:t>
            </w:r>
          </w:p>
        </w:tc>
        <w:tc>
          <w:tcPr>
            <w:tcW w:w="1548" w:type="dxa"/>
            <w:gridSpan w:val="2"/>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第二学年</w:t>
            </w:r>
          </w:p>
        </w:tc>
        <w:tc>
          <w:tcPr>
            <w:tcW w:w="1448" w:type="dxa"/>
            <w:gridSpan w:val="2"/>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3" w:type="dxa"/>
            <w:gridSpan w:val="2"/>
            <w:vMerge w:val="continue"/>
            <w:vAlign w:val="center"/>
          </w:tcPr>
          <w:p>
            <w:pPr>
              <w:spacing w:line="320" w:lineRule="exact"/>
              <w:jc w:val="center"/>
              <w:rPr>
                <w:rFonts w:ascii="宋体" w:hAnsi="Times New Roman" w:eastAsia="宋体" w:cs="Times New Roman"/>
                <w:b/>
                <w:sz w:val="18"/>
                <w:szCs w:val="18"/>
                <w:highlight w:val="none"/>
              </w:rPr>
            </w:pPr>
          </w:p>
        </w:tc>
        <w:tc>
          <w:tcPr>
            <w:tcW w:w="430" w:type="dxa"/>
            <w:vMerge w:val="continue"/>
            <w:vAlign w:val="center"/>
          </w:tcPr>
          <w:p>
            <w:pPr>
              <w:spacing w:line="320" w:lineRule="exact"/>
              <w:jc w:val="center"/>
              <w:rPr>
                <w:rFonts w:ascii="宋体" w:hAnsi="Times New Roman" w:eastAsia="宋体" w:cs="Times New Roman"/>
                <w:b/>
                <w:sz w:val="18"/>
                <w:szCs w:val="18"/>
                <w:highlight w:val="none"/>
              </w:rPr>
            </w:pPr>
          </w:p>
        </w:tc>
        <w:tc>
          <w:tcPr>
            <w:tcW w:w="1389" w:type="dxa"/>
            <w:vMerge w:val="continue"/>
            <w:vAlign w:val="center"/>
          </w:tcPr>
          <w:p>
            <w:pPr>
              <w:spacing w:line="320" w:lineRule="exact"/>
              <w:rPr>
                <w:rFonts w:ascii="宋体" w:hAnsi="Times New Roman" w:eastAsia="宋体" w:cs="Times New Roman"/>
                <w:b/>
                <w:sz w:val="18"/>
                <w:szCs w:val="18"/>
                <w:highlight w:val="none"/>
              </w:rPr>
            </w:pPr>
          </w:p>
        </w:tc>
        <w:tc>
          <w:tcPr>
            <w:tcW w:w="589" w:type="dxa"/>
            <w:vMerge w:val="restart"/>
            <w:vAlign w:val="center"/>
          </w:tcPr>
          <w:p>
            <w:pPr>
              <w:adjustRightInd w:val="0"/>
              <w:snapToGrid w:val="0"/>
              <w:spacing w:line="320" w:lineRule="exact"/>
              <w:jc w:val="center"/>
              <w:rPr>
                <w:rFonts w:ascii="宋体" w:hAnsi="宋体" w:eastAsia="宋体" w:cs="Times New Roman"/>
                <w:b/>
                <w:sz w:val="18"/>
                <w:szCs w:val="18"/>
                <w:highlight w:val="none"/>
              </w:rPr>
            </w:pPr>
            <w:r>
              <w:rPr>
                <w:rFonts w:hint="eastAsia" w:ascii="宋体" w:hAnsi="宋体" w:eastAsia="宋体" w:cs="Times New Roman"/>
                <w:b/>
                <w:sz w:val="18"/>
                <w:szCs w:val="18"/>
                <w:highlight w:val="none"/>
              </w:rPr>
              <w:t>总</w:t>
            </w:r>
          </w:p>
          <w:p>
            <w:pPr>
              <w:adjustRightInd w:val="0"/>
              <w:snapToGrid w:val="0"/>
              <w:spacing w:line="320" w:lineRule="exact"/>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学时</w:t>
            </w:r>
          </w:p>
        </w:tc>
        <w:tc>
          <w:tcPr>
            <w:tcW w:w="564" w:type="dxa"/>
            <w:vMerge w:val="restart"/>
            <w:vAlign w:val="center"/>
          </w:tcPr>
          <w:p>
            <w:pPr>
              <w:adjustRightInd w:val="0"/>
              <w:snapToGrid w:val="0"/>
              <w:spacing w:line="320" w:lineRule="exact"/>
              <w:ind w:right="-168" w:rightChars="-80"/>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理论</w:t>
            </w:r>
          </w:p>
          <w:p>
            <w:pPr>
              <w:adjustRightInd w:val="0"/>
              <w:snapToGrid w:val="0"/>
              <w:spacing w:line="320" w:lineRule="exact"/>
              <w:ind w:right="-168" w:rightChars="-80"/>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学时</w:t>
            </w:r>
          </w:p>
        </w:tc>
        <w:tc>
          <w:tcPr>
            <w:tcW w:w="612" w:type="dxa"/>
            <w:vMerge w:val="restart"/>
            <w:vAlign w:val="center"/>
          </w:tcPr>
          <w:p>
            <w:pPr>
              <w:adjustRightInd w:val="0"/>
              <w:snapToGrid w:val="0"/>
              <w:spacing w:line="320" w:lineRule="exact"/>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实践</w:t>
            </w:r>
          </w:p>
          <w:p>
            <w:pPr>
              <w:adjustRightInd w:val="0"/>
              <w:snapToGrid w:val="0"/>
              <w:spacing w:line="320" w:lineRule="exact"/>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学时</w:t>
            </w:r>
          </w:p>
        </w:tc>
        <w:tc>
          <w:tcPr>
            <w:tcW w:w="503" w:type="dxa"/>
            <w:vMerge w:val="continue"/>
            <w:vAlign w:val="center"/>
          </w:tcPr>
          <w:p>
            <w:pPr>
              <w:spacing w:line="320" w:lineRule="exact"/>
              <w:rPr>
                <w:rFonts w:ascii="宋体" w:hAnsi="Times New Roman" w:eastAsia="宋体" w:cs="Times New Roman"/>
                <w:b/>
                <w:sz w:val="18"/>
                <w:szCs w:val="18"/>
                <w:highlight w:val="none"/>
              </w:rPr>
            </w:pPr>
          </w:p>
        </w:tc>
        <w:tc>
          <w:tcPr>
            <w:tcW w:w="601" w:type="dxa"/>
            <w:vMerge w:val="restart"/>
            <w:vAlign w:val="center"/>
          </w:tcPr>
          <w:p>
            <w:pPr>
              <w:adjustRightInd w:val="0"/>
              <w:snapToGrid w:val="0"/>
              <w:spacing w:line="320" w:lineRule="exact"/>
              <w:jc w:val="center"/>
              <w:rPr>
                <w:rFonts w:ascii="宋体" w:hAnsi="宋体" w:eastAsia="宋体" w:cs="Times New Roman"/>
                <w:b/>
                <w:sz w:val="18"/>
                <w:szCs w:val="18"/>
                <w:highlight w:val="none"/>
              </w:rPr>
            </w:pPr>
            <w:r>
              <w:rPr>
                <w:rFonts w:hint="eastAsia" w:ascii="宋体" w:hAnsi="宋体" w:eastAsia="宋体" w:cs="Times New Roman"/>
                <w:b/>
                <w:sz w:val="18"/>
                <w:szCs w:val="18"/>
                <w:highlight w:val="none"/>
              </w:rPr>
              <w:t>考试学期</w:t>
            </w:r>
          </w:p>
        </w:tc>
        <w:tc>
          <w:tcPr>
            <w:tcW w:w="624" w:type="dxa"/>
            <w:vMerge w:val="restart"/>
            <w:vAlign w:val="center"/>
          </w:tcPr>
          <w:p>
            <w:pPr>
              <w:adjustRightInd w:val="0"/>
              <w:snapToGrid w:val="0"/>
              <w:spacing w:line="320" w:lineRule="exact"/>
              <w:jc w:val="center"/>
              <w:rPr>
                <w:rFonts w:ascii="宋体" w:hAnsi="宋体" w:eastAsia="宋体" w:cs="Times New Roman"/>
                <w:b/>
                <w:sz w:val="18"/>
                <w:szCs w:val="18"/>
                <w:highlight w:val="none"/>
              </w:rPr>
            </w:pPr>
            <w:r>
              <w:rPr>
                <w:rFonts w:hint="eastAsia" w:ascii="宋体" w:hAnsi="宋体" w:eastAsia="宋体" w:cs="Times New Roman"/>
                <w:b/>
                <w:sz w:val="18"/>
                <w:szCs w:val="18"/>
                <w:highlight w:val="none"/>
              </w:rPr>
              <w:t>考查学期</w:t>
            </w:r>
          </w:p>
        </w:tc>
        <w:tc>
          <w:tcPr>
            <w:tcW w:w="768"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一</w:t>
            </w:r>
          </w:p>
        </w:tc>
        <w:tc>
          <w:tcPr>
            <w:tcW w:w="828"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二</w:t>
            </w:r>
          </w:p>
        </w:tc>
        <w:tc>
          <w:tcPr>
            <w:tcW w:w="816"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三</w:t>
            </w:r>
          </w:p>
        </w:tc>
        <w:tc>
          <w:tcPr>
            <w:tcW w:w="732"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四</w:t>
            </w:r>
          </w:p>
        </w:tc>
        <w:tc>
          <w:tcPr>
            <w:tcW w:w="734"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五</w:t>
            </w:r>
          </w:p>
        </w:tc>
        <w:tc>
          <w:tcPr>
            <w:tcW w:w="714"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3" w:type="dxa"/>
            <w:gridSpan w:val="2"/>
            <w:vMerge w:val="continue"/>
            <w:vAlign w:val="center"/>
          </w:tcPr>
          <w:p>
            <w:pPr>
              <w:spacing w:line="320" w:lineRule="exact"/>
              <w:jc w:val="center"/>
              <w:rPr>
                <w:rFonts w:ascii="宋体" w:hAnsi="Times New Roman" w:eastAsia="宋体" w:cs="Times New Roman"/>
                <w:b/>
                <w:sz w:val="18"/>
                <w:szCs w:val="18"/>
                <w:highlight w:val="none"/>
              </w:rPr>
            </w:pPr>
          </w:p>
        </w:tc>
        <w:tc>
          <w:tcPr>
            <w:tcW w:w="430" w:type="dxa"/>
            <w:vMerge w:val="continue"/>
            <w:vAlign w:val="center"/>
          </w:tcPr>
          <w:p>
            <w:pPr>
              <w:spacing w:line="320" w:lineRule="exact"/>
              <w:jc w:val="center"/>
              <w:rPr>
                <w:rFonts w:ascii="宋体" w:hAnsi="Times New Roman" w:eastAsia="宋体" w:cs="Times New Roman"/>
                <w:b/>
                <w:sz w:val="18"/>
                <w:szCs w:val="18"/>
                <w:highlight w:val="none"/>
              </w:rPr>
            </w:pPr>
          </w:p>
        </w:tc>
        <w:tc>
          <w:tcPr>
            <w:tcW w:w="1389" w:type="dxa"/>
            <w:vMerge w:val="continue"/>
            <w:vAlign w:val="center"/>
          </w:tcPr>
          <w:p>
            <w:pPr>
              <w:spacing w:line="320" w:lineRule="exact"/>
              <w:jc w:val="center"/>
              <w:rPr>
                <w:rFonts w:ascii="宋体" w:hAnsi="Times New Roman" w:eastAsia="宋体" w:cs="Times New Roman"/>
                <w:b/>
                <w:sz w:val="18"/>
                <w:szCs w:val="18"/>
                <w:highlight w:val="none"/>
              </w:rPr>
            </w:pPr>
          </w:p>
        </w:tc>
        <w:tc>
          <w:tcPr>
            <w:tcW w:w="589" w:type="dxa"/>
            <w:vMerge w:val="continue"/>
            <w:vAlign w:val="center"/>
          </w:tcPr>
          <w:p>
            <w:pPr>
              <w:spacing w:line="320" w:lineRule="exact"/>
              <w:jc w:val="center"/>
              <w:rPr>
                <w:rFonts w:ascii="宋体" w:hAnsi="Times New Roman" w:eastAsia="宋体" w:cs="Times New Roman"/>
                <w:b/>
                <w:sz w:val="18"/>
                <w:szCs w:val="18"/>
                <w:highlight w:val="none"/>
              </w:rPr>
            </w:pPr>
          </w:p>
        </w:tc>
        <w:tc>
          <w:tcPr>
            <w:tcW w:w="564" w:type="dxa"/>
            <w:vMerge w:val="continue"/>
            <w:vAlign w:val="center"/>
          </w:tcPr>
          <w:p>
            <w:pPr>
              <w:spacing w:line="320" w:lineRule="exact"/>
              <w:jc w:val="center"/>
              <w:rPr>
                <w:rFonts w:ascii="宋体" w:hAnsi="Times New Roman" w:eastAsia="宋体" w:cs="Times New Roman"/>
                <w:b/>
                <w:sz w:val="18"/>
                <w:szCs w:val="18"/>
                <w:highlight w:val="none"/>
              </w:rPr>
            </w:pPr>
          </w:p>
        </w:tc>
        <w:tc>
          <w:tcPr>
            <w:tcW w:w="612" w:type="dxa"/>
            <w:vMerge w:val="continue"/>
            <w:vAlign w:val="center"/>
          </w:tcPr>
          <w:p>
            <w:pPr>
              <w:spacing w:line="320" w:lineRule="exact"/>
              <w:jc w:val="center"/>
              <w:rPr>
                <w:rFonts w:ascii="宋体" w:hAnsi="Times New Roman" w:eastAsia="宋体" w:cs="Times New Roman"/>
                <w:b/>
                <w:sz w:val="18"/>
                <w:szCs w:val="18"/>
                <w:highlight w:val="none"/>
              </w:rPr>
            </w:pPr>
          </w:p>
        </w:tc>
        <w:tc>
          <w:tcPr>
            <w:tcW w:w="503" w:type="dxa"/>
            <w:vMerge w:val="continue"/>
            <w:vAlign w:val="center"/>
          </w:tcPr>
          <w:p>
            <w:pPr>
              <w:spacing w:line="320" w:lineRule="exact"/>
              <w:jc w:val="center"/>
              <w:rPr>
                <w:rFonts w:ascii="宋体" w:hAnsi="Times New Roman" w:eastAsia="宋体" w:cs="Times New Roman"/>
                <w:b/>
                <w:sz w:val="18"/>
                <w:szCs w:val="18"/>
                <w:highlight w:val="none"/>
              </w:rPr>
            </w:pPr>
          </w:p>
        </w:tc>
        <w:tc>
          <w:tcPr>
            <w:tcW w:w="601" w:type="dxa"/>
            <w:vMerge w:val="continue"/>
            <w:vAlign w:val="center"/>
          </w:tcPr>
          <w:p>
            <w:pPr>
              <w:spacing w:line="320" w:lineRule="exact"/>
              <w:jc w:val="center"/>
              <w:rPr>
                <w:rFonts w:ascii="宋体" w:hAnsi="Times New Roman" w:eastAsia="宋体" w:cs="Times New Roman"/>
                <w:b/>
                <w:sz w:val="18"/>
                <w:szCs w:val="18"/>
                <w:highlight w:val="none"/>
              </w:rPr>
            </w:pPr>
          </w:p>
        </w:tc>
        <w:tc>
          <w:tcPr>
            <w:tcW w:w="624" w:type="dxa"/>
            <w:vMerge w:val="continue"/>
            <w:vAlign w:val="center"/>
          </w:tcPr>
          <w:p>
            <w:pPr>
              <w:spacing w:line="320" w:lineRule="exact"/>
              <w:jc w:val="center"/>
              <w:rPr>
                <w:rFonts w:ascii="宋体" w:hAnsi="Times New Roman" w:eastAsia="宋体" w:cs="Times New Roman"/>
                <w:b/>
                <w:sz w:val="18"/>
                <w:szCs w:val="18"/>
                <w:highlight w:val="none"/>
              </w:rPr>
            </w:pPr>
          </w:p>
        </w:tc>
        <w:tc>
          <w:tcPr>
            <w:tcW w:w="768"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20</w:t>
            </w:r>
            <w:r>
              <w:rPr>
                <w:rFonts w:ascii="宋体" w:hAnsi="宋体" w:eastAsia="宋体" w:cs="Times New Roman"/>
                <w:b/>
                <w:sz w:val="18"/>
                <w:szCs w:val="18"/>
                <w:highlight w:val="none"/>
              </w:rPr>
              <w:t>W</w:t>
            </w:r>
          </w:p>
        </w:tc>
        <w:tc>
          <w:tcPr>
            <w:tcW w:w="828"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20</w:t>
            </w:r>
            <w:r>
              <w:rPr>
                <w:rFonts w:ascii="宋体" w:hAnsi="宋体" w:eastAsia="宋体" w:cs="Times New Roman"/>
                <w:b/>
                <w:sz w:val="18"/>
                <w:szCs w:val="18"/>
                <w:highlight w:val="none"/>
              </w:rPr>
              <w:t>W</w:t>
            </w:r>
          </w:p>
        </w:tc>
        <w:tc>
          <w:tcPr>
            <w:tcW w:w="816"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20</w:t>
            </w:r>
            <w:r>
              <w:rPr>
                <w:rFonts w:ascii="宋体" w:hAnsi="宋体" w:eastAsia="宋体" w:cs="Times New Roman"/>
                <w:b/>
                <w:sz w:val="18"/>
                <w:szCs w:val="18"/>
                <w:highlight w:val="none"/>
              </w:rPr>
              <w:t>W</w:t>
            </w:r>
          </w:p>
        </w:tc>
        <w:tc>
          <w:tcPr>
            <w:tcW w:w="732"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20</w:t>
            </w:r>
            <w:r>
              <w:rPr>
                <w:rFonts w:ascii="宋体" w:hAnsi="宋体" w:eastAsia="宋体" w:cs="Times New Roman"/>
                <w:b/>
                <w:sz w:val="18"/>
                <w:szCs w:val="18"/>
                <w:highlight w:val="none"/>
              </w:rPr>
              <w:t>W</w:t>
            </w:r>
          </w:p>
        </w:tc>
        <w:tc>
          <w:tcPr>
            <w:tcW w:w="734"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20</w:t>
            </w:r>
            <w:r>
              <w:rPr>
                <w:rFonts w:ascii="宋体" w:hAnsi="宋体" w:eastAsia="宋体" w:cs="Times New Roman"/>
                <w:b/>
                <w:sz w:val="18"/>
                <w:szCs w:val="18"/>
                <w:highlight w:val="none"/>
              </w:rPr>
              <w:t>W</w:t>
            </w:r>
          </w:p>
        </w:tc>
        <w:tc>
          <w:tcPr>
            <w:tcW w:w="714"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宋体" w:eastAsia="宋体" w:cs="Times New Roman"/>
                <w:b/>
                <w:sz w:val="18"/>
                <w:szCs w:val="18"/>
                <w:highlight w:val="none"/>
              </w:rPr>
              <w:t>20</w:t>
            </w:r>
            <w:r>
              <w:rPr>
                <w:rFonts w:ascii="宋体" w:hAnsi="宋体" w:eastAsia="宋体" w:cs="Times New Roman"/>
                <w:b/>
                <w:sz w:val="18"/>
                <w:szCs w:val="18"/>
                <w:highlight w:val="none"/>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公共基础课</w:t>
            </w:r>
          </w:p>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程</w:t>
            </w:r>
          </w:p>
          <w:p>
            <w:pPr>
              <w:spacing w:line="320" w:lineRule="exact"/>
              <w:jc w:val="center"/>
              <w:rPr>
                <w:rFonts w:ascii="宋体" w:hAnsi="Times New Roman" w:eastAsia="宋体" w:cs="Times New Roman"/>
                <w:b/>
                <w:sz w:val="18"/>
                <w:szCs w:val="18"/>
                <w:highlight w:val="none"/>
              </w:rPr>
            </w:pPr>
          </w:p>
        </w:tc>
        <w:tc>
          <w:tcPr>
            <w:tcW w:w="362" w:type="dxa"/>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公共基础必修课</w:t>
            </w:r>
          </w:p>
        </w:tc>
        <w:tc>
          <w:tcPr>
            <w:tcW w:w="430"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1</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思想道德与法治</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48</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38</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10</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w:t>
            </w:r>
          </w:p>
        </w:tc>
        <w:tc>
          <w:tcPr>
            <w:tcW w:w="601"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624" w:type="dxa"/>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4/</w:t>
            </w:r>
            <w:r>
              <w:rPr>
                <w:rFonts w:ascii="宋体" w:hAnsi="宋体" w:eastAsia="宋体" w:cs="Times New Roman"/>
                <w:bCs/>
                <w:sz w:val="18"/>
                <w:szCs w:val="18"/>
                <w:highlight w:val="none"/>
              </w:rPr>
              <w:t>12W</w:t>
            </w:r>
          </w:p>
        </w:tc>
        <w:tc>
          <w:tcPr>
            <w:tcW w:w="828" w:type="dxa"/>
            <w:vAlign w:val="center"/>
          </w:tcPr>
          <w:p>
            <w:pPr>
              <w:spacing w:line="320" w:lineRule="exact"/>
              <w:jc w:val="center"/>
              <w:rPr>
                <w:rFonts w:ascii="宋体" w:hAnsi="宋体" w:eastAsia="宋体" w:cs="Times New Roman"/>
                <w:bCs/>
                <w:sz w:val="18"/>
                <w:szCs w:val="18"/>
                <w:highlight w:val="none"/>
              </w:rPr>
            </w:pPr>
          </w:p>
        </w:tc>
        <w:tc>
          <w:tcPr>
            <w:tcW w:w="816" w:type="dxa"/>
            <w:vAlign w:val="center"/>
          </w:tcPr>
          <w:p>
            <w:pPr>
              <w:spacing w:line="320" w:lineRule="exact"/>
              <w:jc w:val="center"/>
              <w:rPr>
                <w:rFonts w:ascii="宋体" w:hAnsi="宋体" w:eastAsia="宋体" w:cs="Times New Roman"/>
                <w:bCs/>
                <w:sz w:val="18"/>
                <w:szCs w:val="18"/>
                <w:highlight w:val="none"/>
              </w:rPr>
            </w:pPr>
          </w:p>
        </w:tc>
        <w:tc>
          <w:tcPr>
            <w:tcW w:w="732" w:type="dxa"/>
            <w:vAlign w:val="center"/>
          </w:tcPr>
          <w:p>
            <w:pPr>
              <w:spacing w:line="320" w:lineRule="exact"/>
              <w:jc w:val="center"/>
              <w:rPr>
                <w:rFonts w:ascii="宋体" w:hAnsi="宋体" w:eastAsia="宋体" w:cs="Times New Roman"/>
                <w:bCs/>
                <w:sz w:val="18"/>
                <w:szCs w:val="18"/>
                <w:highlight w:val="none"/>
              </w:rPr>
            </w:pPr>
          </w:p>
        </w:tc>
        <w:tc>
          <w:tcPr>
            <w:tcW w:w="734" w:type="dxa"/>
            <w:vAlign w:val="center"/>
          </w:tcPr>
          <w:p>
            <w:pPr>
              <w:spacing w:line="320" w:lineRule="exact"/>
              <w:ind w:right="-105" w:rightChars="-50"/>
              <w:jc w:val="center"/>
              <w:rPr>
                <w:rFonts w:ascii="宋体" w:hAnsi="宋体" w:eastAsia="宋体" w:cs="Times New Roman"/>
                <w:bCs/>
                <w:sz w:val="18"/>
                <w:szCs w:val="18"/>
                <w:highlight w:val="none"/>
              </w:rPr>
            </w:pPr>
          </w:p>
        </w:tc>
        <w:tc>
          <w:tcPr>
            <w:tcW w:w="714" w:type="dxa"/>
            <w:vAlign w:val="center"/>
          </w:tcPr>
          <w:p>
            <w:pPr>
              <w:spacing w:line="320" w:lineRule="exact"/>
              <w:jc w:val="center"/>
              <w:rPr>
                <w:rFonts w:ascii="宋体" w:hAnsi="宋体"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2</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毛泽东思想和中国特色社会主义理论体系概论</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32</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30</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24" w:type="dxa"/>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r>
              <w:rPr>
                <w:rFonts w:ascii="宋体" w:hAnsi="Times New Roman" w:eastAsia="宋体" w:cs="Times New Roman"/>
                <w:bCs/>
                <w:sz w:val="18"/>
                <w:szCs w:val="18"/>
                <w:highlight w:val="none"/>
              </w:rPr>
              <w:t>/8W</w:t>
            </w: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3</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习近平新时代中国特色社会主义思想概论</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48</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36</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12</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w:t>
            </w:r>
          </w:p>
        </w:tc>
        <w:tc>
          <w:tcPr>
            <w:tcW w:w="601"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24" w:type="dxa"/>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r>
              <w:rPr>
                <w:rFonts w:ascii="宋体" w:hAnsi="Times New Roman" w:eastAsia="宋体" w:cs="Times New Roman"/>
                <w:bCs/>
                <w:sz w:val="18"/>
                <w:szCs w:val="18"/>
                <w:highlight w:val="none"/>
              </w:rPr>
              <w:t>/4W</w:t>
            </w:r>
          </w:p>
        </w:tc>
        <w:tc>
          <w:tcPr>
            <w:tcW w:w="82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r>
              <w:rPr>
                <w:rFonts w:ascii="宋体" w:hAnsi="Times New Roman" w:eastAsia="宋体" w:cs="Times New Roman"/>
                <w:bCs/>
                <w:sz w:val="18"/>
                <w:szCs w:val="18"/>
                <w:highlight w:val="none"/>
              </w:rPr>
              <w:t>/8W</w:t>
            </w: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4</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军事课</w:t>
            </w:r>
          </w:p>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（含国家安全教育）</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32</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32</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0</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624" w:type="dxa"/>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r>
              <w:rPr>
                <w:rFonts w:ascii="宋体" w:hAnsi="Times New Roman" w:eastAsia="宋体" w:cs="Times New Roman"/>
                <w:bCs/>
                <w:sz w:val="18"/>
                <w:szCs w:val="18"/>
                <w:highlight w:val="none"/>
              </w:rPr>
              <w:t>16</w:t>
            </w:r>
            <w:r>
              <w:rPr>
                <w:rFonts w:hint="eastAsia" w:ascii="宋体" w:hAnsi="Times New Roman" w:eastAsia="宋体" w:cs="Times New Roman"/>
                <w:bCs/>
                <w:sz w:val="18"/>
                <w:szCs w:val="18"/>
                <w:highlight w:val="none"/>
              </w:rPr>
              <w:t>W</w:t>
            </w: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5</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形势与政策</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32</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32</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0</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1-4</w:t>
            </w:r>
          </w:p>
        </w:tc>
        <w:tc>
          <w:tcPr>
            <w:tcW w:w="3144" w:type="dxa"/>
            <w:gridSpan w:val="4"/>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每学期8学时</w:t>
            </w: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6</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大学生心理健康教育</w:t>
            </w:r>
          </w:p>
        </w:tc>
        <w:tc>
          <w:tcPr>
            <w:tcW w:w="589" w:type="dxa"/>
            <w:vAlign w:val="center"/>
          </w:tcPr>
          <w:p>
            <w:pPr>
              <w:autoSpaceDE w:val="0"/>
              <w:autoSpaceDN w:val="0"/>
              <w:spacing w:before="131"/>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32</w:t>
            </w:r>
          </w:p>
        </w:tc>
        <w:tc>
          <w:tcPr>
            <w:tcW w:w="564" w:type="dxa"/>
            <w:vAlign w:val="center"/>
          </w:tcPr>
          <w:p>
            <w:pPr>
              <w:autoSpaceDE w:val="0"/>
              <w:autoSpaceDN w:val="0"/>
              <w:spacing w:before="131"/>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26</w:t>
            </w:r>
          </w:p>
        </w:tc>
        <w:tc>
          <w:tcPr>
            <w:tcW w:w="612" w:type="dxa"/>
            <w:vAlign w:val="center"/>
          </w:tcPr>
          <w:p>
            <w:pPr>
              <w:autoSpaceDE w:val="0"/>
              <w:autoSpaceDN w:val="0"/>
              <w:spacing w:before="131"/>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w:t>
            </w:r>
          </w:p>
        </w:tc>
        <w:tc>
          <w:tcPr>
            <w:tcW w:w="503" w:type="dxa"/>
            <w:vAlign w:val="center"/>
          </w:tcPr>
          <w:p>
            <w:pPr>
              <w:autoSpaceDE w:val="0"/>
              <w:autoSpaceDN w:val="0"/>
              <w:spacing w:before="131"/>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76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r>
              <w:rPr>
                <w:rFonts w:ascii="宋体" w:hAnsi="Times New Roman" w:eastAsia="宋体" w:cs="Times New Roman"/>
                <w:bCs/>
                <w:sz w:val="18"/>
                <w:szCs w:val="18"/>
                <w:highlight w:val="none"/>
              </w:rPr>
              <w:t>16W</w:t>
            </w:r>
          </w:p>
        </w:tc>
        <w:tc>
          <w:tcPr>
            <w:tcW w:w="82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r>
              <w:rPr>
                <w:rFonts w:ascii="宋体" w:hAnsi="Times New Roman" w:eastAsia="宋体" w:cs="Times New Roman"/>
                <w:bCs/>
                <w:sz w:val="18"/>
                <w:szCs w:val="18"/>
                <w:highlight w:val="none"/>
              </w:rPr>
              <w:t>/16W</w:t>
            </w: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7</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体育与健康</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96</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16</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80</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1-4</w:t>
            </w:r>
          </w:p>
        </w:tc>
        <w:tc>
          <w:tcPr>
            <w:tcW w:w="76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r>
              <w:rPr>
                <w:rFonts w:ascii="宋体" w:hAnsi="Times New Roman" w:eastAsia="宋体" w:cs="Times New Roman"/>
                <w:bCs/>
                <w:sz w:val="18"/>
                <w:szCs w:val="18"/>
                <w:highlight w:val="none"/>
              </w:rPr>
              <w:t>/16W</w:t>
            </w:r>
          </w:p>
        </w:tc>
        <w:tc>
          <w:tcPr>
            <w:tcW w:w="82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r>
              <w:rPr>
                <w:rFonts w:ascii="宋体" w:hAnsi="Times New Roman" w:eastAsia="宋体" w:cs="Times New Roman"/>
                <w:bCs/>
                <w:sz w:val="18"/>
                <w:szCs w:val="18"/>
                <w:highlight w:val="none"/>
              </w:rPr>
              <w:t>/16W</w:t>
            </w:r>
          </w:p>
        </w:tc>
        <w:tc>
          <w:tcPr>
            <w:tcW w:w="816"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r>
              <w:rPr>
                <w:rFonts w:ascii="宋体" w:hAnsi="Times New Roman" w:eastAsia="宋体" w:cs="Times New Roman"/>
                <w:bCs/>
                <w:sz w:val="18"/>
                <w:szCs w:val="18"/>
                <w:highlight w:val="none"/>
              </w:rPr>
              <w:t>/</w:t>
            </w:r>
            <w:r>
              <w:rPr>
                <w:rFonts w:hint="eastAsia" w:ascii="宋体" w:hAnsi="Times New Roman" w:eastAsia="宋体" w:cs="Times New Roman"/>
                <w:bCs/>
                <w:sz w:val="18"/>
                <w:szCs w:val="18"/>
                <w:highlight w:val="none"/>
              </w:rPr>
              <w:t>8</w:t>
            </w:r>
            <w:r>
              <w:rPr>
                <w:rFonts w:ascii="宋体" w:hAnsi="Times New Roman" w:eastAsia="宋体" w:cs="Times New Roman"/>
                <w:bCs/>
                <w:sz w:val="18"/>
                <w:szCs w:val="18"/>
                <w:highlight w:val="none"/>
              </w:rPr>
              <w:t>W</w:t>
            </w:r>
          </w:p>
        </w:tc>
        <w:tc>
          <w:tcPr>
            <w:tcW w:w="73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r>
              <w:rPr>
                <w:rFonts w:ascii="宋体" w:hAnsi="Times New Roman" w:eastAsia="宋体" w:cs="Times New Roman"/>
                <w:bCs/>
                <w:sz w:val="18"/>
                <w:szCs w:val="18"/>
                <w:highlight w:val="none"/>
              </w:rPr>
              <w:t>/</w:t>
            </w:r>
            <w:r>
              <w:rPr>
                <w:rFonts w:hint="eastAsia" w:ascii="宋体" w:hAnsi="Times New Roman" w:eastAsia="宋体" w:cs="Times New Roman"/>
                <w:bCs/>
                <w:sz w:val="18"/>
                <w:szCs w:val="18"/>
                <w:highlight w:val="none"/>
              </w:rPr>
              <w:t>8</w:t>
            </w:r>
            <w:r>
              <w:rPr>
                <w:rFonts w:ascii="宋体" w:hAnsi="Times New Roman" w:eastAsia="宋体" w:cs="Times New Roman"/>
                <w:bCs/>
                <w:sz w:val="18"/>
                <w:szCs w:val="18"/>
                <w:highlight w:val="none"/>
              </w:rPr>
              <w:t>W</w:t>
            </w: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8</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信息技术</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32</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16</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16</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r>
              <w:rPr>
                <w:rFonts w:ascii="宋体" w:hAnsi="Times New Roman" w:eastAsia="宋体" w:cs="Times New Roman"/>
                <w:bCs/>
                <w:sz w:val="18"/>
                <w:szCs w:val="18"/>
                <w:highlight w:val="none"/>
              </w:rPr>
              <w:t>16W</w:t>
            </w: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9</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大学英语</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54</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10</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r>
              <w:rPr>
                <w:rFonts w:ascii="宋体" w:hAnsi="Times New Roman" w:eastAsia="宋体" w:cs="Times New Roman"/>
                <w:bCs/>
                <w:sz w:val="18"/>
                <w:szCs w:val="18"/>
                <w:highlight w:val="none"/>
              </w:rPr>
              <w:t>16W</w:t>
            </w: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10</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大学语文（含应用文写作）</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32</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24</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8</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76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r>
              <w:rPr>
                <w:rFonts w:ascii="宋体" w:hAnsi="Times New Roman" w:eastAsia="宋体" w:cs="Times New Roman"/>
                <w:bCs/>
                <w:sz w:val="18"/>
                <w:szCs w:val="18"/>
                <w:highlight w:val="none"/>
              </w:rPr>
              <w:t>16</w:t>
            </w:r>
            <w:r>
              <w:rPr>
                <w:rFonts w:hint="eastAsia" w:ascii="宋体" w:hAnsi="Times New Roman" w:eastAsia="宋体" w:cs="Times New Roman"/>
                <w:bCs/>
                <w:sz w:val="18"/>
                <w:szCs w:val="18"/>
                <w:highlight w:val="none"/>
              </w:rPr>
              <w:t>W</w:t>
            </w: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jc w:val="center"/>
              <w:rPr>
                <w:rFonts w:ascii="宋体" w:hAnsi="宋体" w:eastAsia="宋体" w:cs="Times New Roman"/>
                <w:kern w:val="0"/>
                <w:sz w:val="18"/>
                <w:szCs w:val="18"/>
                <w:highlight w:val="none"/>
              </w:rPr>
            </w:pPr>
            <w:r>
              <w:rPr>
                <w:rFonts w:ascii="宋体" w:hAnsi="Times New Roman" w:eastAsia="宋体" w:cs="Times New Roman"/>
                <w:bCs/>
                <w:sz w:val="18"/>
                <w:szCs w:val="18"/>
                <w:highlight w:val="none"/>
              </w:rPr>
              <w:t>1</w:t>
            </w:r>
            <w:r>
              <w:rPr>
                <w:rFonts w:hint="eastAsia" w:ascii="宋体" w:hAnsi="Times New Roman" w:eastAsia="宋体" w:cs="Times New Roman"/>
                <w:bCs/>
                <w:sz w:val="18"/>
                <w:szCs w:val="18"/>
                <w:highlight w:val="none"/>
              </w:rPr>
              <w:t>1</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创新创业教育（必修）</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32</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16</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16</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r>
              <w:rPr>
                <w:rFonts w:ascii="宋体" w:hAnsi="Times New Roman" w:eastAsia="宋体" w:cs="Times New Roman"/>
                <w:bCs/>
                <w:sz w:val="18"/>
                <w:szCs w:val="18"/>
                <w:highlight w:val="none"/>
              </w:rPr>
              <w:t>16W</w:t>
            </w: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12</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就业指导与规划</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32</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26</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r>
              <w:rPr>
                <w:rFonts w:ascii="宋体" w:hAnsi="Times New Roman" w:eastAsia="宋体" w:cs="Times New Roman"/>
                <w:bCs/>
                <w:sz w:val="18"/>
                <w:szCs w:val="18"/>
                <w:highlight w:val="none"/>
              </w:rPr>
              <w:t>16W</w:t>
            </w: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1819" w:type="dxa"/>
            <w:gridSpan w:val="2"/>
            <w:vAlign w:val="center"/>
          </w:tcPr>
          <w:p>
            <w:pPr>
              <w:spacing w:line="240" w:lineRule="exact"/>
              <w:jc w:val="center"/>
              <w:rPr>
                <w:rFonts w:ascii="Times New Roman" w:hAnsi="Times New Roman" w:eastAsia="宋体" w:cs="宋体"/>
                <w:b/>
                <w:bCs/>
                <w:color w:val="000000"/>
                <w:spacing w:val="-8"/>
                <w:sz w:val="18"/>
                <w:szCs w:val="18"/>
                <w:highlight w:val="none"/>
              </w:rPr>
            </w:pPr>
            <w:r>
              <w:rPr>
                <w:rFonts w:hint="eastAsia" w:ascii="Times New Roman" w:hAnsi="Times New Roman" w:eastAsia="宋体" w:cs="宋体"/>
                <w:b/>
                <w:bCs/>
                <w:color w:val="000000"/>
                <w:spacing w:val="-8"/>
                <w:sz w:val="18"/>
                <w:szCs w:val="18"/>
                <w:highlight w:val="none"/>
              </w:rPr>
              <w:t>小计</w:t>
            </w:r>
          </w:p>
          <w:p>
            <w:pPr>
              <w:spacing w:line="240" w:lineRule="exact"/>
              <w:jc w:val="center"/>
              <w:rPr>
                <w:rFonts w:ascii="Times New Roman" w:hAnsi="Times New Roman" w:eastAsia="宋体" w:cs="宋体"/>
                <w:b/>
                <w:bCs/>
                <w:color w:val="000000"/>
                <w:spacing w:val="-8"/>
                <w:sz w:val="18"/>
                <w:szCs w:val="18"/>
                <w:highlight w:val="none"/>
              </w:rPr>
            </w:pPr>
            <w:r>
              <w:rPr>
                <w:rFonts w:hint="eastAsia" w:ascii="Times New Roman" w:hAnsi="Times New Roman" w:eastAsia="宋体" w:cs="宋体"/>
                <w:b/>
                <w:bCs/>
                <w:color w:val="000000"/>
                <w:sz w:val="18"/>
                <w:szCs w:val="18"/>
                <w:highlight w:val="none"/>
              </w:rPr>
              <w:t>（占总课时比例1</w:t>
            </w:r>
            <w:r>
              <w:rPr>
                <w:rFonts w:ascii="Times New Roman" w:hAnsi="Times New Roman" w:eastAsia="宋体" w:cs="宋体"/>
                <w:b/>
                <w:bCs/>
                <w:color w:val="000000"/>
                <w:sz w:val="18"/>
                <w:szCs w:val="18"/>
                <w:highlight w:val="none"/>
              </w:rPr>
              <w:t>9</w:t>
            </w:r>
            <w:r>
              <w:rPr>
                <w:rFonts w:hint="eastAsia" w:ascii="Times New Roman" w:hAnsi="Times New Roman" w:eastAsia="宋体" w:cs="宋体"/>
                <w:b/>
                <w:bCs/>
                <w:color w:val="000000"/>
                <w:sz w:val="18"/>
                <w:szCs w:val="18"/>
                <w:highlight w:val="none"/>
                <w:lang w:val="en-US" w:eastAsia="zh-CN"/>
              </w:rPr>
              <w:t>.09</w:t>
            </w:r>
            <w:r>
              <w:rPr>
                <w:rFonts w:hint="eastAsia" w:ascii="Times New Roman" w:hAnsi="Times New Roman" w:eastAsia="宋体" w:cs="宋体"/>
                <w:b/>
                <w:bCs/>
                <w:color w:val="000000"/>
                <w:sz w:val="18"/>
                <w:szCs w:val="18"/>
                <w:highlight w:val="none"/>
              </w:rPr>
              <w:t>%）</w:t>
            </w:r>
          </w:p>
        </w:tc>
        <w:tc>
          <w:tcPr>
            <w:tcW w:w="589"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512</w:t>
            </w:r>
          </w:p>
        </w:tc>
        <w:tc>
          <w:tcPr>
            <w:tcW w:w="564"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346</w:t>
            </w:r>
          </w:p>
        </w:tc>
        <w:tc>
          <w:tcPr>
            <w:tcW w:w="612"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166</w:t>
            </w:r>
          </w:p>
        </w:tc>
        <w:tc>
          <w:tcPr>
            <w:tcW w:w="503"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32</w:t>
            </w:r>
          </w:p>
        </w:tc>
        <w:tc>
          <w:tcPr>
            <w:tcW w:w="601" w:type="dxa"/>
            <w:vAlign w:val="center"/>
          </w:tcPr>
          <w:p>
            <w:pPr>
              <w:spacing w:line="320" w:lineRule="exact"/>
              <w:jc w:val="center"/>
              <w:rPr>
                <w:rFonts w:ascii="宋体" w:hAnsi="Times New Roman" w:eastAsia="宋体" w:cs="Times New Roman"/>
                <w:b/>
                <w:bCs/>
                <w:sz w:val="18"/>
                <w:szCs w:val="18"/>
                <w:highlight w:val="none"/>
              </w:rPr>
            </w:pPr>
          </w:p>
        </w:tc>
        <w:tc>
          <w:tcPr>
            <w:tcW w:w="624" w:type="dxa"/>
            <w:vAlign w:val="center"/>
          </w:tcPr>
          <w:p>
            <w:pPr>
              <w:spacing w:line="320" w:lineRule="exact"/>
              <w:jc w:val="center"/>
              <w:rPr>
                <w:rFonts w:ascii="宋体" w:hAnsi="Times New Roman" w:eastAsia="宋体" w:cs="Times New Roman"/>
                <w:b/>
                <w:bCs/>
                <w:sz w:val="18"/>
                <w:szCs w:val="18"/>
                <w:highlight w:val="none"/>
              </w:rPr>
            </w:pPr>
          </w:p>
        </w:tc>
        <w:tc>
          <w:tcPr>
            <w:tcW w:w="768"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1</w:t>
            </w:r>
            <w:r>
              <w:rPr>
                <w:rFonts w:ascii="宋体" w:hAnsi="Times New Roman" w:eastAsia="宋体" w:cs="Times New Roman"/>
                <w:b/>
                <w:bCs/>
                <w:sz w:val="18"/>
                <w:szCs w:val="18"/>
                <w:highlight w:val="none"/>
              </w:rPr>
              <w:t>1</w:t>
            </w:r>
          </w:p>
        </w:tc>
        <w:tc>
          <w:tcPr>
            <w:tcW w:w="828"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1</w:t>
            </w:r>
            <w:r>
              <w:rPr>
                <w:rFonts w:ascii="宋体" w:hAnsi="Times New Roman" w:eastAsia="宋体" w:cs="Times New Roman"/>
                <w:b/>
                <w:bCs/>
                <w:sz w:val="18"/>
                <w:szCs w:val="18"/>
                <w:highlight w:val="none"/>
              </w:rPr>
              <w:t>3</w:t>
            </w:r>
          </w:p>
        </w:tc>
        <w:tc>
          <w:tcPr>
            <w:tcW w:w="816"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3</w:t>
            </w:r>
          </w:p>
        </w:tc>
        <w:tc>
          <w:tcPr>
            <w:tcW w:w="732"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3</w:t>
            </w:r>
          </w:p>
        </w:tc>
        <w:tc>
          <w:tcPr>
            <w:tcW w:w="734" w:type="dxa"/>
            <w:vAlign w:val="center"/>
          </w:tcPr>
          <w:p>
            <w:pPr>
              <w:spacing w:line="320" w:lineRule="exact"/>
              <w:jc w:val="center"/>
              <w:rPr>
                <w:rFonts w:ascii="宋体" w:hAnsi="Times New Roman" w:eastAsia="宋体" w:cs="Times New Roman"/>
                <w:b/>
                <w:bCs/>
                <w:sz w:val="18"/>
                <w:szCs w:val="18"/>
                <w:highlight w:val="none"/>
              </w:rPr>
            </w:pPr>
          </w:p>
        </w:tc>
        <w:tc>
          <w:tcPr>
            <w:tcW w:w="714" w:type="dxa"/>
            <w:vAlign w:val="center"/>
          </w:tcPr>
          <w:p>
            <w:pPr>
              <w:spacing w:line="320" w:lineRule="exact"/>
              <w:jc w:val="center"/>
              <w:rPr>
                <w:rFonts w:ascii="宋体" w:hAnsi="Times New Roman" w:eastAsia="宋体" w:cs="Times New Roman"/>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restart"/>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
                <w:sz w:val="18"/>
                <w:szCs w:val="18"/>
                <w:highlight w:val="none"/>
              </w:rPr>
              <w:t>公共基础选修课</w:t>
            </w:r>
          </w:p>
        </w:tc>
        <w:tc>
          <w:tcPr>
            <w:tcW w:w="430" w:type="dxa"/>
            <w:vAlign w:val="center"/>
          </w:tcPr>
          <w:p>
            <w:pPr>
              <w:spacing w:line="320" w:lineRule="exact"/>
              <w:jc w:val="center"/>
              <w:rPr>
                <w:rFonts w:ascii="宋体" w:hAnsi="Times New Roman" w:eastAsia="宋体" w:cs="Times New Roman"/>
                <w:bCs/>
                <w:sz w:val="18"/>
                <w:szCs w:val="18"/>
                <w:highlight w:val="none"/>
              </w:rPr>
            </w:pPr>
            <w:r>
              <w:rPr>
                <w:rFonts w:ascii="宋体" w:hAnsi="Times New Roman" w:eastAsia="宋体" w:cs="Times New Roman"/>
                <w:bCs/>
                <w:sz w:val="18"/>
                <w:szCs w:val="18"/>
                <w:highlight w:val="none"/>
              </w:rPr>
              <w:t>1</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中华优秀传统文化（限选）</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16</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12</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76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r>
              <w:rPr>
                <w:rFonts w:ascii="宋体" w:hAnsi="Times New Roman" w:eastAsia="宋体" w:cs="Times New Roman"/>
                <w:bCs/>
                <w:sz w:val="18"/>
                <w:szCs w:val="18"/>
                <w:highlight w:val="none"/>
              </w:rPr>
              <w:t>16</w:t>
            </w:r>
            <w:r>
              <w:rPr>
                <w:rFonts w:hint="eastAsia" w:ascii="宋体" w:hAnsi="Times New Roman" w:eastAsia="宋体" w:cs="Times New Roman"/>
                <w:bCs/>
                <w:sz w:val="18"/>
                <w:szCs w:val="18"/>
                <w:highlight w:val="none"/>
              </w:rPr>
              <w:t>W</w:t>
            </w: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ascii="宋体" w:hAnsi="Times New Roman" w:eastAsia="宋体" w:cs="Times New Roman"/>
                <w:bCs/>
                <w:sz w:val="18"/>
                <w:szCs w:val="18"/>
                <w:highlight w:val="none"/>
              </w:rPr>
              <w:t>2</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海洋文化概论（限选）</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16</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12</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r>
              <w:rPr>
                <w:rFonts w:ascii="宋体" w:hAnsi="Times New Roman" w:eastAsia="宋体" w:cs="Times New Roman"/>
                <w:bCs/>
                <w:sz w:val="18"/>
                <w:szCs w:val="18"/>
                <w:highlight w:val="none"/>
              </w:rPr>
              <w:t>16</w:t>
            </w:r>
            <w:r>
              <w:rPr>
                <w:rFonts w:hint="eastAsia" w:ascii="宋体" w:hAnsi="Times New Roman" w:eastAsia="宋体" w:cs="Times New Roman"/>
                <w:bCs/>
                <w:sz w:val="18"/>
                <w:szCs w:val="18"/>
                <w:highlight w:val="none"/>
              </w:rPr>
              <w:t>W</w:t>
            </w: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ascii="宋体" w:hAnsi="Times New Roman" w:eastAsia="宋体" w:cs="Times New Roman"/>
                <w:bCs/>
                <w:sz w:val="18"/>
                <w:szCs w:val="18"/>
                <w:highlight w:val="none"/>
              </w:rPr>
              <w:t>3</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普通话口语交际（限选）</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16</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8</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8</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r>
              <w:rPr>
                <w:rFonts w:ascii="宋体" w:hAnsi="Times New Roman" w:eastAsia="宋体" w:cs="Times New Roman"/>
                <w:bCs/>
                <w:sz w:val="18"/>
                <w:szCs w:val="18"/>
                <w:highlight w:val="none"/>
              </w:rPr>
              <w:t>16</w:t>
            </w:r>
            <w:r>
              <w:rPr>
                <w:rFonts w:hint="eastAsia" w:ascii="宋体" w:hAnsi="Times New Roman" w:eastAsia="宋体" w:cs="Times New Roman"/>
                <w:bCs/>
                <w:sz w:val="18"/>
                <w:szCs w:val="18"/>
                <w:highlight w:val="none"/>
              </w:rPr>
              <w:t>W</w:t>
            </w: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1389" w:type="dxa"/>
            <w:vAlign w:val="center"/>
          </w:tcPr>
          <w:p>
            <w:pPr>
              <w:spacing w:line="240" w:lineRule="exact"/>
              <w:rPr>
                <w:rFonts w:ascii="Times New Roman" w:hAnsi="Times New Roman" w:eastAsia="宋体" w:cs="宋体"/>
                <w:color w:val="000000"/>
                <w:spacing w:val="-8"/>
                <w:sz w:val="18"/>
                <w:szCs w:val="18"/>
                <w:highlight w:val="none"/>
              </w:rPr>
            </w:pPr>
            <w:r>
              <w:rPr>
                <w:rFonts w:ascii="Times New Roman" w:hAnsi="Times New Roman" w:eastAsia="宋体" w:cs="宋体"/>
                <w:color w:val="000000"/>
                <w:spacing w:val="-8"/>
                <w:sz w:val="18"/>
                <w:szCs w:val="18"/>
                <w:highlight w:val="none"/>
              </w:rPr>
              <w:t>国史党史（限选）</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ascii="宋体" w:hAnsi="Times New Roman" w:eastAsia="宋体" w:cs="Times New Roman"/>
                <w:bCs/>
                <w:sz w:val="18"/>
                <w:szCs w:val="18"/>
                <w:highlight w:val="none"/>
              </w:rPr>
              <w:t>16</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ascii="宋体" w:hAnsi="Times New Roman" w:eastAsia="宋体" w:cs="Times New Roman"/>
                <w:bCs/>
                <w:sz w:val="18"/>
                <w:szCs w:val="18"/>
                <w:highlight w:val="none"/>
              </w:rPr>
              <w:t>16</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ascii="宋体" w:hAnsi="Times New Roman" w:eastAsia="宋体" w:cs="Times New Roman"/>
                <w:bCs/>
                <w:sz w:val="18"/>
                <w:szCs w:val="18"/>
                <w:highlight w:val="none"/>
              </w:rPr>
              <w:t>0</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ascii="宋体" w:hAnsi="Times New Roman" w:eastAsia="宋体" w:cs="Times New Roman"/>
                <w:bCs/>
                <w:sz w:val="18"/>
                <w:szCs w:val="18"/>
                <w:highlight w:val="none"/>
              </w:rPr>
              <w:t>1</w:t>
            </w:r>
          </w:p>
        </w:tc>
        <w:tc>
          <w:tcPr>
            <w:tcW w:w="601" w:type="dxa"/>
          </w:tcPr>
          <w:p>
            <w:pPr>
              <w:spacing w:line="480" w:lineRule="auto"/>
              <w:jc w:val="center"/>
              <w:rPr>
                <w:rFonts w:ascii="Times New Roman" w:hAnsi="Times New Roman" w:eastAsia="宋体" w:cs="宋体"/>
                <w:color w:val="000000"/>
                <w:spacing w:val="-8"/>
                <w:sz w:val="18"/>
                <w:szCs w:val="18"/>
                <w:highlight w:val="none"/>
              </w:rPr>
            </w:pPr>
          </w:p>
        </w:tc>
        <w:tc>
          <w:tcPr>
            <w:tcW w:w="624" w:type="dxa"/>
          </w:tcPr>
          <w:p>
            <w:pPr>
              <w:spacing w:line="480" w:lineRule="auto"/>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768" w:type="dxa"/>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专题</w:t>
            </w:r>
          </w:p>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讲座</w:t>
            </w: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ascii="宋体" w:hAnsi="Times New Roman" w:eastAsia="宋体" w:cs="Times New Roman"/>
                <w:bCs/>
                <w:sz w:val="18"/>
                <w:szCs w:val="18"/>
                <w:highlight w:val="none"/>
              </w:rPr>
              <w:t>5</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公共选修课程（见附件）</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96</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72</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24</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2-4</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2376" w:type="dxa"/>
            <w:gridSpan w:val="3"/>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考查课</w:t>
            </w:r>
          </w:p>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学生在2-4学期自选不少于6学分</w:t>
            </w: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1819" w:type="dxa"/>
            <w:gridSpan w:val="2"/>
            <w:vAlign w:val="center"/>
          </w:tcPr>
          <w:p>
            <w:pPr>
              <w:spacing w:line="240" w:lineRule="exact"/>
              <w:jc w:val="center"/>
              <w:rPr>
                <w:rFonts w:ascii="Times New Roman" w:hAnsi="Times New Roman" w:eastAsia="宋体" w:cs="宋体"/>
                <w:b/>
                <w:bCs/>
                <w:color w:val="000000"/>
                <w:spacing w:val="-8"/>
                <w:sz w:val="18"/>
                <w:szCs w:val="18"/>
                <w:highlight w:val="none"/>
              </w:rPr>
            </w:pPr>
            <w:r>
              <w:rPr>
                <w:rFonts w:hint="eastAsia" w:ascii="Times New Roman" w:hAnsi="Times New Roman" w:eastAsia="宋体" w:cs="宋体"/>
                <w:b/>
                <w:bCs/>
                <w:color w:val="000000"/>
                <w:spacing w:val="-8"/>
                <w:sz w:val="18"/>
                <w:szCs w:val="18"/>
                <w:highlight w:val="none"/>
              </w:rPr>
              <w:t>小  计</w:t>
            </w:r>
          </w:p>
          <w:p>
            <w:pPr>
              <w:spacing w:line="240" w:lineRule="exact"/>
              <w:jc w:val="center"/>
              <w:rPr>
                <w:rFonts w:ascii="Times New Roman" w:hAnsi="Times New Roman" w:eastAsia="宋体" w:cs="宋体"/>
                <w:b/>
                <w:bCs/>
                <w:color w:val="000000"/>
                <w:spacing w:val="-8"/>
                <w:sz w:val="18"/>
                <w:szCs w:val="18"/>
                <w:highlight w:val="none"/>
              </w:rPr>
            </w:pPr>
            <w:r>
              <w:rPr>
                <w:rFonts w:hint="eastAsia" w:ascii="Times New Roman" w:hAnsi="Times New Roman" w:eastAsia="宋体" w:cs="宋体"/>
                <w:b/>
                <w:bCs/>
                <w:color w:val="000000"/>
                <w:sz w:val="18"/>
                <w:szCs w:val="18"/>
                <w:highlight w:val="none"/>
              </w:rPr>
              <w:t>（占总课时比例</w:t>
            </w:r>
            <w:r>
              <w:rPr>
                <w:rFonts w:hint="eastAsia" w:ascii="Times New Roman" w:hAnsi="Times New Roman" w:eastAsia="宋体" w:cs="宋体"/>
                <w:b/>
                <w:bCs/>
                <w:color w:val="000000"/>
                <w:sz w:val="18"/>
                <w:szCs w:val="18"/>
                <w:highlight w:val="none"/>
                <w:lang w:val="en-US" w:eastAsia="zh-CN"/>
              </w:rPr>
              <w:t>5.97</w:t>
            </w:r>
            <w:r>
              <w:rPr>
                <w:rFonts w:hint="eastAsia" w:ascii="Times New Roman" w:hAnsi="Times New Roman" w:eastAsia="宋体" w:cs="宋体"/>
                <w:b/>
                <w:bCs/>
                <w:color w:val="000000"/>
                <w:sz w:val="18"/>
                <w:szCs w:val="18"/>
                <w:highlight w:val="none"/>
              </w:rPr>
              <w:t>%）</w:t>
            </w:r>
          </w:p>
        </w:tc>
        <w:tc>
          <w:tcPr>
            <w:tcW w:w="589" w:type="dxa"/>
            <w:vAlign w:val="center"/>
          </w:tcPr>
          <w:p>
            <w:pPr>
              <w:spacing w:line="320" w:lineRule="exact"/>
              <w:jc w:val="center"/>
              <w:rPr>
                <w:rFonts w:ascii="宋体" w:hAnsi="Times New Roman" w:eastAsia="宋体" w:cs="Times New Roman"/>
                <w:b/>
                <w:bCs/>
                <w:sz w:val="18"/>
                <w:szCs w:val="18"/>
                <w:highlight w:val="none"/>
              </w:rPr>
            </w:pPr>
            <w:r>
              <w:rPr>
                <w:rFonts w:ascii="宋体" w:hAnsi="Times New Roman" w:eastAsia="宋体" w:cs="Times New Roman"/>
                <w:b/>
                <w:bCs/>
                <w:sz w:val="18"/>
                <w:szCs w:val="18"/>
                <w:highlight w:val="none"/>
              </w:rPr>
              <w:t>160</w:t>
            </w:r>
          </w:p>
        </w:tc>
        <w:tc>
          <w:tcPr>
            <w:tcW w:w="564" w:type="dxa"/>
            <w:vAlign w:val="center"/>
          </w:tcPr>
          <w:p>
            <w:pPr>
              <w:spacing w:line="320" w:lineRule="exact"/>
              <w:jc w:val="center"/>
              <w:rPr>
                <w:rFonts w:ascii="宋体" w:hAnsi="Times New Roman" w:eastAsia="宋体" w:cs="Times New Roman"/>
                <w:b/>
                <w:bCs/>
                <w:sz w:val="18"/>
                <w:szCs w:val="18"/>
                <w:highlight w:val="none"/>
              </w:rPr>
            </w:pPr>
            <w:r>
              <w:rPr>
                <w:rFonts w:ascii="宋体" w:hAnsi="Times New Roman" w:eastAsia="宋体" w:cs="Times New Roman"/>
                <w:b/>
                <w:bCs/>
                <w:sz w:val="18"/>
                <w:szCs w:val="18"/>
                <w:highlight w:val="none"/>
              </w:rPr>
              <w:t>120</w:t>
            </w:r>
          </w:p>
        </w:tc>
        <w:tc>
          <w:tcPr>
            <w:tcW w:w="612"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4</w:t>
            </w:r>
            <w:r>
              <w:rPr>
                <w:rFonts w:ascii="宋体" w:hAnsi="Times New Roman" w:eastAsia="宋体" w:cs="Times New Roman"/>
                <w:b/>
                <w:bCs/>
                <w:sz w:val="18"/>
                <w:szCs w:val="18"/>
                <w:highlight w:val="none"/>
              </w:rPr>
              <w:t>0</w:t>
            </w:r>
          </w:p>
        </w:tc>
        <w:tc>
          <w:tcPr>
            <w:tcW w:w="503" w:type="dxa"/>
            <w:vAlign w:val="center"/>
          </w:tcPr>
          <w:p>
            <w:pPr>
              <w:spacing w:line="320" w:lineRule="exact"/>
              <w:jc w:val="center"/>
              <w:rPr>
                <w:rFonts w:ascii="宋体" w:hAnsi="Times New Roman" w:eastAsia="宋体" w:cs="Times New Roman"/>
                <w:b/>
                <w:bCs/>
                <w:sz w:val="18"/>
                <w:szCs w:val="18"/>
                <w:highlight w:val="none"/>
              </w:rPr>
            </w:pPr>
            <w:r>
              <w:rPr>
                <w:rFonts w:ascii="宋体" w:hAnsi="Times New Roman" w:eastAsia="宋体" w:cs="Times New Roman"/>
                <w:b/>
                <w:bCs/>
                <w:sz w:val="18"/>
                <w:szCs w:val="18"/>
                <w:highlight w:val="none"/>
              </w:rPr>
              <w:t>10</w:t>
            </w:r>
          </w:p>
        </w:tc>
        <w:tc>
          <w:tcPr>
            <w:tcW w:w="601" w:type="dxa"/>
            <w:vAlign w:val="center"/>
          </w:tcPr>
          <w:p>
            <w:pPr>
              <w:spacing w:line="320" w:lineRule="exact"/>
              <w:jc w:val="center"/>
              <w:rPr>
                <w:rFonts w:ascii="宋体" w:hAnsi="Times New Roman" w:eastAsia="宋体" w:cs="Times New Roman"/>
                <w:b/>
                <w:bCs/>
                <w:sz w:val="18"/>
                <w:szCs w:val="18"/>
                <w:highlight w:val="none"/>
              </w:rPr>
            </w:pPr>
          </w:p>
        </w:tc>
        <w:tc>
          <w:tcPr>
            <w:tcW w:w="624" w:type="dxa"/>
            <w:vAlign w:val="center"/>
          </w:tcPr>
          <w:p>
            <w:pPr>
              <w:spacing w:line="320" w:lineRule="exact"/>
              <w:jc w:val="center"/>
              <w:rPr>
                <w:rFonts w:ascii="宋体" w:hAnsi="Times New Roman" w:eastAsia="宋体" w:cs="Times New Roman"/>
                <w:b/>
                <w:bCs/>
                <w:sz w:val="18"/>
                <w:szCs w:val="18"/>
                <w:highlight w:val="none"/>
              </w:rPr>
            </w:pPr>
          </w:p>
        </w:tc>
        <w:tc>
          <w:tcPr>
            <w:tcW w:w="768"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1</w:t>
            </w:r>
          </w:p>
        </w:tc>
        <w:tc>
          <w:tcPr>
            <w:tcW w:w="828"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1</w:t>
            </w:r>
          </w:p>
        </w:tc>
        <w:tc>
          <w:tcPr>
            <w:tcW w:w="816"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1</w:t>
            </w:r>
          </w:p>
        </w:tc>
        <w:tc>
          <w:tcPr>
            <w:tcW w:w="732" w:type="dxa"/>
            <w:vAlign w:val="center"/>
          </w:tcPr>
          <w:p>
            <w:pPr>
              <w:spacing w:line="320" w:lineRule="exact"/>
              <w:jc w:val="center"/>
              <w:rPr>
                <w:rFonts w:ascii="宋体" w:hAnsi="Times New Roman" w:eastAsia="宋体" w:cs="Times New Roman"/>
                <w:b/>
                <w:bCs/>
                <w:sz w:val="18"/>
                <w:szCs w:val="18"/>
                <w:highlight w:val="none"/>
              </w:rPr>
            </w:pPr>
          </w:p>
        </w:tc>
        <w:tc>
          <w:tcPr>
            <w:tcW w:w="734" w:type="dxa"/>
            <w:vAlign w:val="center"/>
          </w:tcPr>
          <w:p>
            <w:pPr>
              <w:spacing w:line="320" w:lineRule="exact"/>
              <w:jc w:val="center"/>
              <w:rPr>
                <w:rFonts w:ascii="宋体" w:hAnsi="Times New Roman" w:eastAsia="宋体" w:cs="Times New Roman"/>
                <w:b/>
                <w:bCs/>
                <w:sz w:val="18"/>
                <w:szCs w:val="18"/>
                <w:highlight w:val="none"/>
              </w:rPr>
            </w:pPr>
          </w:p>
        </w:tc>
        <w:tc>
          <w:tcPr>
            <w:tcW w:w="714" w:type="dxa"/>
            <w:vAlign w:val="center"/>
          </w:tcPr>
          <w:p>
            <w:pPr>
              <w:spacing w:line="320" w:lineRule="exact"/>
              <w:jc w:val="center"/>
              <w:rPr>
                <w:rFonts w:ascii="宋体" w:hAnsi="Times New Roman" w:eastAsia="宋体" w:cs="Times New Roman"/>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61" w:type="dxa"/>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专业课程</w:t>
            </w:r>
          </w:p>
        </w:tc>
        <w:tc>
          <w:tcPr>
            <w:tcW w:w="362" w:type="dxa"/>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专业基础课</w:t>
            </w: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乐理与视唱练耳</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32</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16</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16</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768" w:type="dxa"/>
            <w:vAlign w:val="center"/>
          </w:tcPr>
          <w:p>
            <w:pPr>
              <w:spacing w:line="320" w:lineRule="exact"/>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2/16W</w:t>
            </w:r>
          </w:p>
        </w:tc>
        <w:tc>
          <w:tcPr>
            <w:tcW w:w="828" w:type="dxa"/>
            <w:vAlign w:val="center"/>
          </w:tcPr>
          <w:p>
            <w:pPr>
              <w:spacing w:line="320" w:lineRule="exact"/>
              <w:jc w:val="center"/>
              <w:rPr>
                <w:rFonts w:ascii="宋体" w:hAnsi="宋体" w:eastAsia="宋体" w:cs="Times New Roman"/>
                <w:bCs/>
                <w:sz w:val="18"/>
                <w:szCs w:val="18"/>
                <w:highlight w:val="none"/>
              </w:rPr>
            </w:pPr>
          </w:p>
        </w:tc>
        <w:tc>
          <w:tcPr>
            <w:tcW w:w="816" w:type="dxa"/>
            <w:vAlign w:val="center"/>
          </w:tcPr>
          <w:p>
            <w:pPr>
              <w:spacing w:line="320" w:lineRule="exact"/>
              <w:jc w:val="center"/>
              <w:rPr>
                <w:rFonts w:ascii="宋体" w:hAnsi="宋体" w:eastAsia="宋体" w:cs="Times New Roman"/>
                <w:bCs/>
                <w:sz w:val="18"/>
                <w:szCs w:val="18"/>
                <w:highlight w:val="none"/>
              </w:rPr>
            </w:pPr>
          </w:p>
        </w:tc>
        <w:tc>
          <w:tcPr>
            <w:tcW w:w="732" w:type="dxa"/>
            <w:vAlign w:val="center"/>
          </w:tcPr>
          <w:p>
            <w:pPr>
              <w:spacing w:line="320" w:lineRule="exact"/>
              <w:jc w:val="center"/>
              <w:rPr>
                <w:rFonts w:ascii="宋体" w:hAnsi="宋体" w:eastAsia="宋体" w:cs="Times New Roman"/>
                <w:bCs/>
                <w:sz w:val="18"/>
                <w:szCs w:val="18"/>
                <w:highlight w:val="none"/>
              </w:rPr>
            </w:pPr>
          </w:p>
        </w:tc>
        <w:tc>
          <w:tcPr>
            <w:tcW w:w="734" w:type="dxa"/>
            <w:vAlign w:val="center"/>
          </w:tcPr>
          <w:p>
            <w:pPr>
              <w:spacing w:line="320" w:lineRule="exact"/>
              <w:ind w:right="-105" w:rightChars="-50"/>
              <w:jc w:val="center"/>
              <w:rPr>
                <w:rFonts w:ascii="宋体" w:hAnsi="宋体" w:eastAsia="宋体" w:cs="Times New Roman"/>
                <w:bCs/>
                <w:sz w:val="18"/>
                <w:szCs w:val="18"/>
                <w:highlight w:val="none"/>
              </w:rPr>
            </w:pPr>
          </w:p>
        </w:tc>
        <w:tc>
          <w:tcPr>
            <w:tcW w:w="714" w:type="dxa"/>
            <w:vAlign w:val="center"/>
          </w:tcPr>
          <w:p>
            <w:pPr>
              <w:spacing w:line="320" w:lineRule="exact"/>
              <w:jc w:val="center"/>
              <w:rPr>
                <w:rFonts w:ascii="宋体" w:hAnsi="宋体"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教师礼仪</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32</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16</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16</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76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2/16W</w:t>
            </w: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儿童歌曲弹唱</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ascii="宋体" w:hAnsi="Times New Roman" w:eastAsia="宋体" w:cs="Times New Roman"/>
                <w:bCs/>
                <w:sz w:val="18"/>
                <w:szCs w:val="18"/>
                <w:highlight w:val="none"/>
              </w:rPr>
              <w:t>17</w:t>
            </w:r>
          </w:p>
        </w:tc>
        <w:tc>
          <w:tcPr>
            <w:tcW w:w="503" w:type="dxa"/>
            <w:vAlign w:val="center"/>
          </w:tcPr>
          <w:p>
            <w:pPr>
              <w:spacing w:line="320" w:lineRule="exact"/>
              <w:jc w:val="center"/>
              <w:rPr>
                <w:rFonts w:hint="eastAsia"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钢琴</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68</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2-3</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816"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5</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舞蹈</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68</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2-3</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816"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书法</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68</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73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7</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特殊儿童发展与学习</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8</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幼儿英语</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68</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73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9</w:t>
            </w:r>
          </w:p>
        </w:tc>
        <w:tc>
          <w:tcPr>
            <w:tcW w:w="1389" w:type="dxa"/>
            <w:vAlign w:val="center"/>
          </w:tcPr>
          <w:p>
            <w:pPr>
              <w:spacing w:line="320" w:lineRule="exact"/>
              <w:rPr>
                <w:rFonts w:ascii="宋体" w:hAnsi="宋体" w:cs="宋体"/>
                <w:sz w:val="18"/>
                <w:szCs w:val="18"/>
                <w:highlight w:val="none"/>
              </w:rPr>
            </w:pPr>
            <w:r>
              <w:rPr>
                <w:rFonts w:hint="eastAsia" w:ascii="宋体" w:hAnsi="Times New Roman" w:eastAsia="宋体" w:cs="Times New Roman"/>
                <w:bCs/>
                <w:sz w:val="18"/>
                <w:szCs w:val="18"/>
                <w:highlight w:val="none"/>
              </w:rPr>
              <w:t>婴幼儿回应性照护</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61" w:type="dxa"/>
            <w:vMerge w:val="continue"/>
            <w:vAlign w:val="center"/>
          </w:tcPr>
          <w:p>
            <w:pPr>
              <w:spacing w:line="320" w:lineRule="exact"/>
              <w:jc w:val="center"/>
              <w:rPr>
                <w:rFonts w:ascii="宋体" w:hAnsi="Times New Roman" w:eastAsia="宋体" w:cs="Times New Roman"/>
                <w:b/>
                <w:sz w:val="18"/>
                <w:szCs w:val="18"/>
                <w:highlight w:val="none"/>
              </w:rPr>
            </w:pPr>
          </w:p>
        </w:tc>
        <w:tc>
          <w:tcPr>
            <w:tcW w:w="362" w:type="dxa"/>
            <w:vMerge w:val="continue"/>
            <w:vAlign w:val="center"/>
          </w:tcPr>
          <w:p>
            <w:pPr>
              <w:spacing w:line="320" w:lineRule="exact"/>
              <w:jc w:val="center"/>
              <w:rPr>
                <w:rFonts w:ascii="宋体" w:hAnsi="Times New Roman" w:eastAsia="宋体" w:cs="Times New Roman"/>
                <w:b/>
                <w:sz w:val="18"/>
                <w:szCs w:val="18"/>
                <w:highlight w:val="none"/>
              </w:rPr>
            </w:pPr>
          </w:p>
        </w:tc>
        <w:tc>
          <w:tcPr>
            <w:tcW w:w="1819" w:type="dxa"/>
            <w:gridSpan w:val="2"/>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小  计</w:t>
            </w:r>
          </w:p>
          <w:p>
            <w:pPr>
              <w:spacing w:line="320" w:lineRule="exact"/>
              <w:jc w:val="center"/>
              <w:rPr>
                <w:rFonts w:ascii="宋体" w:hAnsi="Times New Roman" w:eastAsia="宋体" w:cs="Times New Roman"/>
                <w:b/>
                <w:sz w:val="18"/>
                <w:szCs w:val="18"/>
                <w:highlight w:val="none"/>
              </w:rPr>
            </w:pPr>
            <w:r>
              <w:rPr>
                <w:rFonts w:hint="eastAsia" w:ascii="Times New Roman" w:hAnsi="Times New Roman" w:eastAsia="宋体" w:cs="宋体"/>
                <w:b/>
                <w:bCs/>
                <w:color w:val="000000"/>
                <w:sz w:val="18"/>
                <w:szCs w:val="18"/>
                <w:highlight w:val="none"/>
              </w:rPr>
              <w:t>（占总课时比例1</w:t>
            </w:r>
            <w:r>
              <w:rPr>
                <w:rFonts w:ascii="Times New Roman" w:hAnsi="Times New Roman" w:eastAsia="宋体" w:cs="宋体"/>
                <w:b/>
                <w:bCs/>
                <w:color w:val="000000"/>
                <w:sz w:val="18"/>
                <w:szCs w:val="18"/>
                <w:highlight w:val="none"/>
              </w:rPr>
              <w:t>6.</w:t>
            </w:r>
            <w:r>
              <w:rPr>
                <w:rFonts w:hint="eastAsia" w:ascii="Times New Roman" w:hAnsi="Times New Roman" w:eastAsia="宋体" w:cs="宋体"/>
                <w:b/>
                <w:bCs/>
                <w:color w:val="000000"/>
                <w:sz w:val="18"/>
                <w:szCs w:val="18"/>
                <w:highlight w:val="none"/>
                <w:lang w:val="en-US" w:eastAsia="zh-CN"/>
              </w:rPr>
              <w:t>33</w:t>
            </w:r>
            <w:r>
              <w:rPr>
                <w:rFonts w:hint="eastAsia" w:ascii="Times New Roman" w:hAnsi="Times New Roman" w:eastAsia="宋体" w:cs="宋体"/>
                <w:b/>
                <w:bCs/>
                <w:color w:val="000000"/>
                <w:sz w:val="18"/>
                <w:szCs w:val="18"/>
                <w:highlight w:val="none"/>
              </w:rPr>
              <w:t>%）</w:t>
            </w:r>
          </w:p>
        </w:tc>
        <w:tc>
          <w:tcPr>
            <w:tcW w:w="589"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4</w:t>
            </w:r>
            <w:r>
              <w:rPr>
                <w:rFonts w:ascii="宋体" w:hAnsi="Times New Roman" w:eastAsia="宋体" w:cs="Times New Roman"/>
                <w:b/>
                <w:sz w:val="18"/>
                <w:szCs w:val="18"/>
                <w:highlight w:val="none"/>
              </w:rPr>
              <w:t>38</w:t>
            </w:r>
          </w:p>
        </w:tc>
        <w:tc>
          <w:tcPr>
            <w:tcW w:w="564"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2</w:t>
            </w:r>
            <w:r>
              <w:rPr>
                <w:rFonts w:ascii="宋体" w:hAnsi="Times New Roman" w:eastAsia="宋体" w:cs="Times New Roman"/>
                <w:b/>
                <w:sz w:val="18"/>
                <w:szCs w:val="18"/>
                <w:highlight w:val="none"/>
              </w:rPr>
              <w:t>19</w:t>
            </w:r>
          </w:p>
        </w:tc>
        <w:tc>
          <w:tcPr>
            <w:tcW w:w="612"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2</w:t>
            </w:r>
            <w:r>
              <w:rPr>
                <w:rFonts w:ascii="宋体" w:hAnsi="Times New Roman" w:eastAsia="宋体" w:cs="Times New Roman"/>
                <w:b/>
                <w:sz w:val="18"/>
                <w:szCs w:val="18"/>
                <w:highlight w:val="none"/>
              </w:rPr>
              <w:t>19</w:t>
            </w:r>
          </w:p>
        </w:tc>
        <w:tc>
          <w:tcPr>
            <w:tcW w:w="503" w:type="dxa"/>
            <w:vAlign w:val="center"/>
          </w:tcPr>
          <w:p>
            <w:pPr>
              <w:spacing w:line="320" w:lineRule="exact"/>
              <w:jc w:val="center"/>
              <w:rPr>
                <w:rFonts w:hint="eastAsia" w:ascii="宋体" w:hAnsi="Times New Roman" w:eastAsia="宋体" w:cs="Times New Roman"/>
                <w:b/>
                <w:sz w:val="18"/>
                <w:szCs w:val="18"/>
                <w:highlight w:val="none"/>
                <w:lang w:val="en-US" w:eastAsia="zh-CN"/>
              </w:rPr>
            </w:pPr>
            <w:r>
              <w:rPr>
                <w:rFonts w:hint="eastAsia" w:ascii="宋体" w:hAnsi="Times New Roman" w:eastAsia="宋体" w:cs="Times New Roman"/>
                <w:b/>
                <w:sz w:val="18"/>
                <w:szCs w:val="18"/>
                <w:highlight w:val="none"/>
              </w:rPr>
              <w:t>2</w:t>
            </w:r>
            <w:r>
              <w:rPr>
                <w:rFonts w:hint="eastAsia" w:ascii="宋体" w:hAnsi="Times New Roman" w:eastAsia="宋体" w:cs="Times New Roman"/>
                <w:b/>
                <w:sz w:val="18"/>
                <w:szCs w:val="18"/>
                <w:highlight w:val="none"/>
                <w:lang w:val="en-US" w:eastAsia="zh-CN"/>
              </w:rPr>
              <w:t>6</w:t>
            </w:r>
          </w:p>
        </w:tc>
        <w:tc>
          <w:tcPr>
            <w:tcW w:w="601" w:type="dxa"/>
            <w:vAlign w:val="center"/>
          </w:tcPr>
          <w:p>
            <w:pPr>
              <w:spacing w:line="320" w:lineRule="exact"/>
              <w:jc w:val="center"/>
              <w:rPr>
                <w:rFonts w:ascii="宋体" w:hAnsi="Times New Roman" w:eastAsia="宋体" w:cs="Times New Roman"/>
                <w:b/>
                <w:sz w:val="18"/>
                <w:szCs w:val="18"/>
                <w:highlight w:val="none"/>
              </w:rPr>
            </w:pPr>
          </w:p>
        </w:tc>
        <w:tc>
          <w:tcPr>
            <w:tcW w:w="624" w:type="dxa"/>
            <w:vAlign w:val="center"/>
          </w:tcPr>
          <w:p>
            <w:pPr>
              <w:spacing w:line="320" w:lineRule="exact"/>
              <w:jc w:val="center"/>
              <w:rPr>
                <w:rFonts w:ascii="宋体" w:hAnsi="Times New Roman" w:eastAsia="宋体" w:cs="Times New Roman"/>
                <w:b/>
                <w:sz w:val="18"/>
                <w:szCs w:val="18"/>
                <w:highlight w:val="none"/>
              </w:rPr>
            </w:pPr>
          </w:p>
        </w:tc>
        <w:tc>
          <w:tcPr>
            <w:tcW w:w="768"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4</w:t>
            </w:r>
          </w:p>
        </w:tc>
        <w:tc>
          <w:tcPr>
            <w:tcW w:w="828"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6</w:t>
            </w:r>
          </w:p>
        </w:tc>
        <w:tc>
          <w:tcPr>
            <w:tcW w:w="816" w:type="dxa"/>
            <w:vAlign w:val="center"/>
          </w:tcPr>
          <w:p>
            <w:pPr>
              <w:spacing w:line="320" w:lineRule="exact"/>
              <w:jc w:val="center"/>
              <w:rPr>
                <w:rFonts w:ascii="宋体" w:hAnsi="宋体" w:eastAsia="宋体" w:cs="Times New Roman"/>
                <w:b/>
                <w:sz w:val="18"/>
                <w:szCs w:val="18"/>
                <w:highlight w:val="none"/>
              </w:rPr>
            </w:pPr>
            <w:r>
              <w:rPr>
                <w:rFonts w:hint="eastAsia" w:ascii="宋体" w:hAnsi="宋体" w:eastAsia="宋体" w:cs="Times New Roman"/>
                <w:b/>
                <w:sz w:val="18"/>
                <w:szCs w:val="18"/>
                <w:highlight w:val="none"/>
              </w:rPr>
              <w:t>10</w:t>
            </w:r>
          </w:p>
        </w:tc>
        <w:tc>
          <w:tcPr>
            <w:tcW w:w="732" w:type="dxa"/>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6</w:t>
            </w:r>
          </w:p>
        </w:tc>
        <w:tc>
          <w:tcPr>
            <w:tcW w:w="734" w:type="dxa"/>
            <w:vAlign w:val="center"/>
          </w:tcPr>
          <w:p>
            <w:pPr>
              <w:spacing w:line="320" w:lineRule="exact"/>
              <w:jc w:val="center"/>
              <w:rPr>
                <w:rFonts w:ascii="宋体" w:hAnsi="Times New Roman" w:eastAsia="宋体" w:cs="Times New Roman"/>
                <w:b/>
                <w:sz w:val="18"/>
                <w:szCs w:val="18"/>
                <w:highlight w:val="none"/>
              </w:rPr>
            </w:pPr>
          </w:p>
        </w:tc>
        <w:tc>
          <w:tcPr>
            <w:tcW w:w="714" w:type="dxa"/>
            <w:vAlign w:val="center"/>
          </w:tcPr>
          <w:p>
            <w:pPr>
              <w:spacing w:line="320" w:lineRule="exact"/>
              <w:jc w:val="center"/>
              <w:rPr>
                <w:rFonts w:ascii="宋体" w:hAnsi="Times New Roman" w:eastAsia="宋体" w:cs="Times New Roman"/>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宋体" w:hAnsi="Times New Roman" w:eastAsia="宋体" w:cs="Times New Roman"/>
                <w:b/>
                <w:sz w:val="18"/>
                <w:szCs w:val="18"/>
                <w:highlight w:val="none"/>
              </w:rPr>
            </w:pPr>
          </w:p>
        </w:tc>
        <w:tc>
          <w:tcPr>
            <w:tcW w:w="362" w:type="dxa"/>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专业核心课</w:t>
            </w: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0-3岁婴儿卫生与保健</w:t>
            </w:r>
          </w:p>
        </w:tc>
        <w:tc>
          <w:tcPr>
            <w:tcW w:w="589"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34</w:t>
            </w:r>
          </w:p>
        </w:tc>
        <w:tc>
          <w:tcPr>
            <w:tcW w:w="564"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17</w:t>
            </w:r>
          </w:p>
        </w:tc>
        <w:tc>
          <w:tcPr>
            <w:tcW w:w="612"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17</w:t>
            </w:r>
          </w:p>
        </w:tc>
        <w:tc>
          <w:tcPr>
            <w:tcW w:w="503"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hint="eastAsia"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3</w:t>
            </w:r>
          </w:p>
        </w:tc>
        <w:tc>
          <w:tcPr>
            <w:tcW w:w="768" w:type="dxa"/>
            <w:vAlign w:val="center"/>
          </w:tcPr>
          <w:p>
            <w:pPr>
              <w:spacing w:line="320" w:lineRule="exact"/>
              <w:jc w:val="center"/>
              <w:rPr>
                <w:rFonts w:ascii="宋体" w:hAnsi="宋体" w:eastAsia="宋体" w:cs="Times New Roman"/>
                <w:bCs/>
                <w:sz w:val="18"/>
                <w:szCs w:val="18"/>
                <w:highlight w:val="none"/>
              </w:rPr>
            </w:pPr>
          </w:p>
        </w:tc>
        <w:tc>
          <w:tcPr>
            <w:tcW w:w="828" w:type="dxa"/>
            <w:vAlign w:val="center"/>
          </w:tcPr>
          <w:p>
            <w:pPr>
              <w:spacing w:line="320" w:lineRule="exact"/>
              <w:jc w:val="center"/>
              <w:rPr>
                <w:rFonts w:ascii="宋体" w:hAnsi="宋体" w:eastAsia="宋体" w:cs="Times New Roman"/>
                <w:bCs/>
                <w:sz w:val="18"/>
                <w:szCs w:val="18"/>
                <w:highlight w:val="none"/>
              </w:rPr>
            </w:pPr>
          </w:p>
        </w:tc>
        <w:tc>
          <w:tcPr>
            <w:tcW w:w="816" w:type="dxa"/>
            <w:vAlign w:val="center"/>
          </w:tcPr>
          <w:p>
            <w:pPr>
              <w:spacing w:line="320" w:lineRule="exact"/>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lang w:val="en-US" w:eastAsia="zh-CN"/>
              </w:rPr>
              <w:t>2</w:t>
            </w:r>
            <w:r>
              <w:rPr>
                <w:rFonts w:hint="eastAsia" w:ascii="宋体" w:hAnsi="宋体" w:eastAsia="宋体" w:cs="Times New Roman"/>
                <w:bCs/>
                <w:sz w:val="18"/>
                <w:szCs w:val="18"/>
                <w:highlight w:val="none"/>
              </w:rPr>
              <w:t>/1</w:t>
            </w:r>
            <w:r>
              <w:rPr>
                <w:rFonts w:hint="eastAsia" w:ascii="宋体" w:hAnsi="宋体" w:eastAsia="宋体" w:cs="Times New Roman"/>
                <w:bCs/>
                <w:sz w:val="18"/>
                <w:szCs w:val="18"/>
                <w:highlight w:val="none"/>
                <w:lang w:val="en-US" w:eastAsia="zh-CN"/>
              </w:rPr>
              <w:t>7</w:t>
            </w:r>
            <w:r>
              <w:rPr>
                <w:rFonts w:hint="eastAsia" w:ascii="宋体" w:hAnsi="宋体" w:eastAsia="宋体" w:cs="Times New Roman"/>
                <w:bCs/>
                <w:sz w:val="18"/>
                <w:szCs w:val="18"/>
                <w:highlight w:val="none"/>
              </w:rPr>
              <w:t>W</w:t>
            </w:r>
          </w:p>
        </w:tc>
        <w:tc>
          <w:tcPr>
            <w:tcW w:w="732" w:type="dxa"/>
            <w:vAlign w:val="center"/>
          </w:tcPr>
          <w:p>
            <w:pPr>
              <w:spacing w:line="320" w:lineRule="exact"/>
              <w:jc w:val="center"/>
              <w:rPr>
                <w:rFonts w:ascii="宋体" w:hAnsi="宋体" w:eastAsia="宋体" w:cs="Times New Roman"/>
                <w:bCs/>
                <w:sz w:val="18"/>
                <w:szCs w:val="18"/>
                <w:highlight w:val="none"/>
              </w:rPr>
            </w:pPr>
          </w:p>
        </w:tc>
        <w:tc>
          <w:tcPr>
            <w:tcW w:w="734" w:type="dxa"/>
            <w:vAlign w:val="center"/>
          </w:tcPr>
          <w:p>
            <w:pPr>
              <w:spacing w:line="320" w:lineRule="exact"/>
              <w:ind w:right="-105" w:rightChars="-50"/>
              <w:jc w:val="center"/>
              <w:rPr>
                <w:rFonts w:ascii="宋体" w:hAnsi="宋体" w:eastAsia="宋体" w:cs="Times New Roman"/>
                <w:bCs/>
                <w:sz w:val="18"/>
                <w:szCs w:val="18"/>
                <w:highlight w:val="none"/>
              </w:rPr>
            </w:pPr>
          </w:p>
        </w:tc>
        <w:tc>
          <w:tcPr>
            <w:tcW w:w="714" w:type="dxa"/>
            <w:vAlign w:val="center"/>
          </w:tcPr>
          <w:p>
            <w:pPr>
              <w:spacing w:line="320" w:lineRule="exact"/>
              <w:jc w:val="center"/>
              <w:rPr>
                <w:rFonts w:ascii="宋体" w:hAnsi="宋体"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1389" w:type="dxa"/>
            <w:vAlign w:val="center"/>
          </w:tcPr>
          <w:p>
            <w:pPr>
              <w:spacing w:line="240" w:lineRule="exact"/>
              <w:jc w:val="left"/>
              <w:rPr>
                <w:rFonts w:hint="default" w:ascii="Times New Roman" w:hAnsi="Times New Roman" w:eastAsia="宋体" w:cs="宋体"/>
                <w:color w:val="000000"/>
                <w:spacing w:val="-8"/>
                <w:sz w:val="18"/>
                <w:szCs w:val="18"/>
                <w:highlight w:val="none"/>
                <w:lang w:val="en-US" w:eastAsia="zh-CN"/>
              </w:rPr>
            </w:pPr>
            <w:r>
              <w:rPr>
                <w:rFonts w:hint="eastAsia" w:ascii="Times New Roman" w:hAnsi="Times New Roman" w:eastAsia="宋体" w:cs="宋体"/>
                <w:color w:val="000000"/>
                <w:spacing w:val="-8"/>
                <w:sz w:val="18"/>
                <w:szCs w:val="18"/>
                <w:highlight w:val="none"/>
                <w:lang w:val="en-US" w:eastAsia="zh-CN"/>
              </w:rPr>
              <w:t>婴幼儿伤害预防与处理</w:t>
            </w:r>
          </w:p>
        </w:tc>
        <w:tc>
          <w:tcPr>
            <w:tcW w:w="589"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48</w:t>
            </w:r>
          </w:p>
        </w:tc>
        <w:tc>
          <w:tcPr>
            <w:tcW w:w="564"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24</w:t>
            </w:r>
          </w:p>
        </w:tc>
        <w:tc>
          <w:tcPr>
            <w:tcW w:w="612"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24</w:t>
            </w:r>
          </w:p>
        </w:tc>
        <w:tc>
          <w:tcPr>
            <w:tcW w:w="503"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3</w:t>
            </w:r>
          </w:p>
        </w:tc>
        <w:tc>
          <w:tcPr>
            <w:tcW w:w="601" w:type="dxa"/>
            <w:vAlign w:val="center"/>
          </w:tcPr>
          <w:p>
            <w:pPr>
              <w:spacing w:line="320" w:lineRule="exact"/>
              <w:jc w:val="center"/>
              <w:rPr>
                <w:rFonts w:hint="eastAsia"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1</w:t>
            </w:r>
          </w:p>
        </w:tc>
        <w:tc>
          <w:tcPr>
            <w:tcW w:w="624" w:type="dxa"/>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lang w:val="en-US" w:eastAsia="zh-CN"/>
              </w:rPr>
              <w:t>3</w:t>
            </w:r>
            <w:r>
              <w:rPr>
                <w:rFonts w:hint="eastAsia" w:ascii="宋体" w:hAnsi="宋体" w:eastAsia="宋体" w:cs="Times New Roman"/>
                <w:bCs/>
                <w:sz w:val="18"/>
                <w:szCs w:val="18"/>
                <w:highlight w:val="none"/>
              </w:rPr>
              <w:t>/1</w:t>
            </w:r>
            <w:r>
              <w:rPr>
                <w:rFonts w:hint="eastAsia" w:ascii="宋体" w:hAnsi="宋体" w:eastAsia="宋体" w:cs="Times New Roman"/>
                <w:bCs/>
                <w:sz w:val="18"/>
                <w:szCs w:val="18"/>
                <w:highlight w:val="none"/>
                <w:lang w:val="en-US" w:eastAsia="zh-CN"/>
              </w:rPr>
              <w:t>6</w:t>
            </w:r>
            <w:r>
              <w:rPr>
                <w:rFonts w:hint="eastAsia" w:ascii="宋体" w:hAnsi="宋体" w:eastAsia="宋体" w:cs="Times New Roman"/>
                <w:bCs/>
                <w:sz w:val="18"/>
                <w:szCs w:val="18"/>
                <w:highlight w:val="none"/>
              </w:rPr>
              <w:t>W</w:t>
            </w: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婴幼儿行为观察与分析</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学前游戏与指导</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5</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学前教育政策法规</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624" w:type="dxa"/>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学前儿童发展心理学</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w:t>
            </w:r>
          </w:p>
        </w:tc>
        <w:tc>
          <w:tcPr>
            <w:tcW w:w="624" w:type="dxa"/>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7</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幼儿教育心理学</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624" w:type="dxa"/>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rPr>
              <w:t>2/17W</w:t>
            </w: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8</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学前教育学</w:t>
            </w:r>
          </w:p>
        </w:tc>
        <w:tc>
          <w:tcPr>
            <w:tcW w:w="589"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48</w:t>
            </w:r>
          </w:p>
        </w:tc>
        <w:tc>
          <w:tcPr>
            <w:tcW w:w="564"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24</w:t>
            </w:r>
          </w:p>
        </w:tc>
        <w:tc>
          <w:tcPr>
            <w:tcW w:w="612"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24</w:t>
            </w:r>
          </w:p>
        </w:tc>
        <w:tc>
          <w:tcPr>
            <w:tcW w:w="503" w:type="dxa"/>
            <w:vAlign w:val="center"/>
          </w:tcPr>
          <w:p>
            <w:pPr>
              <w:spacing w:line="320" w:lineRule="exact"/>
              <w:jc w:val="center"/>
              <w:rPr>
                <w:rFonts w:hint="eastAsia" w:ascii="宋体" w:hAnsi="Times New Roman" w:eastAsia="宋体" w:cs="Times New Roman"/>
                <w:bCs/>
                <w:sz w:val="18"/>
                <w:szCs w:val="18"/>
                <w:highlight w:val="none"/>
                <w:lang w:eastAsia="zh-CN"/>
              </w:rPr>
            </w:pPr>
            <w:r>
              <w:rPr>
                <w:rFonts w:hint="eastAsia" w:ascii="宋体" w:hAnsi="Times New Roman" w:eastAsia="宋体" w:cs="Times New Roman"/>
                <w:bCs/>
                <w:sz w:val="18"/>
                <w:szCs w:val="18"/>
                <w:highlight w:val="none"/>
                <w:lang w:val="en-US" w:eastAsia="zh-CN"/>
              </w:rPr>
              <w:t>3</w:t>
            </w:r>
          </w:p>
        </w:tc>
        <w:tc>
          <w:tcPr>
            <w:tcW w:w="601"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624" w:type="dxa"/>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宋体" w:eastAsia="宋体" w:cs="Times New Roman"/>
                <w:bCs/>
                <w:sz w:val="18"/>
                <w:szCs w:val="18"/>
                <w:highlight w:val="none"/>
                <w:lang w:val="en-US" w:eastAsia="zh-CN"/>
              </w:rPr>
              <w:t>3</w:t>
            </w:r>
            <w:r>
              <w:rPr>
                <w:rFonts w:hint="eastAsia" w:ascii="宋体" w:hAnsi="宋体" w:eastAsia="宋体" w:cs="Times New Roman"/>
                <w:bCs/>
                <w:sz w:val="18"/>
                <w:szCs w:val="18"/>
                <w:highlight w:val="none"/>
              </w:rPr>
              <w:t>/1</w:t>
            </w:r>
            <w:r>
              <w:rPr>
                <w:rFonts w:hint="eastAsia" w:ascii="宋体" w:hAnsi="宋体" w:eastAsia="宋体" w:cs="Times New Roman"/>
                <w:bCs/>
                <w:sz w:val="18"/>
                <w:szCs w:val="18"/>
                <w:highlight w:val="none"/>
                <w:lang w:val="en-US" w:eastAsia="zh-CN"/>
              </w:rPr>
              <w:t>6</w:t>
            </w:r>
            <w:r>
              <w:rPr>
                <w:rFonts w:hint="eastAsia" w:ascii="宋体" w:hAnsi="宋体" w:eastAsia="宋体" w:cs="Times New Roman"/>
                <w:bCs/>
                <w:sz w:val="18"/>
                <w:szCs w:val="18"/>
                <w:highlight w:val="none"/>
              </w:rPr>
              <w:t>W</w:t>
            </w: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Align w:val="center"/>
          </w:tcPr>
          <w:p>
            <w:pPr>
              <w:spacing w:line="320" w:lineRule="exact"/>
              <w:jc w:val="center"/>
              <w:rPr>
                <w:rFonts w:ascii="宋体" w:hAnsi="Times New Roman" w:eastAsia="宋体" w:cs="Times New Roman"/>
                <w:bCs/>
                <w:sz w:val="18"/>
                <w:szCs w:val="18"/>
                <w:highlight w:val="none"/>
              </w:rPr>
            </w:pPr>
          </w:p>
        </w:tc>
        <w:tc>
          <w:tcPr>
            <w:tcW w:w="734" w:type="dxa"/>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1819" w:type="dxa"/>
            <w:gridSpan w:val="2"/>
            <w:vAlign w:val="center"/>
          </w:tcPr>
          <w:p>
            <w:pPr>
              <w:spacing w:line="320" w:lineRule="exact"/>
              <w:jc w:val="center"/>
              <w:rPr>
                <w:rFonts w:ascii="宋体" w:hAnsi="宋体" w:cs="宋体"/>
                <w:b/>
                <w:bCs/>
                <w:sz w:val="18"/>
                <w:szCs w:val="18"/>
                <w:highlight w:val="none"/>
              </w:rPr>
            </w:pPr>
            <w:r>
              <w:rPr>
                <w:rFonts w:hint="eastAsia" w:ascii="宋体" w:hAnsi="宋体" w:cs="宋体"/>
                <w:b/>
                <w:bCs/>
                <w:sz w:val="18"/>
                <w:szCs w:val="18"/>
                <w:highlight w:val="none"/>
              </w:rPr>
              <w:t>小  计</w:t>
            </w:r>
          </w:p>
          <w:p>
            <w:pPr>
              <w:spacing w:line="320" w:lineRule="exact"/>
              <w:jc w:val="center"/>
              <w:rPr>
                <w:rFonts w:ascii="宋体" w:hAnsi="宋体" w:cs="宋体"/>
                <w:b/>
                <w:bCs/>
                <w:sz w:val="18"/>
                <w:szCs w:val="18"/>
                <w:highlight w:val="none"/>
              </w:rPr>
            </w:pPr>
            <w:r>
              <w:rPr>
                <w:rFonts w:hint="eastAsia" w:ascii="Times New Roman" w:hAnsi="Times New Roman" w:eastAsia="宋体" w:cs="宋体"/>
                <w:b/>
                <w:bCs/>
                <w:color w:val="000000"/>
                <w:sz w:val="18"/>
                <w:szCs w:val="18"/>
                <w:highlight w:val="none"/>
              </w:rPr>
              <w:t>（占总课时比例11.</w:t>
            </w:r>
            <w:r>
              <w:rPr>
                <w:rFonts w:hint="eastAsia" w:ascii="Times New Roman" w:hAnsi="Times New Roman" w:eastAsia="宋体" w:cs="宋体"/>
                <w:b/>
                <w:bCs/>
                <w:color w:val="000000"/>
                <w:sz w:val="18"/>
                <w:szCs w:val="18"/>
                <w:highlight w:val="none"/>
                <w:lang w:val="en-US" w:eastAsia="zh-CN"/>
              </w:rPr>
              <w:t>18</w:t>
            </w:r>
            <w:r>
              <w:rPr>
                <w:rFonts w:hint="eastAsia" w:ascii="Times New Roman" w:hAnsi="Times New Roman" w:eastAsia="宋体" w:cs="宋体"/>
                <w:b/>
                <w:bCs/>
                <w:color w:val="000000"/>
                <w:sz w:val="18"/>
                <w:szCs w:val="18"/>
                <w:highlight w:val="none"/>
              </w:rPr>
              <w:t>%）</w:t>
            </w:r>
          </w:p>
        </w:tc>
        <w:tc>
          <w:tcPr>
            <w:tcW w:w="589" w:type="dxa"/>
            <w:vAlign w:val="center"/>
          </w:tcPr>
          <w:p>
            <w:pPr>
              <w:spacing w:line="320" w:lineRule="exact"/>
              <w:jc w:val="center"/>
              <w:rPr>
                <w:rFonts w:hint="eastAsia" w:ascii="宋体" w:hAnsi="Times New Roman" w:eastAsia="宋体" w:cs="Times New Roman"/>
                <w:b/>
                <w:bCs/>
                <w:sz w:val="18"/>
                <w:szCs w:val="18"/>
                <w:highlight w:val="none"/>
                <w:lang w:val="en-US" w:eastAsia="zh-CN"/>
              </w:rPr>
            </w:pPr>
            <w:r>
              <w:rPr>
                <w:rFonts w:hint="eastAsia" w:ascii="宋体" w:hAnsi="Times New Roman" w:eastAsia="宋体" w:cs="Times New Roman"/>
                <w:b/>
                <w:bCs/>
                <w:sz w:val="18"/>
                <w:szCs w:val="18"/>
                <w:highlight w:val="none"/>
              </w:rPr>
              <w:t>30</w:t>
            </w:r>
            <w:r>
              <w:rPr>
                <w:rFonts w:hint="eastAsia" w:ascii="宋体" w:hAnsi="Times New Roman" w:eastAsia="宋体" w:cs="Times New Roman"/>
                <w:b/>
                <w:bCs/>
                <w:sz w:val="18"/>
                <w:szCs w:val="18"/>
                <w:highlight w:val="none"/>
                <w:lang w:val="en-US" w:eastAsia="zh-CN"/>
              </w:rPr>
              <w:t>0</w:t>
            </w:r>
          </w:p>
        </w:tc>
        <w:tc>
          <w:tcPr>
            <w:tcW w:w="564" w:type="dxa"/>
            <w:vAlign w:val="center"/>
          </w:tcPr>
          <w:p>
            <w:pPr>
              <w:spacing w:line="320" w:lineRule="exact"/>
              <w:jc w:val="center"/>
              <w:rPr>
                <w:rFonts w:hint="eastAsia" w:ascii="宋体" w:hAnsi="Times New Roman" w:eastAsia="宋体" w:cs="Times New Roman"/>
                <w:b/>
                <w:bCs/>
                <w:sz w:val="18"/>
                <w:szCs w:val="18"/>
                <w:highlight w:val="none"/>
                <w:lang w:val="en-US" w:eastAsia="zh-CN"/>
              </w:rPr>
            </w:pPr>
            <w:r>
              <w:rPr>
                <w:rFonts w:hint="eastAsia" w:ascii="宋体" w:hAnsi="Times New Roman" w:eastAsia="宋体" w:cs="Times New Roman"/>
                <w:b/>
                <w:bCs/>
                <w:sz w:val="18"/>
                <w:szCs w:val="18"/>
                <w:highlight w:val="none"/>
              </w:rPr>
              <w:t>15</w:t>
            </w:r>
            <w:r>
              <w:rPr>
                <w:rFonts w:hint="eastAsia" w:ascii="宋体" w:hAnsi="Times New Roman" w:eastAsia="宋体" w:cs="Times New Roman"/>
                <w:b/>
                <w:bCs/>
                <w:sz w:val="18"/>
                <w:szCs w:val="18"/>
                <w:highlight w:val="none"/>
                <w:lang w:val="en-US" w:eastAsia="zh-CN"/>
              </w:rPr>
              <w:t>0</w:t>
            </w:r>
          </w:p>
        </w:tc>
        <w:tc>
          <w:tcPr>
            <w:tcW w:w="612" w:type="dxa"/>
            <w:vAlign w:val="center"/>
          </w:tcPr>
          <w:p>
            <w:pPr>
              <w:spacing w:line="320" w:lineRule="exact"/>
              <w:jc w:val="center"/>
              <w:rPr>
                <w:rFonts w:hint="eastAsia" w:ascii="宋体" w:hAnsi="Times New Roman" w:eastAsia="宋体" w:cs="Times New Roman"/>
                <w:b/>
                <w:bCs/>
                <w:sz w:val="18"/>
                <w:szCs w:val="18"/>
                <w:highlight w:val="none"/>
                <w:lang w:val="en-US" w:eastAsia="zh-CN"/>
              </w:rPr>
            </w:pPr>
            <w:r>
              <w:rPr>
                <w:rFonts w:hint="eastAsia" w:ascii="宋体" w:hAnsi="Times New Roman" w:eastAsia="宋体" w:cs="Times New Roman"/>
                <w:b/>
                <w:bCs/>
                <w:sz w:val="18"/>
                <w:szCs w:val="18"/>
                <w:highlight w:val="none"/>
              </w:rPr>
              <w:t>15</w:t>
            </w:r>
            <w:r>
              <w:rPr>
                <w:rFonts w:hint="eastAsia" w:ascii="宋体" w:hAnsi="Times New Roman" w:eastAsia="宋体" w:cs="Times New Roman"/>
                <w:b/>
                <w:bCs/>
                <w:sz w:val="18"/>
                <w:szCs w:val="18"/>
                <w:highlight w:val="none"/>
                <w:lang w:val="en-US" w:eastAsia="zh-CN"/>
              </w:rPr>
              <w:t>0</w:t>
            </w:r>
          </w:p>
        </w:tc>
        <w:tc>
          <w:tcPr>
            <w:tcW w:w="503"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18</w:t>
            </w:r>
          </w:p>
        </w:tc>
        <w:tc>
          <w:tcPr>
            <w:tcW w:w="601" w:type="dxa"/>
            <w:vAlign w:val="center"/>
          </w:tcPr>
          <w:p>
            <w:pPr>
              <w:spacing w:line="320" w:lineRule="exact"/>
              <w:jc w:val="center"/>
              <w:rPr>
                <w:rFonts w:hint="default" w:ascii="宋体" w:hAnsi="Times New Roman" w:eastAsia="宋体" w:cs="Times New Roman"/>
                <w:b/>
                <w:bCs/>
                <w:sz w:val="18"/>
                <w:szCs w:val="18"/>
                <w:highlight w:val="none"/>
                <w:lang w:val="en-US" w:eastAsia="zh-CN"/>
              </w:rPr>
            </w:pPr>
          </w:p>
        </w:tc>
        <w:tc>
          <w:tcPr>
            <w:tcW w:w="624" w:type="dxa"/>
            <w:vAlign w:val="center"/>
          </w:tcPr>
          <w:p>
            <w:pPr>
              <w:spacing w:line="320" w:lineRule="exact"/>
              <w:jc w:val="center"/>
              <w:rPr>
                <w:rFonts w:ascii="宋体" w:hAnsi="Times New Roman" w:eastAsia="宋体" w:cs="Times New Roman"/>
                <w:b/>
                <w:bCs/>
                <w:sz w:val="18"/>
                <w:szCs w:val="18"/>
                <w:highlight w:val="none"/>
              </w:rPr>
            </w:pPr>
          </w:p>
        </w:tc>
        <w:tc>
          <w:tcPr>
            <w:tcW w:w="768" w:type="dxa"/>
            <w:vAlign w:val="center"/>
          </w:tcPr>
          <w:p>
            <w:pPr>
              <w:spacing w:line="320" w:lineRule="exact"/>
              <w:jc w:val="center"/>
              <w:rPr>
                <w:rFonts w:ascii="宋体" w:hAnsi="宋体" w:eastAsia="宋体" w:cs="Times New Roman"/>
                <w:b/>
                <w:bCs/>
                <w:sz w:val="18"/>
                <w:szCs w:val="18"/>
                <w:highlight w:val="none"/>
              </w:rPr>
            </w:pPr>
            <w:r>
              <w:rPr>
                <w:rFonts w:hint="eastAsia" w:ascii="宋体" w:hAnsi="宋体" w:eastAsia="宋体" w:cs="Times New Roman"/>
                <w:b/>
                <w:bCs/>
                <w:sz w:val="18"/>
                <w:szCs w:val="18"/>
                <w:highlight w:val="none"/>
              </w:rPr>
              <w:t>6</w:t>
            </w:r>
          </w:p>
        </w:tc>
        <w:tc>
          <w:tcPr>
            <w:tcW w:w="828"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2</w:t>
            </w:r>
          </w:p>
        </w:tc>
        <w:tc>
          <w:tcPr>
            <w:tcW w:w="816"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4</w:t>
            </w:r>
          </w:p>
        </w:tc>
        <w:tc>
          <w:tcPr>
            <w:tcW w:w="732"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6</w:t>
            </w:r>
          </w:p>
        </w:tc>
        <w:tc>
          <w:tcPr>
            <w:tcW w:w="734" w:type="dxa"/>
            <w:vAlign w:val="center"/>
          </w:tcPr>
          <w:p>
            <w:pPr>
              <w:spacing w:line="320" w:lineRule="exact"/>
              <w:jc w:val="center"/>
              <w:rPr>
                <w:rFonts w:ascii="宋体" w:hAnsi="Times New Roman" w:eastAsia="宋体" w:cs="Times New Roman"/>
                <w:b/>
                <w:bCs/>
                <w:sz w:val="18"/>
                <w:szCs w:val="18"/>
                <w:highlight w:val="none"/>
              </w:rPr>
            </w:pPr>
          </w:p>
        </w:tc>
        <w:tc>
          <w:tcPr>
            <w:tcW w:w="714" w:type="dxa"/>
            <w:vAlign w:val="center"/>
          </w:tcPr>
          <w:p>
            <w:pPr>
              <w:spacing w:line="320" w:lineRule="exact"/>
              <w:jc w:val="center"/>
              <w:rPr>
                <w:rFonts w:ascii="宋体" w:hAnsi="Times New Roman" w:eastAsia="宋体" w:cs="Times New Roman"/>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宋体" w:hAnsi="Times New Roman" w:eastAsia="宋体" w:cs="Times New Roman"/>
                <w:b/>
                <w:sz w:val="18"/>
                <w:szCs w:val="18"/>
                <w:highlight w:val="none"/>
              </w:rPr>
            </w:pPr>
          </w:p>
        </w:tc>
        <w:tc>
          <w:tcPr>
            <w:tcW w:w="362" w:type="dxa"/>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专业选修课</w:t>
            </w: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儿童文学</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Merge w:val="restart"/>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考查</w:t>
            </w:r>
          </w:p>
        </w:tc>
        <w:tc>
          <w:tcPr>
            <w:tcW w:w="768" w:type="dxa"/>
            <w:vAlign w:val="center"/>
          </w:tcPr>
          <w:p>
            <w:pPr>
              <w:spacing w:line="320" w:lineRule="exact"/>
              <w:jc w:val="center"/>
              <w:rPr>
                <w:rFonts w:ascii="宋体" w:hAnsi="宋体" w:eastAsia="宋体" w:cs="Times New Roman"/>
                <w:bCs/>
                <w:sz w:val="18"/>
                <w:szCs w:val="18"/>
                <w:highlight w:val="none"/>
              </w:rPr>
            </w:pPr>
          </w:p>
        </w:tc>
        <w:tc>
          <w:tcPr>
            <w:tcW w:w="828" w:type="dxa"/>
            <w:vAlign w:val="center"/>
          </w:tcPr>
          <w:p>
            <w:pPr>
              <w:spacing w:line="320" w:lineRule="exact"/>
              <w:jc w:val="center"/>
              <w:rPr>
                <w:rFonts w:ascii="宋体" w:hAnsi="宋体" w:eastAsia="宋体" w:cs="Times New Roman"/>
                <w:bCs/>
                <w:sz w:val="18"/>
                <w:szCs w:val="18"/>
                <w:highlight w:val="none"/>
              </w:rPr>
            </w:pPr>
          </w:p>
        </w:tc>
        <w:tc>
          <w:tcPr>
            <w:tcW w:w="816" w:type="dxa"/>
            <w:vAlign w:val="center"/>
          </w:tcPr>
          <w:p>
            <w:pPr>
              <w:spacing w:line="320" w:lineRule="exact"/>
              <w:jc w:val="center"/>
              <w:rPr>
                <w:rFonts w:ascii="宋体" w:hAnsi="宋体" w:eastAsia="宋体" w:cs="Times New Roman"/>
                <w:bCs/>
                <w:sz w:val="18"/>
                <w:szCs w:val="18"/>
                <w:highlight w:val="none"/>
              </w:rPr>
            </w:pPr>
          </w:p>
        </w:tc>
        <w:tc>
          <w:tcPr>
            <w:tcW w:w="732" w:type="dxa"/>
            <w:vMerge w:val="restart"/>
            <w:vAlign w:val="center"/>
          </w:tcPr>
          <w:p>
            <w:pPr>
              <w:spacing w:line="320" w:lineRule="exact"/>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七选二</w:t>
            </w:r>
            <w:r>
              <w:rPr>
                <w:rFonts w:hint="eastAsia" w:ascii="宋体" w:hAnsi="宋体"/>
                <w:bCs/>
                <w:sz w:val="18"/>
                <w:szCs w:val="18"/>
                <w:highlight w:val="none"/>
              </w:rPr>
              <w:t>（</w:t>
            </w:r>
            <w:r>
              <w:rPr>
                <w:rFonts w:hint="eastAsia" w:ascii="宋体" w:hAnsi="宋体"/>
                <w:color w:val="000000"/>
                <w:spacing w:val="-20"/>
                <w:sz w:val="18"/>
                <w:szCs w:val="18"/>
                <w:highlight w:val="none"/>
              </w:rPr>
              <w:t>2/</w:t>
            </w:r>
            <w:r>
              <w:rPr>
                <w:rFonts w:ascii="宋体" w:hAnsi="宋体"/>
                <w:color w:val="000000"/>
                <w:spacing w:val="-20"/>
                <w:sz w:val="18"/>
                <w:szCs w:val="18"/>
                <w:highlight w:val="none"/>
              </w:rPr>
              <w:t>1</w:t>
            </w:r>
            <w:r>
              <w:rPr>
                <w:rFonts w:hint="eastAsia" w:ascii="宋体" w:hAnsi="宋体"/>
                <w:color w:val="000000"/>
                <w:spacing w:val="-20"/>
                <w:sz w:val="18"/>
                <w:szCs w:val="18"/>
                <w:highlight w:val="none"/>
              </w:rPr>
              <w:t>7</w:t>
            </w:r>
            <w:r>
              <w:rPr>
                <w:rFonts w:ascii="宋体" w:hAnsi="宋体"/>
                <w:color w:val="000000"/>
                <w:spacing w:val="-20"/>
                <w:sz w:val="18"/>
                <w:szCs w:val="18"/>
                <w:highlight w:val="none"/>
              </w:rPr>
              <w:t>W</w:t>
            </w:r>
            <w:r>
              <w:rPr>
                <w:rFonts w:hint="eastAsia" w:ascii="宋体" w:hAnsi="宋体"/>
                <w:bCs/>
                <w:sz w:val="18"/>
                <w:szCs w:val="18"/>
                <w:highlight w:val="none"/>
              </w:rPr>
              <w:t>）</w:t>
            </w:r>
          </w:p>
        </w:tc>
        <w:tc>
          <w:tcPr>
            <w:tcW w:w="734" w:type="dxa"/>
            <w:vMerge w:val="restart"/>
            <w:vAlign w:val="center"/>
          </w:tcPr>
          <w:p>
            <w:pPr>
              <w:spacing w:line="320" w:lineRule="exact"/>
              <w:ind w:right="-105" w:rightChars="-5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五选二</w:t>
            </w:r>
            <w:r>
              <w:rPr>
                <w:rFonts w:hint="eastAsia" w:ascii="宋体" w:hAnsi="宋体"/>
                <w:bCs/>
                <w:sz w:val="18"/>
                <w:szCs w:val="18"/>
                <w:highlight w:val="none"/>
              </w:rPr>
              <w:t>（4/9W）</w:t>
            </w:r>
          </w:p>
        </w:tc>
        <w:tc>
          <w:tcPr>
            <w:tcW w:w="714" w:type="dxa"/>
            <w:vAlign w:val="center"/>
          </w:tcPr>
          <w:p>
            <w:pPr>
              <w:spacing w:line="320" w:lineRule="exact"/>
              <w:jc w:val="center"/>
              <w:rPr>
                <w:rFonts w:ascii="宋体" w:hAnsi="宋体"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婴幼儿美术</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Merge w:val="continue"/>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Merge w:val="continue"/>
            <w:vAlign w:val="center"/>
          </w:tcPr>
          <w:p>
            <w:pPr>
              <w:spacing w:line="320" w:lineRule="exact"/>
              <w:jc w:val="center"/>
              <w:rPr>
                <w:rFonts w:ascii="宋体" w:hAnsi="Times New Roman" w:eastAsia="宋体" w:cs="Times New Roman"/>
                <w:bCs/>
                <w:sz w:val="18"/>
                <w:szCs w:val="18"/>
                <w:highlight w:val="none"/>
              </w:rPr>
            </w:pPr>
          </w:p>
        </w:tc>
        <w:tc>
          <w:tcPr>
            <w:tcW w:w="734" w:type="dxa"/>
            <w:vMerge w:val="continue"/>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儿童沙盘游戏</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Merge w:val="continue"/>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Merge w:val="continue"/>
            <w:vAlign w:val="center"/>
          </w:tcPr>
          <w:p>
            <w:pPr>
              <w:spacing w:line="320" w:lineRule="exact"/>
              <w:jc w:val="center"/>
              <w:rPr>
                <w:rFonts w:ascii="宋体" w:hAnsi="Times New Roman" w:eastAsia="宋体" w:cs="Times New Roman"/>
                <w:bCs/>
                <w:sz w:val="18"/>
                <w:szCs w:val="18"/>
                <w:highlight w:val="none"/>
              </w:rPr>
            </w:pPr>
          </w:p>
        </w:tc>
        <w:tc>
          <w:tcPr>
            <w:tcW w:w="734" w:type="dxa"/>
            <w:vMerge w:val="continue"/>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儿童舞蹈创编</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Merge w:val="continue"/>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Merge w:val="continue"/>
            <w:vAlign w:val="center"/>
          </w:tcPr>
          <w:p>
            <w:pPr>
              <w:spacing w:line="320" w:lineRule="exact"/>
              <w:jc w:val="center"/>
              <w:rPr>
                <w:rFonts w:ascii="宋体" w:hAnsi="Times New Roman" w:eastAsia="宋体" w:cs="Times New Roman"/>
                <w:bCs/>
                <w:sz w:val="18"/>
                <w:szCs w:val="18"/>
                <w:highlight w:val="none"/>
              </w:rPr>
            </w:pPr>
          </w:p>
        </w:tc>
        <w:tc>
          <w:tcPr>
            <w:tcW w:w="734" w:type="dxa"/>
            <w:vMerge w:val="continue"/>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5</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幼儿园课程活动设计</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Merge w:val="continue"/>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Merge w:val="continue"/>
            <w:vAlign w:val="center"/>
          </w:tcPr>
          <w:p>
            <w:pPr>
              <w:spacing w:line="320" w:lineRule="exact"/>
              <w:jc w:val="center"/>
              <w:rPr>
                <w:rFonts w:ascii="宋体" w:hAnsi="Times New Roman" w:eastAsia="宋体" w:cs="Times New Roman"/>
                <w:bCs/>
                <w:sz w:val="18"/>
                <w:szCs w:val="18"/>
                <w:highlight w:val="none"/>
              </w:rPr>
            </w:pPr>
          </w:p>
        </w:tc>
        <w:tc>
          <w:tcPr>
            <w:tcW w:w="734" w:type="dxa"/>
            <w:vMerge w:val="continue"/>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362" w:type="dxa"/>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幼儿园环境创设</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Merge w:val="continue"/>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Merge w:val="continue"/>
            <w:vAlign w:val="center"/>
          </w:tcPr>
          <w:p>
            <w:pPr>
              <w:spacing w:line="320" w:lineRule="exact"/>
              <w:jc w:val="center"/>
              <w:rPr>
                <w:rFonts w:ascii="宋体" w:hAnsi="Times New Roman" w:eastAsia="宋体" w:cs="Times New Roman"/>
                <w:bCs/>
                <w:sz w:val="18"/>
                <w:szCs w:val="18"/>
                <w:highlight w:val="none"/>
              </w:rPr>
            </w:pPr>
          </w:p>
        </w:tc>
        <w:tc>
          <w:tcPr>
            <w:tcW w:w="734" w:type="dxa"/>
            <w:vMerge w:val="continue"/>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7</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蒙特梭利教学研究</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Merge w:val="continue"/>
            <w:vAlign w:val="center"/>
          </w:tcPr>
          <w:p>
            <w:pPr>
              <w:spacing w:line="320" w:lineRule="exact"/>
              <w:jc w:val="center"/>
              <w:rPr>
                <w:rFonts w:ascii="宋体" w:hAnsi="Times New Roman" w:eastAsia="宋体" w:cs="Times New Roman"/>
                <w:bCs/>
                <w:sz w:val="18"/>
                <w:szCs w:val="18"/>
                <w:highlight w:val="none"/>
              </w:rPr>
            </w:pPr>
          </w:p>
        </w:tc>
        <w:tc>
          <w:tcPr>
            <w:tcW w:w="768" w:type="dxa"/>
            <w:vAlign w:val="center"/>
          </w:tcPr>
          <w:p>
            <w:pPr>
              <w:spacing w:line="320" w:lineRule="exact"/>
              <w:jc w:val="center"/>
              <w:rPr>
                <w:rFonts w:ascii="宋体" w:hAnsi="Times New Roman" w:eastAsia="宋体" w:cs="Times New Roman"/>
                <w:bCs/>
                <w:sz w:val="18"/>
                <w:szCs w:val="18"/>
                <w:highlight w:val="none"/>
              </w:rPr>
            </w:pPr>
          </w:p>
        </w:tc>
        <w:tc>
          <w:tcPr>
            <w:tcW w:w="828" w:type="dxa"/>
            <w:vAlign w:val="center"/>
          </w:tcPr>
          <w:p>
            <w:pPr>
              <w:spacing w:line="320" w:lineRule="exact"/>
              <w:jc w:val="center"/>
              <w:rPr>
                <w:rFonts w:ascii="宋体" w:hAnsi="Times New Roman" w:eastAsia="宋体" w:cs="Times New Roman"/>
                <w:bCs/>
                <w:sz w:val="18"/>
                <w:szCs w:val="18"/>
                <w:highlight w:val="none"/>
              </w:rPr>
            </w:pPr>
          </w:p>
        </w:tc>
        <w:tc>
          <w:tcPr>
            <w:tcW w:w="816" w:type="dxa"/>
            <w:vAlign w:val="center"/>
          </w:tcPr>
          <w:p>
            <w:pPr>
              <w:spacing w:line="320" w:lineRule="exact"/>
              <w:jc w:val="center"/>
              <w:rPr>
                <w:rFonts w:ascii="宋体" w:hAnsi="Times New Roman" w:eastAsia="宋体" w:cs="Times New Roman"/>
                <w:bCs/>
                <w:sz w:val="18"/>
                <w:szCs w:val="18"/>
                <w:highlight w:val="none"/>
              </w:rPr>
            </w:pPr>
          </w:p>
        </w:tc>
        <w:tc>
          <w:tcPr>
            <w:tcW w:w="732" w:type="dxa"/>
            <w:vMerge w:val="continue"/>
            <w:vAlign w:val="center"/>
          </w:tcPr>
          <w:p>
            <w:pPr>
              <w:spacing w:line="320" w:lineRule="exact"/>
              <w:jc w:val="center"/>
              <w:rPr>
                <w:rFonts w:ascii="宋体" w:hAnsi="Times New Roman" w:eastAsia="宋体" w:cs="Times New Roman"/>
                <w:bCs/>
                <w:sz w:val="18"/>
                <w:szCs w:val="18"/>
                <w:highlight w:val="none"/>
              </w:rPr>
            </w:pPr>
          </w:p>
        </w:tc>
        <w:tc>
          <w:tcPr>
            <w:tcW w:w="734" w:type="dxa"/>
            <w:vMerge w:val="continue"/>
            <w:vAlign w:val="center"/>
          </w:tcPr>
          <w:p>
            <w:pPr>
              <w:spacing w:line="320" w:lineRule="exact"/>
              <w:jc w:val="center"/>
              <w:rPr>
                <w:rFonts w:ascii="宋体" w:hAnsi="Times New Roman" w:eastAsia="宋体" w:cs="Times New Roman"/>
                <w:bCs/>
                <w:sz w:val="18"/>
                <w:szCs w:val="18"/>
                <w:highlight w:val="none"/>
              </w:rPr>
            </w:pPr>
          </w:p>
        </w:tc>
        <w:tc>
          <w:tcPr>
            <w:tcW w:w="714" w:type="dxa"/>
            <w:vAlign w:val="center"/>
          </w:tcPr>
          <w:p>
            <w:pPr>
              <w:spacing w:line="320" w:lineRule="exact"/>
              <w:jc w:val="center"/>
              <w:rPr>
                <w:rFonts w:ascii="宋体" w:hAnsi="Times New Roman"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1" w:type="dxa"/>
            <w:vMerge w:val="continue"/>
            <w:vAlign w:val="center"/>
          </w:tcPr>
          <w:p>
            <w:pPr>
              <w:spacing w:line="320" w:lineRule="exact"/>
              <w:jc w:val="center"/>
              <w:rPr>
                <w:rFonts w:ascii="宋体" w:hAnsi="Times New Roman" w:eastAsia="宋体" w:cs="Times New Roman"/>
                <w:bCs/>
                <w:sz w:val="18"/>
                <w:szCs w:val="18"/>
                <w:highlight w:val="none"/>
              </w:rPr>
            </w:pPr>
          </w:p>
        </w:tc>
        <w:tc>
          <w:tcPr>
            <w:tcW w:w="362" w:type="dxa"/>
            <w:vMerge w:val="continue"/>
            <w:vAlign w:val="center"/>
          </w:tcPr>
          <w:p>
            <w:pPr>
              <w:spacing w:line="320" w:lineRule="exact"/>
              <w:jc w:val="center"/>
              <w:rPr>
                <w:rFonts w:ascii="宋体" w:hAnsi="Times New Roman" w:eastAsia="宋体" w:cs="Times New Roman"/>
                <w:bCs/>
                <w:sz w:val="18"/>
                <w:szCs w:val="18"/>
                <w:highlight w:val="none"/>
              </w:rPr>
            </w:pPr>
          </w:p>
        </w:tc>
        <w:tc>
          <w:tcPr>
            <w:tcW w:w="1819" w:type="dxa"/>
            <w:gridSpan w:val="2"/>
            <w:vAlign w:val="center"/>
          </w:tcPr>
          <w:p>
            <w:pPr>
              <w:spacing w:line="320" w:lineRule="exact"/>
              <w:jc w:val="center"/>
              <w:rPr>
                <w:rFonts w:ascii="宋体" w:hAnsi="宋体" w:cs="宋体"/>
                <w:b/>
                <w:bCs/>
                <w:sz w:val="18"/>
                <w:szCs w:val="18"/>
                <w:highlight w:val="none"/>
              </w:rPr>
            </w:pPr>
            <w:r>
              <w:rPr>
                <w:rFonts w:hint="eastAsia" w:ascii="宋体" w:hAnsi="宋体" w:cs="宋体"/>
                <w:b/>
                <w:bCs/>
                <w:sz w:val="18"/>
                <w:szCs w:val="18"/>
                <w:highlight w:val="none"/>
              </w:rPr>
              <w:t>小  计</w:t>
            </w:r>
          </w:p>
          <w:p>
            <w:pPr>
              <w:spacing w:line="320" w:lineRule="exact"/>
              <w:jc w:val="center"/>
              <w:rPr>
                <w:rFonts w:ascii="宋体" w:hAnsi="宋体" w:cs="宋体"/>
                <w:b/>
                <w:bCs/>
                <w:sz w:val="18"/>
                <w:szCs w:val="18"/>
                <w:highlight w:val="none"/>
              </w:rPr>
            </w:pPr>
            <w:r>
              <w:rPr>
                <w:rFonts w:hint="eastAsia" w:ascii="Times New Roman" w:hAnsi="Times New Roman" w:eastAsia="宋体" w:cs="宋体"/>
                <w:b/>
                <w:bCs/>
                <w:color w:val="000000"/>
                <w:sz w:val="18"/>
                <w:szCs w:val="18"/>
                <w:highlight w:val="none"/>
              </w:rPr>
              <w:t>（占总课时比例5.</w:t>
            </w:r>
            <w:r>
              <w:rPr>
                <w:rFonts w:hint="eastAsia" w:ascii="Times New Roman" w:hAnsi="Times New Roman" w:eastAsia="宋体" w:cs="宋体"/>
                <w:b/>
                <w:bCs/>
                <w:color w:val="000000"/>
                <w:sz w:val="18"/>
                <w:szCs w:val="18"/>
                <w:highlight w:val="none"/>
                <w:lang w:val="en-US" w:eastAsia="zh-CN"/>
              </w:rPr>
              <w:t>07</w:t>
            </w:r>
            <w:r>
              <w:rPr>
                <w:rFonts w:hint="eastAsia" w:ascii="Times New Roman" w:hAnsi="Times New Roman" w:eastAsia="宋体" w:cs="宋体"/>
                <w:b/>
                <w:bCs/>
                <w:color w:val="000000"/>
                <w:sz w:val="18"/>
                <w:szCs w:val="18"/>
                <w:highlight w:val="none"/>
              </w:rPr>
              <w:t>%）</w:t>
            </w:r>
          </w:p>
        </w:tc>
        <w:tc>
          <w:tcPr>
            <w:tcW w:w="589"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136</w:t>
            </w:r>
          </w:p>
        </w:tc>
        <w:tc>
          <w:tcPr>
            <w:tcW w:w="564"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68</w:t>
            </w:r>
          </w:p>
        </w:tc>
        <w:tc>
          <w:tcPr>
            <w:tcW w:w="612"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68</w:t>
            </w:r>
          </w:p>
        </w:tc>
        <w:tc>
          <w:tcPr>
            <w:tcW w:w="503"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8</w:t>
            </w:r>
          </w:p>
        </w:tc>
        <w:tc>
          <w:tcPr>
            <w:tcW w:w="601" w:type="dxa"/>
            <w:vAlign w:val="center"/>
          </w:tcPr>
          <w:p>
            <w:pPr>
              <w:spacing w:line="320" w:lineRule="exact"/>
              <w:jc w:val="center"/>
              <w:rPr>
                <w:rFonts w:ascii="宋体" w:hAnsi="Times New Roman" w:eastAsia="宋体" w:cs="Times New Roman"/>
                <w:b/>
                <w:bCs/>
                <w:sz w:val="18"/>
                <w:szCs w:val="18"/>
                <w:highlight w:val="none"/>
              </w:rPr>
            </w:pPr>
          </w:p>
        </w:tc>
        <w:tc>
          <w:tcPr>
            <w:tcW w:w="624" w:type="dxa"/>
            <w:vAlign w:val="center"/>
          </w:tcPr>
          <w:p>
            <w:pPr>
              <w:spacing w:line="320" w:lineRule="exact"/>
              <w:jc w:val="center"/>
              <w:rPr>
                <w:rFonts w:ascii="宋体" w:hAnsi="Times New Roman" w:eastAsia="宋体" w:cs="Times New Roman"/>
                <w:b/>
                <w:bCs/>
                <w:sz w:val="18"/>
                <w:szCs w:val="18"/>
                <w:highlight w:val="none"/>
              </w:rPr>
            </w:pPr>
          </w:p>
        </w:tc>
        <w:tc>
          <w:tcPr>
            <w:tcW w:w="768" w:type="dxa"/>
            <w:vAlign w:val="center"/>
          </w:tcPr>
          <w:p>
            <w:pPr>
              <w:spacing w:line="320" w:lineRule="exact"/>
              <w:jc w:val="center"/>
              <w:rPr>
                <w:rFonts w:ascii="宋体" w:hAnsi="Times New Roman" w:eastAsia="宋体" w:cs="Times New Roman"/>
                <w:b/>
                <w:bCs/>
                <w:sz w:val="18"/>
                <w:szCs w:val="18"/>
                <w:highlight w:val="none"/>
              </w:rPr>
            </w:pPr>
          </w:p>
        </w:tc>
        <w:tc>
          <w:tcPr>
            <w:tcW w:w="828" w:type="dxa"/>
            <w:vAlign w:val="center"/>
          </w:tcPr>
          <w:p>
            <w:pPr>
              <w:spacing w:line="320" w:lineRule="exact"/>
              <w:jc w:val="center"/>
              <w:rPr>
                <w:rFonts w:ascii="宋体" w:hAnsi="Times New Roman" w:eastAsia="宋体" w:cs="Times New Roman"/>
                <w:b/>
                <w:bCs/>
                <w:sz w:val="18"/>
                <w:szCs w:val="18"/>
                <w:highlight w:val="none"/>
              </w:rPr>
            </w:pPr>
          </w:p>
        </w:tc>
        <w:tc>
          <w:tcPr>
            <w:tcW w:w="816" w:type="dxa"/>
            <w:vAlign w:val="center"/>
          </w:tcPr>
          <w:p>
            <w:pPr>
              <w:spacing w:line="320" w:lineRule="exact"/>
              <w:jc w:val="center"/>
              <w:rPr>
                <w:rFonts w:ascii="宋体" w:hAnsi="Times New Roman" w:eastAsia="宋体" w:cs="Times New Roman"/>
                <w:b/>
                <w:bCs/>
                <w:sz w:val="18"/>
                <w:szCs w:val="18"/>
                <w:highlight w:val="none"/>
              </w:rPr>
            </w:pPr>
          </w:p>
        </w:tc>
        <w:tc>
          <w:tcPr>
            <w:tcW w:w="732" w:type="dxa"/>
            <w:vAlign w:val="center"/>
          </w:tcPr>
          <w:p>
            <w:pPr>
              <w:spacing w:line="320" w:lineRule="exact"/>
              <w:jc w:val="center"/>
              <w:rPr>
                <w:rFonts w:ascii="宋体" w:hAnsi="Times New Roman" w:eastAsia="宋体" w:cs="Times New Roman"/>
                <w:b/>
                <w:bCs/>
                <w:sz w:val="18"/>
                <w:szCs w:val="18"/>
                <w:highlight w:val="none"/>
              </w:rPr>
            </w:pPr>
            <w:r>
              <w:rPr>
                <w:rFonts w:hint="eastAsia" w:ascii="宋体" w:hAnsi="Times New Roman" w:eastAsia="宋体" w:cs="Times New Roman"/>
                <w:b/>
                <w:bCs/>
                <w:sz w:val="18"/>
                <w:szCs w:val="18"/>
                <w:highlight w:val="none"/>
              </w:rPr>
              <w:t>4</w:t>
            </w:r>
          </w:p>
        </w:tc>
        <w:tc>
          <w:tcPr>
            <w:tcW w:w="734" w:type="dxa"/>
            <w:vAlign w:val="center"/>
          </w:tcPr>
          <w:p>
            <w:pPr>
              <w:spacing w:line="320" w:lineRule="exact"/>
              <w:jc w:val="center"/>
              <w:rPr>
                <w:rFonts w:hint="eastAsia" w:ascii="宋体" w:hAnsi="Times New Roman" w:eastAsia="宋体" w:cs="Times New Roman"/>
                <w:b/>
                <w:bCs/>
                <w:sz w:val="18"/>
                <w:szCs w:val="18"/>
                <w:highlight w:val="none"/>
                <w:lang w:val="en-US" w:eastAsia="zh-CN"/>
              </w:rPr>
            </w:pPr>
            <w:r>
              <w:rPr>
                <w:rFonts w:hint="eastAsia" w:ascii="宋体" w:hAnsi="Times New Roman" w:eastAsia="宋体" w:cs="Times New Roman"/>
                <w:b/>
                <w:bCs/>
                <w:sz w:val="18"/>
                <w:szCs w:val="18"/>
                <w:highlight w:val="none"/>
                <w:lang w:val="en-US" w:eastAsia="zh-CN"/>
              </w:rPr>
              <w:t>8</w:t>
            </w:r>
          </w:p>
        </w:tc>
        <w:tc>
          <w:tcPr>
            <w:tcW w:w="714" w:type="dxa"/>
            <w:vAlign w:val="center"/>
          </w:tcPr>
          <w:p>
            <w:pPr>
              <w:spacing w:line="320" w:lineRule="exact"/>
              <w:jc w:val="center"/>
              <w:rPr>
                <w:rFonts w:ascii="宋体" w:hAnsi="Times New Roman" w:eastAsia="宋体" w:cs="Times New Roman"/>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61" w:type="dxa"/>
            <w:vMerge w:val="continue"/>
            <w:vAlign w:val="center"/>
          </w:tcPr>
          <w:p>
            <w:pPr>
              <w:spacing w:line="320" w:lineRule="exact"/>
              <w:jc w:val="center"/>
              <w:rPr>
                <w:rFonts w:ascii="宋体" w:hAnsi="Times New Roman" w:eastAsia="宋体" w:cs="Times New Roman"/>
                <w:b/>
                <w:sz w:val="18"/>
                <w:szCs w:val="18"/>
                <w:highlight w:val="none"/>
              </w:rPr>
            </w:pPr>
          </w:p>
        </w:tc>
        <w:tc>
          <w:tcPr>
            <w:tcW w:w="362" w:type="dxa"/>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专业实践/实训课</w:t>
            </w: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创意手工</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68</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768" w:type="dxa"/>
            <w:vAlign w:val="center"/>
          </w:tcPr>
          <w:p>
            <w:pPr>
              <w:adjustRightInd w:val="0"/>
              <w:snapToGrid w:val="0"/>
              <w:jc w:val="center"/>
              <w:rPr>
                <w:rFonts w:ascii="宋体" w:hAnsi="宋体"/>
                <w:color w:val="000000"/>
                <w:sz w:val="18"/>
                <w:szCs w:val="18"/>
                <w:highlight w:val="none"/>
              </w:rPr>
            </w:pPr>
          </w:p>
        </w:tc>
        <w:tc>
          <w:tcPr>
            <w:tcW w:w="828" w:type="dxa"/>
            <w:vAlign w:val="center"/>
          </w:tcPr>
          <w:p>
            <w:pPr>
              <w:adjustRightInd w:val="0"/>
              <w:snapToGrid w:val="0"/>
              <w:jc w:val="center"/>
              <w:rPr>
                <w:rFonts w:ascii="宋体" w:hAnsi="宋体"/>
                <w:color w:val="000000"/>
                <w:sz w:val="18"/>
                <w:szCs w:val="18"/>
                <w:highlight w:val="none"/>
              </w:rPr>
            </w:pPr>
          </w:p>
        </w:tc>
        <w:tc>
          <w:tcPr>
            <w:tcW w:w="816" w:type="dxa"/>
            <w:vAlign w:val="center"/>
          </w:tcPr>
          <w:p>
            <w:pPr>
              <w:spacing w:line="320" w:lineRule="exact"/>
              <w:jc w:val="center"/>
              <w:rPr>
                <w:rFonts w:ascii="宋体"/>
                <w:spacing w:val="-20"/>
                <w:sz w:val="18"/>
                <w:szCs w:val="18"/>
                <w:highlight w:val="none"/>
              </w:rPr>
            </w:pPr>
            <w:r>
              <w:rPr>
                <w:rFonts w:hint="eastAsia" w:ascii="宋体" w:hAnsi="宋体" w:eastAsia="宋体" w:cs="Times New Roman"/>
                <w:bCs/>
                <w:sz w:val="18"/>
                <w:szCs w:val="18"/>
                <w:highlight w:val="none"/>
              </w:rPr>
              <w:t>2/17W</w:t>
            </w:r>
          </w:p>
        </w:tc>
        <w:tc>
          <w:tcPr>
            <w:tcW w:w="732" w:type="dxa"/>
            <w:vAlign w:val="center"/>
          </w:tcPr>
          <w:p>
            <w:pPr>
              <w:spacing w:line="320" w:lineRule="exact"/>
              <w:jc w:val="center"/>
              <w:rPr>
                <w:rFonts w:ascii="宋体" w:hAnsi="宋体" w:cs="宋体"/>
                <w:sz w:val="18"/>
                <w:szCs w:val="18"/>
                <w:highlight w:val="none"/>
              </w:rPr>
            </w:pPr>
            <w:r>
              <w:rPr>
                <w:rFonts w:hint="eastAsia" w:ascii="宋体" w:hAnsi="宋体" w:eastAsia="宋体" w:cs="Times New Roman"/>
                <w:bCs/>
                <w:sz w:val="18"/>
                <w:szCs w:val="18"/>
                <w:highlight w:val="none"/>
              </w:rPr>
              <w:t>2/17W</w:t>
            </w:r>
          </w:p>
        </w:tc>
        <w:tc>
          <w:tcPr>
            <w:tcW w:w="734" w:type="dxa"/>
            <w:vAlign w:val="center"/>
          </w:tcPr>
          <w:p>
            <w:pPr>
              <w:spacing w:line="320" w:lineRule="exact"/>
              <w:ind w:right="-105" w:rightChars="-50"/>
              <w:jc w:val="center"/>
              <w:rPr>
                <w:rFonts w:ascii="宋体" w:hAnsi="宋体" w:eastAsia="宋体" w:cs="Times New Roman"/>
                <w:bCs/>
                <w:sz w:val="18"/>
                <w:szCs w:val="18"/>
                <w:highlight w:val="none"/>
              </w:rPr>
            </w:pPr>
          </w:p>
        </w:tc>
        <w:tc>
          <w:tcPr>
            <w:tcW w:w="714" w:type="dxa"/>
            <w:vAlign w:val="center"/>
          </w:tcPr>
          <w:p>
            <w:pPr>
              <w:spacing w:line="320" w:lineRule="exact"/>
              <w:jc w:val="center"/>
              <w:rPr>
                <w:rFonts w:ascii="宋体" w:hAnsi="宋体"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61" w:type="dxa"/>
            <w:vMerge w:val="continue"/>
            <w:vAlign w:val="center"/>
          </w:tcPr>
          <w:p>
            <w:pPr>
              <w:spacing w:line="320" w:lineRule="exact"/>
              <w:jc w:val="center"/>
              <w:rPr>
                <w:rFonts w:ascii="宋体" w:hAnsi="Times New Roman" w:eastAsia="宋体" w:cs="Times New Roman"/>
                <w:b/>
                <w:sz w:val="18"/>
                <w:szCs w:val="18"/>
                <w:highlight w:val="none"/>
              </w:rPr>
            </w:pPr>
          </w:p>
        </w:tc>
        <w:tc>
          <w:tcPr>
            <w:tcW w:w="362" w:type="dxa"/>
            <w:vMerge w:val="continue"/>
            <w:vAlign w:val="center"/>
          </w:tcPr>
          <w:p>
            <w:pPr>
              <w:spacing w:line="320" w:lineRule="exact"/>
              <w:jc w:val="center"/>
              <w:rPr>
                <w:rFonts w:ascii="宋体" w:hAnsi="Times New Roman" w:eastAsia="宋体" w:cs="Times New Roman"/>
                <w:b/>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婴幼儿亲子活动设计</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w:t>
            </w:r>
          </w:p>
        </w:tc>
        <w:tc>
          <w:tcPr>
            <w:tcW w:w="768" w:type="dxa"/>
            <w:vAlign w:val="center"/>
          </w:tcPr>
          <w:p>
            <w:pPr>
              <w:adjustRightInd w:val="0"/>
              <w:snapToGrid w:val="0"/>
              <w:jc w:val="center"/>
              <w:rPr>
                <w:rFonts w:ascii="宋体"/>
                <w:color w:val="000000"/>
                <w:spacing w:val="-20"/>
                <w:sz w:val="18"/>
                <w:szCs w:val="18"/>
                <w:highlight w:val="none"/>
              </w:rPr>
            </w:pPr>
          </w:p>
        </w:tc>
        <w:tc>
          <w:tcPr>
            <w:tcW w:w="828" w:type="dxa"/>
            <w:vAlign w:val="center"/>
          </w:tcPr>
          <w:p>
            <w:pPr>
              <w:adjustRightInd w:val="0"/>
              <w:snapToGrid w:val="0"/>
              <w:jc w:val="center"/>
              <w:rPr>
                <w:rFonts w:ascii="宋体"/>
                <w:color w:val="000000"/>
                <w:spacing w:val="-20"/>
                <w:sz w:val="18"/>
                <w:szCs w:val="18"/>
                <w:highlight w:val="none"/>
              </w:rPr>
            </w:pPr>
          </w:p>
        </w:tc>
        <w:tc>
          <w:tcPr>
            <w:tcW w:w="816" w:type="dxa"/>
            <w:vAlign w:val="center"/>
          </w:tcPr>
          <w:p>
            <w:pPr>
              <w:adjustRightInd w:val="0"/>
              <w:snapToGrid w:val="0"/>
              <w:ind w:left="-63" w:leftChars="-30" w:right="-63" w:rightChars="-30"/>
              <w:jc w:val="center"/>
              <w:rPr>
                <w:rFonts w:ascii="宋体"/>
                <w:color w:val="000000"/>
                <w:spacing w:val="-20"/>
                <w:sz w:val="18"/>
                <w:szCs w:val="18"/>
                <w:highlight w:val="none"/>
              </w:rPr>
            </w:pPr>
            <w:r>
              <w:rPr>
                <w:rFonts w:hint="eastAsia" w:ascii="宋体" w:hAnsi="宋体" w:eastAsia="宋体" w:cs="Times New Roman"/>
                <w:bCs/>
                <w:sz w:val="18"/>
                <w:szCs w:val="18"/>
                <w:highlight w:val="none"/>
              </w:rPr>
              <w:t>2/17W</w:t>
            </w:r>
          </w:p>
        </w:tc>
        <w:tc>
          <w:tcPr>
            <w:tcW w:w="732" w:type="dxa"/>
            <w:vAlign w:val="center"/>
          </w:tcPr>
          <w:p>
            <w:pPr>
              <w:adjustRightInd w:val="0"/>
              <w:snapToGrid w:val="0"/>
              <w:jc w:val="center"/>
              <w:rPr>
                <w:rFonts w:ascii="宋体" w:hAnsi="宋体" w:cs="宋体"/>
                <w:sz w:val="18"/>
                <w:szCs w:val="18"/>
                <w:highlight w:val="none"/>
              </w:rPr>
            </w:pPr>
          </w:p>
        </w:tc>
        <w:tc>
          <w:tcPr>
            <w:tcW w:w="734" w:type="dxa"/>
            <w:vAlign w:val="center"/>
          </w:tcPr>
          <w:p>
            <w:pPr>
              <w:spacing w:line="320" w:lineRule="exact"/>
              <w:ind w:right="-105" w:rightChars="-50"/>
              <w:jc w:val="center"/>
              <w:rPr>
                <w:rFonts w:ascii="宋体" w:hAnsi="宋体" w:eastAsia="宋体" w:cs="Times New Roman"/>
                <w:bCs/>
                <w:sz w:val="18"/>
                <w:szCs w:val="18"/>
                <w:highlight w:val="none"/>
              </w:rPr>
            </w:pPr>
          </w:p>
        </w:tc>
        <w:tc>
          <w:tcPr>
            <w:tcW w:w="714" w:type="dxa"/>
            <w:vAlign w:val="center"/>
          </w:tcPr>
          <w:p>
            <w:pPr>
              <w:spacing w:line="320" w:lineRule="exact"/>
              <w:jc w:val="center"/>
              <w:rPr>
                <w:rFonts w:ascii="宋体" w:hAnsi="宋体"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61" w:type="dxa"/>
            <w:vMerge w:val="continue"/>
            <w:vAlign w:val="center"/>
          </w:tcPr>
          <w:p>
            <w:pPr>
              <w:spacing w:line="320" w:lineRule="exact"/>
              <w:jc w:val="center"/>
              <w:rPr>
                <w:rFonts w:ascii="宋体" w:hAnsi="Times New Roman" w:eastAsia="宋体" w:cs="Times New Roman"/>
                <w:b/>
                <w:sz w:val="18"/>
                <w:szCs w:val="18"/>
                <w:highlight w:val="none"/>
              </w:rPr>
            </w:pPr>
          </w:p>
        </w:tc>
        <w:tc>
          <w:tcPr>
            <w:tcW w:w="362" w:type="dxa"/>
            <w:vMerge w:val="continue"/>
            <w:vAlign w:val="center"/>
          </w:tcPr>
          <w:p>
            <w:pPr>
              <w:spacing w:line="320" w:lineRule="exact"/>
              <w:jc w:val="center"/>
              <w:rPr>
                <w:rFonts w:ascii="宋体" w:hAnsi="Times New Roman" w:eastAsia="宋体" w:cs="Times New Roman"/>
                <w:b/>
                <w:sz w:val="18"/>
                <w:szCs w:val="18"/>
                <w:highlight w:val="none"/>
              </w:rPr>
            </w:pPr>
          </w:p>
        </w:tc>
        <w:tc>
          <w:tcPr>
            <w:tcW w:w="430"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婴幼儿家园共育</w:t>
            </w:r>
          </w:p>
        </w:tc>
        <w:tc>
          <w:tcPr>
            <w:tcW w:w="589"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34</w:t>
            </w:r>
          </w:p>
        </w:tc>
        <w:tc>
          <w:tcPr>
            <w:tcW w:w="56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612"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17</w:t>
            </w:r>
          </w:p>
        </w:tc>
        <w:tc>
          <w:tcPr>
            <w:tcW w:w="503"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2</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ascii="宋体" w:hAnsi="Times New Roman" w:eastAsia="宋体" w:cs="Times New Roman"/>
                <w:bCs/>
                <w:sz w:val="18"/>
                <w:szCs w:val="18"/>
                <w:highlight w:val="none"/>
              </w:rPr>
            </w:pPr>
            <w:r>
              <w:rPr>
                <w:rFonts w:hint="eastAsia" w:ascii="宋体" w:hAnsi="Times New Roman" w:eastAsia="宋体" w:cs="Times New Roman"/>
                <w:bCs/>
                <w:sz w:val="18"/>
                <w:szCs w:val="18"/>
                <w:highlight w:val="none"/>
              </w:rPr>
              <w:t>4</w:t>
            </w:r>
          </w:p>
        </w:tc>
        <w:tc>
          <w:tcPr>
            <w:tcW w:w="768" w:type="dxa"/>
            <w:vAlign w:val="center"/>
          </w:tcPr>
          <w:p>
            <w:pPr>
              <w:spacing w:line="0" w:lineRule="atLeast"/>
              <w:jc w:val="center"/>
              <w:rPr>
                <w:rFonts w:ascii="宋体" w:hAnsi="宋体" w:cs="宋体"/>
                <w:sz w:val="18"/>
                <w:szCs w:val="18"/>
                <w:highlight w:val="none"/>
              </w:rPr>
            </w:pPr>
          </w:p>
        </w:tc>
        <w:tc>
          <w:tcPr>
            <w:tcW w:w="828" w:type="dxa"/>
            <w:vAlign w:val="center"/>
          </w:tcPr>
          <w:p>
            <w:pPr>
              <w:spacing w:line="0" w:lineRule="atLeast"/>
              <w:jc w:val="center"/>
              <w:rPr>
                <w:rFonts w:ascii="宋体" w:hAnsi="宋体" w:cs="宋体"/>
                <w:sz w:val="18"/>
                <w:szCs w:val="18"/>
                <w:highlight w:val="none"/>
              </w:rPr>
            </w:pPr>
          </w:p>
        </w:tc>
        <w:tc>
          <w:tcPr>
            <w:tcW w:w="816" w:type="dxa"/>
            <w:vAlign w:val="center"/>
          </w:tcPr>
          <w:p>
            <w:pPr>
              <w:jc w:val="center"/>
              <w:rPr>
                <w:rFonts w:ascii="宋体" w:hAnsi="宋体" w:cs="宋体"/>
                <w:sz w:val="18"/>
                <w:szCs w:val="18"/>
                <w:highlight w:val="none"/>
              </w:rPr>
            </w:pPr>
          </w:p>
        </w:tc>
        <w:tc>
          <w:tcPr>
            <w:tcW w:w="732" w:type="dxa"/>
            <w:vAlign w:val="center"/>
          </w:tcPr>
          <w:p>
            <w:pPr>
              <w:jc w:val="center"/>
              <w:rPr>
                <w:rFonts w:ascii="宋体" w:hAnsi="宋体" w:cs="宋体"/>
                <w:sz w:val="18"/>
                <w:szCs w:val="18"/>
                <w:highlight w:val="none"/>
              </w:rPr>
            </w:pPr>
            <w:r>
              <w:rPr>
                <w:rFonts w:hint="eastAsia" w:ascii="宋体" w:hAnsi="宋体" w:eastAsia="宋体" w:cs="Times New Roman"/>
                <w:bCs/>
                <w:sz w:val="18"/>
                <w:szCs w:val="18"/>
                <w:highlight w:val="none"/>
              </w:rPr>
              <w:t>2/17W</w:t>
            </w:r>
          </w:p>
        </w:tc>
        <w:tc>
          <w:tcPr>
            <w:tcW w:w="734" w:type="dxa"/>
            <w:vAlign w:val="center"/>
          </w:tcPr>
          <w:p>
            <w:pPr>
              <w:spacing w:line="320" w:lineRule="exact"/>
              <w:ind w:right="-105" w:rightChars="-50"/>
              <w:jc w:val="center"/>
              <w:rPr>
                <w:rFonts w:ascii="宋体" w:hAnsi="宋体" w:eastAsia="宋体" w:cs="Times New Roman"/>
                <w:bCs/>
                <w:sz w:val="18"/>
                <w:szCs w:val="18"/>
                <w:highlight w:val="none"/>
              </w:rPr>
            </w:pPr>
          </w:p>
        </w:tc>
        <w:tc>
          <w:tcPr>
            <w:tcW w:w="714" w:type="dxa"/>
            <w:vAlign w:val="center"/>
          </w:tcPr>
          <w:p>
            <w:pPr>
              <w:spacing w:line="320" w:lineRule="exact"/>
              <w:jc w:val="center"/>
              <w:rPr>
                <w:rFonts w:ascii="宋体" w:hAnsi="宋体"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61" w:type="dxa"/>
            <w:vMerge w:val="continue"/>
            <w:vAlign w:val="center"/>
          </w:tcPr>
          <w:p>
            <w:pPr>
              <w:spacing w:line="320" w:lineRule="exact"/>
              <w:jc w:val="center"/>
              <w:rPr>
                <w:rFonts w:ascii="宋体" w:hAnsi="Times New Roman" w:eastAsia="宋体" w:cs="Times New Roman"/>
                <w:b/>
                <w:sz w:val="18"/>
                <w:szCs w:val="18"/>
                <w:highlight w:val="none"/>
              </w:rPr>
            </w:pPr>
          </w:p>
        </w:tc>
        <w:tc>
          <w:tcPr>
            <w:tcW w:w="362" w:type="dxa"/>
            <w:vMerge w:val="continue"/>
            <w:vAlign w:val="center"/>
          </w:tcPr>
          <w:p>
            <w:pPr>
              <w:spacing w:line="320" w:lineRule="exact"/>
              <w:jc w:val="center"/>
              <w:rPr>
                <w:rFonts w:ascii="宋体" w:hAnsi="Times New Roman" w:eastAsia="宋体" w:cs="Times New Roman"/>
                <w:b/>
                <w:sz w:val="18"/>
                <w:szCs w:val="18"/>
                <w:highlight w:val="none"/>
              </w:rPr>
            </w:pPr>
          </w:p>
        </w:tc>
        <w:tc>
          <w:tcPr>
            <w:tcW w:w="430" w:type="dxa"/>
            <w:vAlign w:val="center"/>
          </w:tcPr>
          <w:p>
            <w:pPr>
              <w:spacing w:line="320" w:lineRule="exact"/>
              <w:jc w:val="center"/>
              <w:rPr>
                <w:rFonts w:hint="eastAsia"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4</w:t>
            </w:r>
          </w:p>
        </w:tc>
        <w:tc>
          <w:tcPr>
            <w:tcW w:w="1389" w:type="dxa"/>
            <w:vAlign w:val="center"/>
          </w:tcPr>
          <w:p>
            <w:pPr>
              <w:spacing w:line="240" w:lineRule="exact"/>
              <w:jc w:val="left"/>
              <w:rPr>
                <w:rFonts w:hint="eastAsia" w:ascii="Times New Roman" w:hAnsi="Times New Roman" w:eastAsia="宋体" w:cs="宋体"/>
                <w:color w:val="000000"/>
                <w:spacing w:val="-8"/>
                <w:sz w:val="18"/>
                <w:szCs w:val="18"/>
                <w:highlight w:val="none"/>
              </w:rPr>
            </w:pPr>
            <w:r>
              <w:rPr>
                <w:rFonts w:hint="eastAsia" w:ascii="宋体" w:hAnsi="宋体" w:cs="宋体"/>
                <w:sz w:val="18"/>
                <w:szCs w:val="18"/>
                <w:highlight w:val="none"/>
                <w:lang w:val="en-US" w:eastAsia="zh-Hans"/>
              </w:rPr>
              <w:t>说课</w:t>
            </w:r>
          </w:p>
        </w:tc>
        <w:tc>
          <w:tcPr>
            <w:tcW w:w="589"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18</w:t>
            </w:r>
          </w:p>
        </w:tc>
        <w:tc>
          <w:tcPr>
            <w:tcW w:w="564" w:type="dxa"/>
            <w:vAlign w:val="center"/>
          </w:tcPr>
          <w:p>
            <w:pPr>
              <w:spacing w:line="320" w:lineRule="exact"/>
              <w:jc w:val="center"/>
              <w:rPr>
                <w:rFonts w:hint="default"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0</w:t>
            </w:r>
          </w:p>
        </w:tc>
        <w:tc>
          <w:tcPr>
            <w:tcW w:w="612" w:type="dxa"/>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18</w:t>
            </w:r>
          </w:p>
        </w:tc>
        <w:tc>
          <w:tcPr>
            <w:tcW w:w="503" w:type="dxa"/>
            <w:vAlign w:val="center"/>
          </w:tcPr>
          <w:p>
            <w:pPr>
              <w:spacing w:line="320" w:lineRule="exact"/>
              <w:jc w:val="center"/>
              <w:rPr>
                <w:rFonts w:hint="default"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kern w:val="2"/>
                <w:sz w:val="18"/>
                <w:szCs w:val="18"/>
                <w:highlight w:val="none"/>
                <w:lang w:val="en-US" w:eastAsia="zh-CN" w:bidi="ar-SA"/>
              </w:rPr>
              <w:t>1</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hint="eastAsia"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5</w:t>
            </w:r>
          </w:p>
        </w:tc>
        <w:tc>
          <w:tcPr>
            <w:tcW w:w="768" w:type="dxa"/>
            <w:vAlign w:val="center"/>
          </w:tcPr>
          <w:p>
            <w:pPr>
              <w:spacing w:line="0" w:lineRule="atLeast"/>
              <w:jc w:val="center"/>
              <w:rPr>
                <w:rFonts w:ascii="宋体" w:hAnsi="宋体" w:cs="宋体"/>
                <w:sz w:val="18"/>
                <w:szCs w:val="18"/>
                <w:highlight w:val="none"/>
              </w:rPr>
            </w:pPr>
          </w:p>
        </w:tc>
        <w:tc>
          <w:tcPr>
            <w:tcW w:w="828" w:type="dxa"/>
            <w:vAlign w:val="center"/>
          </w:tcPr>
          <w:p>
            <w:pPr>
              <w:spacing w:line="0" w:lineRule="atLeast"/>
              <w:jc w:val="center"/>
              <w:rPr>
                <w:rFonts w:ascii="宋体" w:hAnsi="宋体" w:cs="宋体"/>
                <w:sz w:val="18"/>
                <w:szCs w:val="18"/>
                <w:highlight w:val="none"/>
              </w:rPr>
            </w:pPr>
          </w:p>
        </w:tc>
        <w:tc>
          <w:tcPr>
            <w:tcW w:w="816" w:type="dxa"/>
            <w:vAlign w:val="center"/>
          </w:tcPr>
          <w:p>
            <w:pPr>
              <w:jc w:val="center"/>
              <w:rPr>
                <w:rFonts w:ascii="宋体" w:hAnsi="宋体" w:cs="宋体"/>
                <w:sz w:val="18"/>
                <w:szCs w:val="18"/>
                <w:highlight w:val="none"/>
              </w:rPr>
            </w:pPr>
          </w:p>
        </w:tc>
        <w:tc>
          <w:tcPr>
            <w:tcW w:w="732" w:type="dxa"/>
            <w:vAlign w:val="center"/>
          </w:tcPr>
          <w:p>
            <w:pPr>
              <w:jc w:val="center"/>
              <w:rPr>
                <w:rFonts w:hint="eastAsia" w:ascii="宋体" w:hAnsi="宋体" w:eastAsia="宋体" w:cs="Times New Roman"/>
                <w:bCs/>
                <w:sz w:val="18"/>
                <w:szCs w:val="18"/>
                <w:highlight w:val="none"/>
              </w:rPr>
            </w:pPr>
          </w:p>
        </w:tc>
        <w:tc>
          <w:tcPr>
            <w:tcW w:w="734" w:type="dxa"/>
            <w:vAlign w:val="center"/>
          </w:tcPr>
          <w:p>
            <w:pPr>
              <w:spacing w:line="320" w:lineRule="exact"/>
              <w:ind w:right="-105" w:rightChars="-5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2/</w:t>
            </w:r>
            <w:r>
              <w:rPr>
                <w:rFonts w:hint="eastAsia" w:ascii="宋体" w:hAnsi="宋体" w:eastAsia="宋体" w:cs="Times New Roman"/>
                <w:bCs/>
                <w:sz w:val="18"/>
                <w:szCs w:val="18"/>
                <w:highlight w:val="none"/>
                <w:lang w:val="en-US" w:eastAsia="zh-CN"/>
              </w:rPr>
              <w:t>9</w:t>
            </w:r>
            <w:r>
              <w:rPr>
                <w:rFonts w:hint="eastAsia" w:ascii="宋体" w:hAnsi="宋体" w:eastAsia="宋体" w:cs="Times New Roman"/>
                <w:bCs/>
                <w:sz w:val="18"/>
                <w:szCs w:val="18"/>
                <w:highlight w:val="none"/>
              </w:rPr>
              <w:t>W</w:t>
            </w:r>
          </w:p>
        </w:tc>
        <w:tc>
          <w:tcPr>
            <w:tcW w:w="714" w:type="dxa"/>
            <w:vAlign w:val="center"/>
          </w:tcPr>
          <w:p>
            <w:pPr>
              <w:spacing w:line="320" w:lineRule="exact"/>
              <w:jc w:val="center"/>
              <w:rPr>
                <w:rFonts w:ascii="宋体" w:hAnsi="宋体"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61" w:type="dxa"/>
            <w:vMerge w:val="continue"/>
            <w:vAlign w:val="center"/>
          </w:tcPr>
          <w:p>
            <w:pPr>
              <w:spacing w:line="320" w:lineRule="exact"/>
              <w:jc w:val="center"/>
              <w:rPr>
                <w:rFonts w:ascii="宋体" w:hAnsi="Times New Roman" w:eastAsia="宋体" w:cs="Times New Roman"/>
                <w:b/>
                <w:sz w:val="18"/>
                <w:szCs w:val="18"/>
                <w:highlight w:val="none"/>
              </w:rPr>
            </w:pPr>
          </w:p>
        </w:tc>
        <w:tc>
          <w:tcPr>
            <w:tcW w:w="362" w:type="dxa"/>
            <w:vMerge w:val="continue"/>
            <w:vAlign w:val="center"/>
          </w:tcPr>
          <w:p>
            <w:pPr>
              <w:spacing w:line="320" w:lineRule="exact"/>
              <w:jc w:val="center"/>
              <w:rPr>
                <w:rFonts w:ascii="宋体" w:hAnsi="Times New Roman" w:eastAsia="宋体" w:cs="Times New Roman"/>
                <w:b/>
                <w:sz w:val="18"/>
                <w:szCs w:val="18"/>
                <w:highlight w:val="none"/>
              </w:rPr>
            </w:pPr>
          </w:p>
        </w:tc>
        <w:tc>
          <w:tcPr>
            <w:tcW w:w="430" w:type="dxa"/>
            <w:vAlign w:val="center"/>
          </w:tcPr>
          <w:p>
            <w:pPr>
              <w:spacing w:line="320" w:lineRule="exact"/>
              <w:jc w:val="center"/>
              <w:rPr>
                <w:rFonts w:hint="eastAsia"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5</w:t>
            </w:r>
          </w:p>
        </w:tc>
        <w:tc>
          <w:tcPr>
            <w:tcW w:w="1389" w:type="dxa"/>
            <w:vAlign w:val="center"/>
          </w:tcPr>
          <w:p>
            <w:pPr>
              <w:spacing w:line="240" w:lineRule="exact"/>
              <w:jc w:val="left"/>
              <w:rPr>
                <w:rFonts w:hint="eastAsia" w:ascii="Times New Roman" w:hAnsi="Times New Roman" w:eastAsia="宋体" w:cs="宋体"/>
                <w:color w:val="000000"/>
                <w:spacing w:val="-8"/>
                <w:sz w:val="18"/>
                <w:szCs w:val="18"/>
                <w:highlight w:val="none"/>
              </w:rPr>
            </w:pPr>
            <w:r>
              <w:rPr>
                <w:rFonts w:hint="eastAsia" w:ascii="宋体" w:hAnsi="宋体" w:cs="宋体"/>
                <w:sz w:val="18"/>
                <w:szCs w:val="18"/>
                <w:highlight w:val="none"/>
              </w:rPr>
              <w:t>学前儿童艺术教育</w:t>
            </w:r>
          </w:p>
        </w:tc>
        <w:tc>
          <w:tcPr>
            <w:tcW w:w="589"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18</w:t>
            </w:r>
          </w:p>
        </w:tc>
        <w:tc>
          <w:tcPr>
            <w:tcW w:w="564" w:type="dxa"/>
            <w:vAlign w:val="center"/>
          </w:tcPr>
          <w:p>
            <w:pPr>
              <w:spacing w:line="320" w:lineRule="exact"/>
              <w:jc w:val="center"/>
              <w:rPr>
                <w:rFonts w:hint="default"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0</w:t>
            </w:r>
          </w:p>
        </w:tc>
        <w:tc>
          <w:tcPr>
            <w:tcW w:w="612" w:type="dxa"/>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18</w:t>
            </w:r>
          </w:p>
        </w:tc>
        <w:tc>
          <w:tcPr>
            <w:tcW w:w="503" w:type="dxa"/>
            <w:vAlign w:val="center"/>
          </w:tcPr>
          <w:p>
            <w:pPr>
              <w:spacing w:line="320" w:lineRule="exact"/>
              <w:jc w:val="center"/>
              <w:rPr>
                <w:rFonts w:hint="default"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kern w:val="2"/>
                <w:sz w:val="18"/>
                <w:szCs w:val="18"/>
                <w:highlight w:val="none"/>
                <w:lang w:val="en-US" w:eastAsia="zh-CN" w:bidi="ar-SA"/>
              </w:rPr>
              <w:t>1</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5</w:t>
            </w:r>
          </w:p>
        </w:tc>
        <w:tc>
          <w:tcPr>
            <w:tcW w:w="768" w:type="dxa"/>
            <w:vAlign w:val="center"/>
          </w:tcPr>
          <w:p>
            <w:pPr>
              <w:spacing w:line="0" w:lineRule="atLeast"/>
              <w:jc w:val="center"/>
              <w:rPr>
                <w:rFonts w:ascii="宋体" w:hAnsi="宋体" w:cs="宋体"/>
                <w:sz w:val="18"/>
                <w:szCs w:val="18"/>
                <w:highlight w:val="none"/>
              </w:rPr>
            </w:pPr>
          </w:p>
        </w:tc>
        <w:tc>
          <w:tcPr>
            <w:tcW w:w="828" w:type="dxa"/>
            <w:vAlign w:val="center"/>
          </w:tcPr>
          <w:p>
            <w:pPr>
              <w:spacing w:line="0" w:lineRule="atLeast"/>
              <w:jc w:val="center"/>
              <w:rPr>
                <w:rFonts w:ascii="宋体" w:hAnsi="宋体" w:cs="宋体"/>
                <w:sz w:val="18"/>
                <w:szCs w:val="18"/>
                <w:highlight w:val="none"/>
              </w:rPr>
            </w:pPr>
          </w:p>
        </w:tc>
        <w:tc>
          <w:tcPr>
            <w:tcW w:w="816" w:type="dxa"/>
            <w:vAlign w:val="center"/>
          </w:tcPr>
          <w:p>
            <w:pPr>
              <w:jc w:val="center"/>
              <w:rPr>
                <w:rFonts w:ascii="宋体" w:hAnsi="宋体" w:cs="宋体"/>
                <w:sz w:val="18"/>
                <w:szCs w:val="18"/>
                <w:highlight w:val="none"/>
              </w:rPr>
            </w:pPr>
          </w:p>
        </w:tc>
        <w:tc>
          <w:tcPr>
            <w:tcW w:w="732" w:type="dxa"/>
            <w:vAlign w:val="center"/>
          </w:tcPr>
          <w:p>
            <w:pPr>
              <w:jc w:val="center"/>
              <w:rPr>
                <w:rFonts w:hint="eastAsia" w:ascii="宋体" w:hAnsi="宋体" w:eastAsia="宋体" w:cs="Times New Roman"/>
                <w:bCs/>
                <w:sz w:val="18"/>
                <w:szCs w:val="18"/>
                <w:highlight w:val="none"/>
              </w:rPr>
            </w:pPr>
          </w:p>
        </w:tc>
        <w:tc>
          <w:tcPr>
            <w:tcW w:w="734" w:type="dxa"/>
            <w:vAlign w:val="center"/>
          </w:tcPr>
          <w:p>
            <w:pPr>
              <w:spacing w:line="320" w:lineRule="exact"/>
              <w:ind w:right="-105" w:rightChars="-5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2/</w:t>
            </w:r>
            <w:r>
              <w:rPr>
                <w:rFonts w:hint="eastAsia" w:ascii="宋体" w:hAnsi="宋体" w:eastAsia="宋体" w:cs="Times New Roman"/>
                <w:bCs/>
                <w:sz w:val="18"/>
                <w:szCs w:val="18"/>
                <w:highlight w:val="none"/>
                <w:lang w:val="en-US" w:eastAsia="zh-CN"/>
              </w:rPr>
              <w:t>9</w:t>
            </w:r>
            <w:r>
              <w:rPr>
                <w:rFonts w:hint="eastAsia" w:ascii="宋体" w:hAnsi="宋体" w:eastAsia="宋体" w:cs="Times New Roman"/>
                <w:bCs/>
                <w:sz w:val="18"/>
                <w:szCs w:val="18"/>
                <w:highlight w:val="none"/>
              </w:rPr>
              <w:t>W</w:t>
            </w:r>
          </w:p>
        </w:tc>
        <w:tc>
          <w:tcPr>
            <w:tcW w:w="714" w:type="dxa"/>
            <w:vAlign w:val="center"/>
          </w:tcPr>
          <w:p>
            <w:pPr>
              <w:spacing w:line="320" w:lineRule="exact"/>
              <w:jc w:val="center"/>
              <w:rPr>
                <w:rFonts w:ascii="宋体" w:hAnsi="宋体"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61" w:type="dxa"/>
            <w:vMerge w:val="continue"/>
            <w:vAlign w:val="center"/>
          </w:tcPr>
          <w:p>
            <w:pPr>
              <w:spacing w:line="320" w:lineRule="exact"/>
              <w:jc w:val="center"/>
              <w:rPr>
                <w:rFonts w:ascii="宋体" w:hAnsi="Times New Roman" w:eastAsia="宋体" w:cs="Times New Roman"/>
                <w:b/>
                <w:sz w:val="18"/>
                <w:szCs w:val="18"/>
                <w:highlight w:val="none"/>
              </w:rPr>
            </w:pPr>
          </w:p>
        </w:tc>
        <w:tc>
          <w:tcPr>
            <w:tcW w:w="362" w:type="dxa"/>
            <w:vMerge w:val="continue"/>
            <w:vAlign w:val="center"/>
          </w:tcPr>
          <w:p>
            <w:pPr>
              <w:spacing w:line="320" w:lineRule="exact"/>
              <w:jc w:val="center"/>
              <w:rPr>
                <w:rFonts w:ascii="宋体" w:hAnsi="Times New Roman" w:eastAsia="宋体" w:cs="Times New Roman"/>
                <w:b/>
                <w:sz w:val="18"/>
                <w:szCs w:val="18"/>
                <w:highlight w:val="none"/>
              </w:rPr>
            </w:pPr>
          </w:p>
        </w:tc>
        <w:tc>
          <w:tcPr>
            <w:tcW w:w="430" w:type="dxa"/>
            <w:vAlign w:val="center"/>
          </w:tcPr>
          <w:p>
            <w:pPr>
              <w:spacing w:line="320" w:lineRule="exact"/>
              <w:jc w:val="center"/>
              <w:rPr>
                <w:rFonts w:hint="eastAsia"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6</w:t>
            </w:r>
          </w:p>
        </w:tc>
        <w:tc>
          <w:tcPr>
            <w:tcW w:w="1389" w:type="dxa"/>
            <w:vAlign w:val="center"/>
          </w:tcPr>
          <w:p>
            <w:pPr>
              <w:spacing w:line="240" w:lineRule="exact"/>
              <w:jc w:val="left"/>
              <w:rPr>
                <w:rFonts w:hint="eastAsia" w:ascii="Times New Roman" w:hAnsi="Times New Roman" w:eastAsia="宋体" w:cs="宋体"/>
                <w:color w:val="000000"/>
                <w:spacing w:val="-8"/>
                <w:sz w:val="18"/>
                <w:szCs w:val="18"/>
                <w:highlight w:val="none"/>
              </w:rPr>
            </w:pPr>
            <w:r>
              <w:rPr>
                <w:rFonts w:hint="eastAsia" w:ascii="宋体" w:hAnsi="宋体" w:cs="宋体"/>
                <w:sz w:val="18"/>
                <w:szCs w:val="18"/>
                <w:highlight w:val="none"/>
              </w:rPr>
              <w:t>学前儿童语言教育</w:t>
            </w:r>
          </w:p>
        </w:tc>
        <w:tc>
          <w:tcPr>
            <w:tcW w:w="589" w:type="dxa"/>
            <w:vAlign w:val="center"/>
          </w:tcPr>
          <w:p>
            <w:pPr>
              <w:spacing w:line="320" w:lineRule="exact"/>
              <w:jc w:val="center"/>
              <w:rPr>
                <w:rFonts w:hint="default"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18</w:t>
            </w:r>
          </w:p>
        </w:tc>
        <w:tc>
          <w:tcPr>
            <w:tcW w:w="564" w:type="dxa"/>
            <w:vAlign w:val="center"/>
          </w:tcPr>
          <w:p>
            <w:pPr>
              <w:spacing w:line="320" w:lineRule="exact"/>
              <w:jc w:val="center"/>
              <w:rPr>
                <w:rFonts w:hint="default"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0</w:t>
            </w:r>
          </w:p>
        </w:tc>
        <w:tc>
          <w:tcPr>
            <w:tcW w:w="612" w:type="dxa"/>
            <w:vAlign w:val="center"/>
          </w:tcPr>
          <w:p>
            <w:pPr>
              <w:spacing w:line="320" w:lineRule="exact"/>
              <w:jc w:val="center"/>
              <w:rPr>
                <w:rFonts w:hint="eastAsia"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sz w:val="18"/>
                <w:szCs w:val="18"/>
                <w:highlight w:val="none"/>
                <w:lang w:val="en-US" w:eastAsia="zh-CN"/>
              </w:rPr>
              <w:t>18</w:t>
            </w:r>
          </w:p>
        </w:tc>
        <w:tc>
          <w:tcPr>
            <w:tcW w:w="503" w:type="dxa"/>
            <w:vAlign w:val="center"/>
          </w:tcPr>
          <w:p>
            <w:pPr>
              <w:spacing w:line="320" w:lineRule="exact"/>
              <w:jc w:val="center"/>
              <w:rPr>
                <w:rFonts w:hint="default" w:ascii="宋体" w:hAnsi="Times New Roman" w:eastAsia="宋体" w:cs="Times New Roman"/>
                <w:bCs/>
                <w:kern w:val="2"/>
                <w:sz w:val="18"/>
                <w:szCs w:val="18"/>
                <w:highlight w:val="none"/>
                <w:lang w:val="en-US" w:eastAsia="zh-CN" w:bidi="ar-SA"/>
              </w:rPr>
            </w:pPr>
            <w:r>
              <w:rPr>
                <w:rFonts w:hint="eastAsia" w:ascii="宋体" w:hAnsi="Times New Roman" w:eastAsia="宋体" w:cs="Times New Roman"/>
                <w:bCs/>
                <w:kern w:val="2"/>
                <w:sz w:val="18"/>
                <w:szCs w:val="18"/>
                <w:highlight w:val="none"/>
                <w:lang w:val="en-US" w:eastAsia="zh-CN" w:bidi="ar-SA"/>
              </w:rPr>
              <w:t>1</w:t>
            </w:r>
          </w:p>
        </w:tc>
        <w:tc>
          <w:tcPr>
            <w:tcW w:w="601" w:type="dxa"/>
            <w:vAlign w:val="center"/>
          </w:tcPr>
          <w:p>
            <w:pPr>
              <w:spacing w:line="320" w:lineRule="exact"/>
              <w:jc w:val="center"/>
              <w:rPr>
                <w:rFonts w:ascii="宋体" w:hAnsi="Times New Roman" w:eastAsia="宋体" w:cs="Times New Roman"/>
                <w:bCs/>
                <w:sz w:val="18"/>
                <w:szCs w:val="18"/>
                <w:highlight w:val="none"/>
              </w:rPr>
            </w:pPr>
          </w:p>
        </w:tc>
        <w:tc>
          <w:tcPr>
            <w:tcW w:w="624" w:type="dxa"/>
            <w:vAlign w:val="center"/>
          </w:tcPr>
          <w:p>
            <w:pPr>
              <w:spacing w:line="320" w:lineRule="exact"/>
              <w:jc w:val="center"/>
              <w:rPr>
                <w:rFonts w:hint="eastAsia" w:ascii="宋体" w:hAnsi="Times New Roman" w:eastAsia="宋体" w:cs="Times New Roman"/>
                <w:bCs/>
                <w:sz w:val="18"/>
                <w:szCs w:val="18"/>
                <w:highlight w:val="none"/>
                <w:lang w:val="en-US" w:eastAsia="zh-CN"/>
              </w:rPr>
            </w:pPr>
            <w:r>
              <w:rPr>
                <w:rFonts w:hint="eastAsia" w:ascii="宋体" w:hAnsi="Times New Roman" w:eastAsia="宋体" w:cs="Times New Roman"/>
                <w:bCs/>
                <w:sz w:val="18"/>
                <w:szCs w:val="18"/>
                <w:highlight w:val="none"/>
                <w:lang w:val="en-US" w:eastAsia="zh-CN"/>
              </w:rPr>
              <w:t>5</w:t>
            </w:r>
          </w:p>
        </w:tc>
        <w:tc>
          <w:tcPr>
            <w:tcW w:w="768" w:type="dxa"/>
            <w:vAlign w:val="center"/>
          </w:tcPr>
          <w:p>
            <w:pPr>
              <w:spacing w:line="0" w:lineRule="atLeast"/>
              <w:jc w:val="center"/>
              <w:rPr>
                <w:rFonts w:ascii="宋体" w:hAnsi="宋体" w:cs="宋体"/>
                <w:sz w:val="18"/>
                <w:szCs w:val="18"/>
                <w:highlight w:val="none"/>
              </w:rPr>
            </w:pPr>
          </w:p>
        </w:tc>
        <w:tc>
          <w:tcPr>
            <w:tcW w:w="828" w:type="dxa"/>
            <w:vAlign w:val="center"/>
          </w:tcPr>
          <w:p>
            <w:pPr>
              <w:spacing w:line="0" w:lineRule="atLeast"/>
              <w:jc w:val="center"/>
              <w:rPr>
                <w:rFonts w:ascii="宋体" w:hAnsi="宋体" w:cs="宋体"/>
                <w:sz w:val="18"/>
                <w:szCs w:val="18"/>
                <w:highlight w:val="none"/>
              </w:rPr>
            </w:pPr>
          </w:p>
        </w:tc>
        <w:tc>
          <w:tcPr>
            <w:tcW w:w="816" w:type="dxa"/>
            <w:vAlign w:val="center"/>
          </w:tcPr>
          <w:p>
            <w:pPr>
              <w:jc w:val="center"/>
              <w:rPr>
                <w:rFonts w:ascii="宋体" w:hAnsi="宋体" w:cs="宋体"/>
                <w:sz w:val="18"/>
                <w:szCs w:val="18"/>
                <w:highlight w:val="none"/>
              </w:rPr>
            </w:pPr>
          </w:p>
        </w:tc>
        <w:tc>
          <w:tcPr>
            <w:tcW w:w="732" w:type="dxa"/>
            <w:vAlign w:val="center"/>
          </w:tcPr>
          <w:p>
            <w:pPr>
              <w:jc w:val="center"/>
              <w:rPr>
                <w:rFonts w:hint="eastAsia" w:ascii="宋体" w:hAnsi="宋体" w:eastAsia="宋体" w:cs="Times New Roman"/>
                <w:bCs/>
                <w:sz w:val="18"/>
                <w:szCs w:val="18"/>
                <w:highlight w:val="none"/>
              </w:rPr>
            </w:pPr>
          </w:p>
        </w:tc>
        <w:tc>
          <w:tcPr>
            <w:tcW w:w="734" w:type="dxa"/>
            <w:vAlign w:val="center"/>
          </w:tcPr>
          <w:p>
            <w:pPr>
              <w:spacing w:line="320" w:lineRule="exact"/>
              <w:ind w:right="-105" w:rightChars="-50"/>
              <w:jc w:val="center"/>
              <w:rPr>
                <w:rFonts w:ascii="宋体" w:hAnsi="宋体" w:eastAsia="宋体" w:cs="Times New Roman"/>
                <w:bCs/>
                <w:sz w:val="18"/>
                <w:szCs w:val="18"/>
                <w:highlight w:val="none"/>
              </w:rPr>
            </w:pPr>
            <w:r>
              <w:rPr>
                <w:rFonts w:hint="eastAsia" w:ascii="宋体" w:hAnsi="宋体" w:eastAsia="宋体" w:cs="Times New Roman"/>
                <w:bCs/>
                <w:sz w:val="18"/>
                <w:szCs w:val="18"/>
                <w:highlight w:val="none"/>
              </w:rPr>
              <w:t>2/</w:t>
            </w:r>
            <w:r>
              <w:rPr>
                <w:rFonts w:hint="eastAsia" w:ascii="宋体" w:hAnsi="宋体" w:eastAsia="宋体" w:cs="Times New Roman"/>
                <w:bCs/>
                <w:sz w:val="18"/>
                <w:szCs w:val="18"/>
                <w:highlight w:val="none"/>
                <w:lang w:val="en-US" w:eastAsia="zh-CN"/>
              </w:rPr>
              <w:t>9</w:t>
            </w:r>
            <w:r>
              <w:rPr>
                <w:rFonts w:hint="eastAsia" w:ascii="宋体" w:hAnsi="宋体" w:eastAsia="宋体" w:cs="Times New Roman"/>
                <w:bCs/>
                <w:sz w:val="18"/>
                <w:szCs w:val="18"/>
                <w:highlight w:val="none"/>
              </w:rPr>
              <w:t>W</w:t>
            </w:r>
          </w:p>
        </w:tc>
        <w:tc>
          <w:tcPr>
            <w:tcW w:w="714" w:type="dxa"/>
            <w:vAlign w:val="center"/>
          </w:tcPr>
          <w:p>
            <w:pPr>
              <w:spacing w:line="320" w:lineRule="exact"/>
              <w:jc w:val="center"/>
              <w:rPr>
                <w:rFonts w:ascii="宋体" w:hAnsi="宋体"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61" w:type="dxa"/>
            <w:vMerge w:val="continue"/>
            <w:vAlign w:val="center"/>
          </w:tcPr>
          <w:p>
            <w:pPr>
              <w:spacing w:line="320" w:lineRule="exact"/>
              <w:jc w:val="center"/>
              <w:rPr>
                <w:rFonts w:ascii="宋体" w:hAnsi="Times New Roman" w:eastAsia="宋体" w:cs="Times New Roman"/>
                <w:b/>
                <w:sz w:val="18"/>
                <w:szCs w:val="18"/>
                <w:highlight w:val="none"/>
              </w:rPr>
            </w:pPr>
          </w:p>
        </w:tc>
        <w:tc>
          <w:tcPr>
            <w:tcW w:w="362" w:type="dxa"/>
            <w:vMerge w:val="continue"/>
            <w:vAlign w:val="center"/>
          </w:tcPr>
          <w:p>
            <w:pPr>
              <w:spacing w:line="320" w:lineRule="exact"/>
              <w:jc w:val="center"/>
              <w:rPr>
                <w:rFonts w:ascii="宋体" w:hAnsi="Times New Roman" w:eastAsia="宋体" w:cs="Times New Roman"/>
                <w:b/>
                <w:sz w:val="18"/>
                <w:szCs w:val="18"/>
                <w:highlight w:val="none"/>
              </w:rPr>
            </w:pPr>
          </w:p>
        </w:tc>
        <w:tc>
          <w:tcPr>
            <w:tcW w:w="430" w:type="dxa"/>
            <w:vAlign w:val="center"/>
          </w:tcPr>
          <w:p>
            <w:pPr>
              <w:jc w:val="center"/>
              <w:rPr>
                <w:rFonts w:hint="eastAsia" w:ascii="宋体" w:hAnsi="宋体" w:cs="宋体" w:eastAsiaTheme="minorEastAsia"/>
                <w:b/>
                <w:bCs/>
                <w:sz w:val="18"/>
                <w:szCs w:val="18"/>
                <w:highlight w:val="none"/>
                <w:lang w:val="en-US" w:eastAsia="zh-CN"/>
              </w:rPr>
            </w:pPr>
            <w:r>
              <w:rPr>
                <w:rFonts w:hint="eastAsia" w:ascii="宋体" w:hAnsi="宋体" w:cs="宋体"/>
                <w:b/>
                <w:bCs/>
                <w:sz w:val="18"/>
                <w:szCs w:val="18"/>
                <w:highlight w:val="none"/>
                <w:lang w:val="en-US" w:eastAsia="zh-CN"/>
              </w:rPr>
              <w:t>7</w:t>
            </w:r>
          </w:p>
        </w:tc>
        <w:tc>
          <w:tcPr>
            <w:tcW w:w="1389" w:type="dxa"/>
            <w:vAlign w:val="center"/>
          </w:tcPr>
          <w:p>
            <w:pPr>
              <w:spacing w:line="240" w:lineRule="exact"/>
              <w:jc w:val="left"/>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岗位实习</w:t>
            </w:r>
          </w:p>
        </w:tc>
        <w:tc>
          <w:tcPr>
            <w:tcW w:w="589" w:type="dxa"/>
            <w:vAlign w:val="center"/>
          </w:tcPr>
          <w:p>
            <w:pPr>
              <w:jc w:val="center"/>
              <w:rPr>
                <w:rFonts w:ascii="宋体" w:hAnsi="宋体" w:cs="宋体"/>
                <w:sz w:val="18"/>
                <w:szCs w:val="18"/>
                <w:highlight w:val="none"/>
              </w:rPr>
            </w:pPr>
            <w:r>
              <w:rPr>
                <w:rFonts w:hint="eastAsia" w:ascii="宋体" w:hAnsi="宋体" w:cs="宋体"/>
                <w:color w:val="000000"/>
                <w:sz w:val="18"/>
                <w:szCs w:val="18"/>
                <w:highlight w:val="none"/>
              </w:rPr>
              <w:t>750</w:t>
            </w:r>
          </w:p>
        </w:tc>
        <w:tc>
          <w:tcPr>
            <w:tcW w:w="564" w:type="dxa"/>
            <w:vAlign w:val="center"/>
          </w:tcPr>
          <w:p>
            <w:pPr>
              <w:jc w:val="center"/>
              <w:rPr>
                <w:rFonts w:ascii="宋体" w:hAnsi="宋体" w:cs="宋体"/>
                <w:sz w:val="18"/>
                <w:szCs w:val="18"/>
                <w:highlight w:val="none"/>
              </w:rPr>
            </w:pPr>
            <w:r>
              <w:rPr>
                <w:rFonts w:hint="eastAsia" w:ascii="宋体" w:hAnsi="宋体" w:cs="宋体"/>
                <w:color w:val="000000"/>
                <w:sz w:val="18"/>
                <w:szCs w:val="18"/>
                <w:highlight w:val="none"/>
              </w:rPr>
              <w:t>0</w:t>
            </w:r>
          </w:p>
        </w:tc>
        <w:tc>
          <w:tcPr>
            <w:tcW w:w="612" w:type="dxa"/>
            <w:vAlign w:val="center"/>
          </w:tcPr>
          <w:p>
            <w:pPr>
              <w:jc w:val="center"/>
              <w:rPr>
                <w:rFonts w:ascii="宋体" w:hAnsi="宋体" w:cs="宋体"/>
                <w:sz w:val="18"/>
                <w:szCs w:val="18"/>
                <w:highlight w:val="none"/>
              </w:rPr>
            </w:pPr>
            <w:r>
              <w:rPr>
                <w:rFonts w:hint="eastAsia" w:ascii="宋体" w:hAnsi="宋体" w:cs="宋体"/>
                <w:color w:val="000000"/>
                <w:sz w:val="18"/>
                <w:szCs w:val="18"/>
                <w:highlight w:val="none"/>
              </w:rPr>
              <w:t>750</w:t>
            </w:r>
          </w:p>
        </w:tc>
        <w:tc>
          <w:tcPr>
            <w:tcW w:w="503" w:type="dxa"/>
            <w:vAlign w:val="center"/>
          </w:tcPr>
          <w:p>
            <w:pPr>
              <w:jc w:val="center"/>
              <w:rPr>
                <w:rFonts w:ascii="宋体" w:hAnsi="宋体" w:cs="宋体"/>
                <w:sz w:val="18"/>
                <w:szCs w:val="18"/>
                <w:highlight w:val="none"/>
              </w:rPr>
            </w:pPr>
            <w:r>
              <w:rPr>
                <w:rFonts w:hint="eastAsia" w:ascii="宋体" w:hAnsi="宋体" w:cs="宋体"/>
                <w:color w:val="000000"/>
                <w:sz w:val="18"/>
                <w:szCs w:val="18"/>
                <w:highlight w:val="none"/>
              </w:rPr>
              <w:t>25</w:t>
            </w:r>
          </w:p>
        </w:tc>
        <w:tc>
          <w:tcPr>
            <w:tcW w:w="601" w:type="dxa"/>
            <w:vAlign w:val="center"/>
          </w:tcPr>
          <w:p>
            <w:pPr>
              <w:jc w:val="center"/>
              <w:rPr>
                <w:rFonts w:ascii="宋体" w:hAnsi="宋体" w:cs="宋体"/>
                <w:sz w:val="18"/>
                <w:szCs w:val="18"/>
                <w:highlight w:val="none"/>
              </w:rPr>
            </w:pPr>
          </w:p>
        </w:tc>
        <w:tc>
          <w:tcPr>
            <w:tcW w:w="624" w:type="dxa"/>
            <w:vAlign w:val="center"/>
          </w:tcPr>
          <w:p>
            <w:pPr>
              <w:spacing w:line="0" w:lineRule="atLeast"/>
              <w:jc w:val="center"/>
              <w:rPr>
                <w:rFonts w:ascii="宋体" w:hAnsi="宋体" w:cs="宋体"/>
                <w:sz w:val="18"/>
                <w:szCs w:val="18"/>
                <w:highlight w:val="none"/>
              </w:rPr>
            </w:pPr>
            <w:r>
              <w:rPr>
                <w:rFonts w:hint="eastAsia" w:ascii="宋体" w:hAnsi="宋体" w:cs="宋体"/>
                <w:color w:val="000000"/>
                <w:sz w:val="18"/>
                <w:szCs w:val="18"/>
                <w:highlight w:val="none"/>
              </w:rPr>
              <w:t>5-6</w:t>
            </w:r>
          </w:p>
        </w:tc>
        <w:tc>
          <w:tcPr>
            <w:tcW w:w="768" w:type="dxa"/>
            <w:vAlign w:val="center"/>
          </w:tcPr>
          <w:p>
            <w:pPr>
              <w:spacing w:line="0" w:lineRule="atLeast"/>
              <w:jc w:val="center"/>
              <w:rPr>
                <w:rFonts w:ascii="宋体" w:hAnsi="宋体" w:cs="宋体"/>
                <w:sz w:val="18"/>
                <w:szCs w:val="18"/>
                <w:highlight w:val="none"/>
              </w:rPr>
            </w:pPr>
          </w:p>
        </w:tc>
        <w:tc>
          <w:tcPr>
            <w:tcW w:w="828" w:type="dxa"/>
            <w:vAlign w:val="center"/>
          </w:tcPr>
          <w:p>
            <w:pPr>
              <w:spacing w:line="0" w:lineRule="atLeast"/>
              <w:jc w:val="center"/>
              <w:rPr>
                <w:rFonts w:ascii="宋体" w:hAnsi="宋体" w:cs="宋体"/>
                <w:sz w:val="18"/>
                <w:szCs w:val="18"/>
                <w:highlight w:val="none"/>
              </w:rPr>
            </w:pPr>
          </w:p>
        </w:tc>
        <w:tc>
          <w:tcPr>
            <w:tcW w:w="816" w:type="dxa"/>
            <w:vAlign w:val="center"/>
          </w:tcPr>
          <w:p>
            <w:pPr>
              <w:spacing w:line="0" w:lineRule="atLeast"/>
              <w:jc w:val="center"/>
              <w:rPr>
                <w:rFonts w:ascii="宋体" w:hAnsi="宋体" w:cs="宋体"/>
                <w:sz w:val="18"/>
                <w:szCs w:val="18"/>
                <w:highlight w:val="none"/>
              </w:rPr>
            </w:pPr>
          </w:p>
        </w:tc>
        <w:tc>
          <w:tcPr>
            <w:tcW w:w="732" w:type="dxa"/>
            <w:vAlign w:val="center"/>
          </w:tcPr>
          <w:p>
            <w:pPr>
              <w:jc w:val="center"/>
              <w:rPr>
                <w:rFonts w:ascii="宋体" w:hAnsi="宋体" w:cs="宋体"/>
                <w:sz w:val="18"/>
                <w:szCs w:val="18"/>
                <w:highlight w:val="none"/>
              </w:rPr>
            </w:pPr>
          </w:p>
        </w:tc>
        <w:tc>
          <w:tcPr>
            <w:tcW w:w="734" w:type="dxa"/>
            <w:vAlign w:val="center"/>
          </w:tcPr>
          <w:p>
            <w:pPr>
              <w:jc w:val="center"/>
              <w:rPr>
                <w:rFonts w:ascii="宋体" w:hAnsi="宋体" w:cs="宋体"/>
                <w:sz w:val="18"/>
                <w:szCs w:val="18"/>
                <w:highlight w:val="none"/>
              </w:rPr>
            </w:pPr>
            <w:r>
              <w:rPr>
                <w:rFonts w:hint="eastAsia" w:ascii="宋体" w:hAnsi="宋体" w:cs="宋体"/>
                <w:color w:val="000000"/>
                <w:sz w:val="18"/>
                <w:szCs w:val="18"/>
                <w:highlight w:val="none"/>
              </w:rPr>
              <w:t>8W</w:t>
            </w:r>
          </w:p>
        </w:tc>
        <w:tc>
          <w:tcPr>
            <w:tcW w:w="714" w:type="dxa"/>
            <w:vAlign w:val="center"/>
          </w:tcPr>
          <w:p>
            <w:pPr>
              <w:jc w:val="center"/>
              <w:rPr>
                <w:rFonts w:ascii="宋体" w:hAnsi="宋体" w:cs="宋体"/>
                <w:sz w:val="18"/>
                <w:szCs w:val="18"/>
                <w:highlight w:val="none"/>
              </w:rPr>
            </w:pPr>
            <w:r>
              <w:rPr>
                <w:rFonts w:hint="eastAsia" w:ascii="宋体" w:hAnsi="宋体"/>
                <w:color w:val="000000"/>
                <w:sz w:val="18"/>
                <w:szCs w:val="18"/>
                <w:highlight w:val="none"/>
              </w:rPr>
              <w:t>17W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61" w:type="dxa"/>
            <w:vMerge w:val="continue"/>
            <w:vAlign w:val="center"/>
          </w:tcPr>
          <w:p>
            <w:pPr>
              <w:spacing w:line="320" w:lineRule="exact"/>
              <w:jc w:val="center"/>
              <w:rPr>
                <w:rFonts w:ascii="宋体" w:hAnsi="Times New Roman" w:eastAsia="宋体" w:cs="Times New Roman"/>
                <w:b/>
                <w:sz w:val="18"/>
                <w:szCs w:val="18"/>
                <w:highlight w:val="none"/>
              </w:rPr>
            </w:pPr>
          </w:p>
        </w:tc>
        <w:tc>
          <w:tcPr>
            <w:tcW w:w="362" w:type="dxa"/>
            <w:vMerge w:val="continue"/>
            <w:vAlign w:val="center"/>
          </w:tcPr>
          <w:p>
            <w:pPr>
              <w:spacing w:line="320" w:lineRule="exact"/>
              <w:jc w:val="center"/>
              <w:rPr>
                <w:rFonts w:ascii="宋体" w:hAnsi="Times New Roman" w:eastAsia="宋体" w:cs="Times New Roman"/>
                <w:b/>
                <w:sz w:val="18"/>
                <w:szCs w:val="18"/>
                <w:highlight w:val="none"/>
              </w:rPr>
            </w:pPr>
          </w:p>
        </w:tc>
        <w:tc>
          <w:tcPr>
            <w:tcW w:w="1819" w:type="dxa"/>
            <w:gridSpan w:val="2"/>
            <w:vAlign w:val="center"/>
          </w:tcPr>
          <w:p>
            <w:pPr>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小  计</w:t>
            </w:r>
          </w:p>
          <w:p>
            <w:pPr>
              <w:jc w:val="center"/>
              <w:rPr>
                <w:rFonts w:ascii="宋体" w:hAnsi="宋体" w:cs="宋体"/>
                <w:b/>
                <w:bCs/>
                <w:color w:val="000000"/>
                <w:sz w:val="18"/>
                <w:szCs w:val="18"/>
                <w:highlight w:val="none"/>
              </w:rPr>
            </w:pPr>
            <w:r>
              <w:rPr>
                <w:rFonts w:hint="eastAsia" w:ascii="Times New Roman" w:hAnsi="Times New Roman" w:eastAsia="宋体" w:cs="宋体"/>
                <w:b/>
                <w:bCs/>
                <w:color w:val="000000"/>
                <w:sz w:val="18"/>
                <w:szCs w:val="18"/>
                <w:highlight w:val="none"/>
              </w:rPr>
              <w:t>（占总课时比例3</w:t>
            </w:r>
            <w:r>
              <w:rPr>
                <w:rFonts w:hint="eastAsia" w:ascii="Times New Roman" w:hAnsi="Times New Roman" w:eastAsia="宋体" w:cs="宋体"/>
                <w:b/>
                <w:bCs/>
                <w:color w:val="000000"/>
                <w:sz w:val="18"/>
                <w:szCs w:val="18"/>
                <w:highlight w:val="none"/>
                <w:lang w:val="en-US" w:eastAsia="zh-CN"/>
              </w:rPr>
              <w:t>5.05</w:t>
            </w:r>
            <w:r>
              <w:rPr>
                <w:rFonts w:hint="eastAsia" w:ascii="Times New Roman" w:hAnsi="Times New Roman" w:eastAsia="宋体" w:cs="宋体"/>
                <w:b/>
                <w:bCs/>
                <w:color w:val="000000"/>
                <w:sz w:val="18"/>
                <w:szCs w:val="18"/>
                <w:highlight w:val="none"/>
              </w:rPr>
              <w:t>%）</w:t>
            </w:r>
          </w:p>
        </w:tc>
        <w:tc>
          <w:tcPr>
            <w:tcW w:w="589" w:type="dxa"/>
            <w:vAlign w:val="center"/>
          </w:tcPr>
          <w:p>
            <w:pPr>
              <w:jc w:val="center"/>
              <w:rPr>
                <w:rFonts w:hint="default" w:ascii="宋体" w:hAnsi="宋体" w:cs="宋体" w:eastAsiaTheme="minorEastAsia"/>
                <w:b/>
                <w:bCs/>
                <w:color w:val="000000"/>
                <w:sz w:val="18"/>
                <w:szCs w:val="18"/>
                <w:highlight w:val="none"/>
                <w:lang w:val="en-US" w:eastAsia="zh-CN"/>
              </w:rPr>
            </w:pPr>
            <w:r>
              <w:rPr>
                <w:rFonts w:hint="eastAsia" w:ascii="宋体" w:hAnsi="宋体" w:cs="宋体"/>
                <w:b/>
                <w:bCs/>
                <w:color w:val="000000"/>
                <w:sz w:val="18"/>
                <w:szCs w:val="18"/>
                <w:highlight w:val="none"/>
                <w:lang w:val="en-US" w:eastAsia="zh-CN"/>
              </w:rPr>
              <w:t>940</w:t>
            </w:r>
          </w:p>
        </w:tc>
        <w:tc>
          <w:tcPr>
            <w:tcW w:w="564" w:type="dxa"/>
            <w:vAlign w:val="center"/>
          </w:tcPr>
          <w:p>
            <w:pPr>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68</w:t>
            </w:r>
          </w:p>
        </w:tc>
        <w:tc>
          <w:tcPr>
            <w:tcW w:w="612" w:type="dxa"/>
            <w:vAlign w:val="center"/>
          </w:tcPr>
          <w:p>
            <w:pPr>
              <w:jc w:val="center"/>
              <w:rPr>
                <w:rFonts w:hint="default" w:ascii="宋体" w:hAnsi="宋体" w:cs="宋体" w:eastAsiaTheme="minorEastAsia"/>
                <w:b/>
                <w:bCs/>
                <w:color w:val="000000"/>
                <w:sz w:val="18"/>
                <w:szCs w:val="18"/>
                <w:highlight w:val="none"/>
                <w:lang w:val="en-US" w:eastAsia="zh-CN"/>
              </w:rPr>
            </w:pPr>
            <w:r>
              <w:rPr>
                <w:rFonts w:hint="eastAsia" w:ascii="宋体" w:hAnsi="宋体" w:cs="宋体"/>
                <w:b/>
                <w:bCs/>
                <w:color w:val="000000"/>
                <w:sz w:val="18"/>
                <w:szCs w:val="18"/>
                <w:highlight w:val="none"/>
                <w:lang w:val="en-US" w:eastAsia="zh-CN"/>
              </w:rPr>
              <w:t>872</w:t>
            </w:r>
          </w:p>
        </w:tc>
        <w:tc>
          <w:tcPr>
            <w:tcW w:w="503" w:type="dxa"/>
            <w:vAlign w:val="center"/>
          </w:tcPr>
          <w:p>
            <w:pPr>
              <w:jc w:val="center"/>
              <w:rPr>
                <w:rFonts w:hint="eastAsia" w:ascii="宋体" w:hAnsi="宋体" w:cs="宋体" w:eastAsiaTheme="minorEastAsia"/>
                <w:b/>
                <w:bCs/>
                <w:color w:val="000000"/>
                <w:sz w:val="18"/>
                <w:szCs w:val="18"/>
                <w:highlight w:val="none"/>
                <w:lang w:eastAsia="zh-CN"/>
              </w:rPr>
            </w:pPr>
            <w:r>
              <w:rPr>
                <w:rFonts w:hint="eastAsia" w:ascii="宋体" w:hAnsi="宋体" w:cs="宋体"/>
                <w:b/>
                <w:bCs/>
                <w:color w:val="000000"/>
                <w:sz w:val="18"/>
                <w:szCs w:val="18"/>
                <w:highlight w:val="none"/>
              </w:rPr>
              <w:t>3</w:t>
            </w:r>
            <w:r>
              <w:rPr>
                <w:rFonts w:hint="eastAsia" w:ascii="宋体" w:hAnsi="宋体" w:cs="宋体"/>
                <w:b/>
                <w:bCs/>
                <w:color w:val="000000"/>
                <w:sz w:val="18"/>
                <w:szCs w:val="18"/>
                <w:highlight w:val="none"/>
                <w:lang w:val="en-US" w:eastAsia="zh-CN"/>
              </w:rPr>
              <w:t>6</w:t>
            </w:r>
          </w:p>
        </w:tc>
        <w:tc>
          <w:tcPr>
            <w:tcW w:w="601" w:type="dxa"/>
            <w:vAlign w:val="center"/>
          </w:tcPr>
          <w:p>
            <w:pPr>
              <w:jc w:val="center"/>
              <w:rPr>
                <w:rFonts w:ascii="宋体" w:hAnsi="宋体" w:cs="宋体"/>
                <w:b/>
                <w:bCs/>
                <w:sz w:val="18"/>
                <w:szCs w:val="18"/>
                <w:highlight w:val="none"/>
              </w:rPr>
            </w:pPr>
          </w:p>
        </w:tc>
        <w:tc>
          <w:tcPr>
            <w:tcW w:w="624" w:type="dxa"/>
            <w:vAlign w:val="center"/>
          </w:tcPr>
          <w:p>
            <w:pPr>
              <w:spacing w:line="0" w:lineRule="atLeast"/>
              <w:jc w:val="center"/>
              <w:rPr>
                <w:rFonts w:ascii="宋体" w:hAnsi="宋体" w:cs="宋体"/>
                <w:b/>
                <w:bCs/>
                <w:color w:val="000000"/>
                <w:sz w:val="18"/>
                <w:szCs w:val="18"/>
                <w:highlight w:val="none"/>
              </w:rPr>
            </w:pPr>
          </w:p>
        </w:tc>
        <w:tc>
          <w:tcPr>
            <w:tcW w:w="768" w:type="dxa"/>
            <w:vAlign w:val="center"/>
          </w:tcPr>
          <w:p>
            <w:pPr>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0</w:t>
            </w:r>
          </w:p>
        </w:tc>
        <w:tc>
          <w:tcPr>
            <w:tcW w:w="828" w:type="dxa"/>
            <w:vAlign w:val="center"/>
          </w:tcPr>
          <w:p>
            <w:pPr>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0</w:t>
            </w:r>
          </w:p>
        </w:tc>
        <w:tc>
          <w:tcPr>
            <w:tcW w:w="816" w:type="dxa"/>
            <w:vAlign w:val="center"/>
          </w:tcPr>
          <w:p>
            <w:pPr>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4</w:t>
            </w:r>
          </w:p>
        </w:tc>
        <w:tc>
          <w:tcPr>
            <w:tcW w:w="732" w:type="dxa"/>
            <w:vAlign w:val="center"/>
          </w:tcPr>
          <w:p>
            <w:pPr>
              <w:jc w:val="center"/>
              <w:rPr>
                <w:rFonts w:ascii="宋体" w:hAnsi="宋体" w:cs="宋体"/>
                <w:b/>
                <w:bCs/>
                <w:sz w:val="18"/>
                <w:szCs w:val="18"/>
                <w:highlight w:val="none"/>
              </w:rPr>
            </w:pPr>
            <w:r>
              <w:rPr>
                <w:rFonts w:hint="eastAsia" w:ascii="宋体" w:hAnsi="宋体" w:cs="宋体"/>
                <w:b/>
                <w:bCs/>
                <w:sz w:val="18"/>
                <w:szCs w:val="18"/>
                <w:highlight w:val="none"/>
              </w:rPr>
              <w:t>4</w:t>
            </w:r>
          </w:p>
        </w:tc>
        <w:tc>
          <w:tcPr>
            <w:tcW w:w="734" w:type="dxa"/>
            <w:vAlign w:val="center"/>
          </w:tcPr>
          <w:p>
            <w:pPr>
              <w:jc w:val="center"/>
              <w:rPr>
                <w:rFonts w:hint="eastAsia" w:ascii="宋体" w:hAnsi="宋体" w:cs="宋体" w:eastAsiaTheme="minorEastAsia"/>
                <w:b/>
                <w:bCs/>
                <w:color w:val="000000"/>
                <w:sz w:val="18"/>
                <w:szCs w:val="18"/>
                <w:highlight w:val="none"/>
                <w:lang w:val="en-US" w:eastAsia="zh-CN"/>
              </w:rPr>
            </w:pPr>
            <w:r>
              <w:rPr>
                <w:rFonts w:hint="eastAsia" w:ascii="宋体" w:hAnsi="宋体" w:cs="宋体"/>
                <w:b/>
                <w:bCs/>
                <w:color w:val="000000"/>
                <w:sz w:val="18"/>
                <w:szCs w:val="18"/>
                <w:highlight w:val="none"/>
                <w:lang w:val="en-US" w:eastAsia="zh-CN"/>
              </w:rPr>
              <w:t>6</w:t>
            </w:r>
          </w:p>
        </w:tc>
        <w:tc>
          <w:tcPr>
            <w:tcW w:w="714" w:type="dxa"/>
            <w:vAlign w:val="center"/>
          </w:tcPr>
          <w:p>
            <w:pPr>
              <w:jc w:val="center"/>
              <w:rPr>
                <w:rFonts w:ascii="宋体" w:hAnsi="宋体"/>
                <w:b/>
                <w:bCs/>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3" w:type="dxa"/>
            <w:gridSpan w:val="2"/>
            <w:vMerge w:val="restart"/>
            <w:vAlign w:val="center"/>
          </w:tcPr>
          <w:p>
            <w:pPr>
              <w:spacing w:line="320" w:lineRule="exact"/>
              <w:jc w:val="center"/>
              <w:rPr>
                <w:rFonts w:ascii="宋体" w:hAnsi="Times New Roman" w:eastAsia="宋体" w:cs="Times New Roman"/>
                <w:b/>
                <w:sz w:val="18"/>
                <w:szCs w:val="18"/>
                <w:highlight w:val="none"/>
              </w:rPr>
            </w:pPr>
            <w:r>
              <w:rPr>
                <w:rFonts w:hint="eastAsia" w:ascii="宋体" w:hAnsi="Times New Roman" w:eastAsia="宋体" w:cs="Times New Roman"/>
                <w:b/>
                <w:sz w:val="18"/>
                <w:szCs w:val="18"/>
                <w:highlight w:val="none"/>
              </w:rPr>
              <w:t>其他课程</w:t>
            </w:r>
          </w:p>
        </w:tc>
        <w:tc>
          <w:tcPr>
            <w:tcW w:w="430" w:type="dxa"/>
            <w:vAlign w:val="center"/>
          </w:tcPr>
          <w:p>
            <w:pPr>
              <w:spacing w:line="220" w:lineRule="exact"/>
              <w:jc w:val="center"/>
              <w:rPr>
                <w:rFonts w:ascii="宋体" w:hAnsi="宋体" w:eastAsia="宋体" w:cs="宋体"/>
                <w:color w:val="000000"/>
                <w:sz w:val="18"/>
                <w:szCs w:val="18"/>
                <w:highlight w:val="none"/>
              </w:rPr>
            </w:pPr>
            <w:r>
              <w:rPr>
                <w:rFonts w:hint="eastAsia" w:ascii="宋体" w:hAnsi="宋体" w:eastAsia="宋体" w:cs="宋体"/>
                <w:bCs/>
                <w:color w:val="000000"/>
                <w:sz w:val="18"/>
                <w:szCs w:val="18"/>
                <w:highlight w:val="none"/>
              </w:rPr>
              <w:t>1</w:t>
            </w:r>
          </w:p>
        </w:tc>
        <w:tc>
          <w:tcPr>
            <w:tcW w:w="1389" w:type="dxa"/>
            <w:vAlign w:val="center"/>
          </w:tcPr>
          <w:p>
            <w:pPr>
              <w:spacing w:line="220" w:lineRule="exact"/>
              <w:jc w:val="left"/>
              <w:rPr>
                <w:rFonts w:ascii="Times New Roman" w:hAnsi="Times New Roman" w:eastAsia="宋体" w:cs="宋体"/>
                <w:color w:val="000000"/>
                <w:sz w:val="18"/>
                <w:szCs w:val="18"/>
                <w:highlight w:val="none"/>
              </w:rPr>
            </w:pPr>
            <w:r>
              <w:rPr>
                <w:rFonts w:hint="eastAsia" w:ascii="Times New Roman" w:hAnsi="Times New Roman" w:eastAsia="宋体" w:cs="宋体"/>
                <w:color w:val="000000"/>
                <w:sz w:val="18"/>
                <w:szCs w:val="18"/>
                <w:highlight w:val="none"/>
              </w:rPr>
              <w:t>入学教育与军训</w:t>
            </w:r>
          </w:p>
        </w:tc>
        <w:tc>
          <w:tcPr>
            <w:tcW w:w="589" w:type="dxa"/>
            <w:vAlign w:val="center"/>
          </w:tcPr>
          <w:p>
            <w:pPr>
              <w:spacing w:line="240" w:lineRule="exact"/>
              <w:jc w:val="center"/>
              <w:rPr>
                <w:rFonts w:ascii="Times New Roman" w:hAnsi="Times New Roman" w:eastAsia="宋体" w:cs="宋体"/>
                <w:color w:val="000000"/>
                <w:sz w:val="18"/>
                <w:szCs w:val="18"/>
                <w:highlight w:val="none"/>
              </w:rPr>
            </w:pPr>
            <w:r>
              <w:rPr>
                <w:rFonts w:hint="eastAsia" w:ascii="Times New Roman" w:hAnsi="Times New Roman" w:eastAsia="宋体" w:cs="宋体"/>
                <w:color w:val="000000"/>
                <w:spacing w:val="-8"/>
                <w:sz w:val="18"/>
                <w:szCs w:val="18"/>
                <w:highlight w:val="none"/>
              </w:rPr>
              <w:t>60</w:t>
            </w:r>
          </w:p>
        </w:tc>
        <w:tc>
          <w:tcPr>
            <w:tcW w:w="564" w:type="dxa"/>
            <w:vAlign w:val="center"/>
          </w:tcPr>
          <w:p>
            <w:pPr>
              <w:spacing w:line="240" w:lineRule="exact"/>
              <w:jc w:val="center"/>
              <w:rPr>
                <w:rFonts w:ascii="Times New Roman" w:hAnsi="Times New Roman" w:eastAsia="宋体" w:cs="宋体"/>
                <w:color w:val="000000"/>
                <w:sz w:val="18"/>
                <w:szCs w:val="18"/>
                <w:highlight w:val="none"/>
              </w:rPr>
            </w:pPr>
            <w:r>
              <w:rPr>
                <w:rFonts w:hint="eastAsia" w:ascii="Times New Roman" w:hAnsi="Times New Roman" w:eastAsia="宋体" w:cs="宋体"/>
                <w:color w:val="000000"/>
                <w:spacing w:val="-8"/>
                <w:sz w:val="18"/>
                <w:szCs w:val="18"/>
                <w:highlight w:val="none"/>
              </w:rPr>
              <w:t>10</w:t>
            </w:r>
          </w:p>
        </w:tc>
        <w:tc>
          <w:tcPr>
            <w:tcW w:w="612" w:type="dxa"/>
            <w:vAlign w:val="center"/>
          </w:tcPr>
          <w:p>
            <w:pPr>
              <w:spacing w:line="240" w:lineRule="exact"/>
              <w:jc w:val="center"/>
              <w:rPr>
                <w:rFonts w:ascii="Times New Roman" w:hAnsi="Times New Roman" w:eastAsia="宋体" w:cs="宋体"/>
                <w:color w:val="000000"/>
                <w:sz w:val="18"/>
                <w:szCs w:val="18"/>
                <w:highlight w:val="none"/>
              </w:rPr>
            </w:pPr>
            <w:r>
              <w:rPr>
                <w:rFonts w:hint="eastAsia" w:ascii="Times New Roman" w:hAnsi="Times New Roman" w:eastAsia="宋体" w:cs="宋体"/>
                <w:color w:val="000000"/>
                <w:spacing w:val="-8"/>
                <w:sz w:val="18"/>
                <w:szCs w:val="18"/>
                <w:highlight w:val="none"/>
              </w:rPr>
              <w:t>50</w:t>
            </w:r>
          </w:p>
        </w:tc>
        <w:tc>
          <w:tcPr>
            <w:tcW w:w="503" w:type="dxa"/>
            <w:vAlign w:val="center"/>
          </w:tcPr>
          <w:p>
            <w:pPr>
              <w:spacing w:line="240" w:lineRule="exact"/>
              <w:jc w:val="center"/>
              <w:rPr>
                <w:rFonts w:ascii="Times New Roman" w:hAnsi="Times New Roman" w:eastAsia="宋体" w:cs="宋体"/>
                <w:color w:val="000000"/>
                <w:sz w:val="18"/>
                <w:szCs w:val="18"/>
                <w:highlight w:val="none"/>
              </w:rPr>
            </w:pPr>
            <w:r>
              <w:rPr>
                <w:rFonts w:hint="eastAsia" w:ascii="Times New Roman" w:hAnsi="Times New Roman" w:eastAsia="宋体" w:cs="宋体"/>
                <w:color w:val="000000"/>
                <w:spacing w:val="-8"/>
                <w:sz w:val="18"/>
                <w:szCs w:val="18"/>
                <w:highlight w:val="none"/>
              </w:rPr>
              <w:t>2</w:t>
            </w:r>
          </w:p>
        </w:tc>
        <w:tc>
          <w:tcPr>
            <w:tcW w:w="601" w:type="dxa"/>
            <w:vAlign w:val="center"/>
          </w:tcPr>
          <w:p>
            <w:pPr>
              <w:spacing w:line="240" w:lineRule="exact"/>
              <w:jc w:val="center"/>
              <w:rPr>
                <w:rFonts w:ascii="Times New Roman" w:hAnsi="Times New Roman" w:eastAsia="宋体" w:cs="宋体"/>
                <w:color w:val="000000"/>
                <w:sz w:val="18"/>
                <w:szCs w:val="18"/>
                <w:highlight w:val="none"/>
              </w:rPr>
            </w:pPr>
          </w:p>
        </w:tc>
        <w:tc>
          <w:tcPr>
            <w:tcW w:w="624" w:type="dxa"/>
            <w:vAlign w:val="center"/>
          </w:tcPr>
          <w:p>
            <w:pPr>
              <w:spacing w:line="240" w:lineRule="exact"/>
              <w:jc w:val="center"/>
              <w:rPr>
                <w:rFonts w:ascii="Times New Roman" w:hAnsi="Times New Roman" w:eastAsia="宋体" w:cs="宋体"/>
                <w:color w:val="000000"/>
                <w:sz w:val="18"/>
                <w:szCs w:val="18"/>
                <w:highlight w:val="none"/>
              </w:rPr>
            </w:pPr>
            <w:r>
              <w:rPr>
                <w:rFonts w:hint="eastAsia" w:ascii="Times New Roman" w:hAnsi="Times New Roman" w:eastAsia="宋体" w:cs="宋体"/>
                <w:color w:val="000000"/>
                <w:spacing w:val="-8"/>
                <w:sz w:val="18"/>
                <w:szCs w:val="18"/>
                <w:highlight w:val="none"/>
              </w:rPr>
              <w:t>1</w:t>
            </w:r>
          </w:p>
        </w:tc>
        <w:tc>
          <w:tcPr>
            <w:tcW w:w="768" w:type="dxa"/>
            <w:vAlign w:val="center"/>
          </w:tcPr>
          <w:p>
            <w:pPr>
              <w:spacing w:line="240" w:lineRule="exact"/>
              <w:jc w:val="center"/>
              <w:rPr>
                <w:rFonts w:ascii="Times New Roman" w:hAnsi="Times New Roman" w:eastAsia="宋体" w:cs="宋体"/>
                <w:color w:val="000000"/>
                <w:sz w:val="18"/>
                <w:szCs w:val="18"/>
                <w:highlight w:val="none"/>
              </w:rPr>
            </w:pPr>
            <w:r>
              <w:rPr>
                <w:rFonts w:hint="eastAsia" w:ascii="Times New Roman" w:hAnsi="Times New Roman" w:eastAsia="宋体" w:cs="宋体"/>
                <w:color w:val="000000"/>
                <w:spacing w:val="-8"/>
                <w:sz w:val="18"/>
                <w:szCs w:val="18"/>
                <w:highlight w:val="none"/>
              </w:rPr>
              <w:t>2W</w:t>
            </w:r>
          </w:p>
        </w:tc>
        <w:tc>
          <w:tcPr>
            <w:tcW w:w="828" w:type="dxa"/>
            <w:vAlign w:val="center"/>
          </w:tcPr>
          <w:p>
            <w:pPr>
              <w:ind w:left="105" w:leftChars="50"/>
              <w:jc w:val="left"/>
              <w:rPr>
                <w:rFonts w:ascii="宋体" w:hAnsi="宋体" w:eastAsia="宋体" w:cs="Times New Roman"/>
                <w:kern w:val="0"/>
                <w:sz w:val="18"/>
                <w:szCs w:val="18"/>
                <w:highlight w:val="none"/>
              </w:rPr>
            </w:pPr>
          </w:p>
        </w:tc>
        <w:tc>
          <w:tcPr>
            <w:tcW w:w="816" w:type="dxa"/>
            <w:vAlign w:val="center"/>
          </w:tcPr>
          <w:p>
            <w:pPr>
              <w:ind w:left="105" w:leftChars="50"/>
              <w:jc w:val="left"/>
              <w:rPr>
                <w:rFonts w:ascii="宋体" w:hAnsi="宋体" w:eastAsia="宋体" w:cs="Times New Roman"/>
                <w:kern w:val="0"/>
                <w:sz w:val="18"/>
                <w:szCs w:val="18"/>
                <w:highlight w:val="none"/>
              </w:rPr>
            </w:pPr>
          </w:p>
        </w:tc>
        <w:tc>
          <w:tcPr>
            <w:tcW w:w="732" w:type="dxa"/>
            <w:vAlign w:val="center"/>
          </w:tcPr>
          <w:p>
            <w:pPr>
              <w:ind w:left="105" w:leftChars="50"/>
              <w:jc w:val="left"/>
              <w:rPr>
                <w:rFonts w:ascii="宋体" w:hAnsi="宋体" w:eastAsia="宋体" w:cs="Times New Roman"/>
                <w:kern w:val="0"/>
                <w:sz w:val="18"/>
                <w:szCs w:val="18"/>
                <w:highlight w:val="none"/>
              </w:rPr>
            </w:pPr>
          </w:p>
        </w:tc>
        <w:tc>
          <w:tcPr>
            <w:tcW w:w="734" w:type="dxa"/>
            <w:vAlign w:val="center"/>
          </w:tcPr>
          <w:p>
            <w:pPr>
              <w:spacing w:line="320" w:lineRule="exact"/>
              <w:ind w:right="-105" w:rightChars="-50"/>
              <w:jc w:val="center"/>
              <w:rPr>
                <w:rFonts w:ascii="宋体" w:hAnsi="宋体" w:eastAsia="宋体" w:cs="Times New Roman"/>
                <w:bCs/>
                <w:sz w:val="18"/>
                <w:szCs w:val="18"/>
                <w:highlight w:val="none"/>
              </w:rPr>
            </w:pPr>
          </w:p>
        </w:tc>
        <w:tc>
          <w:tcPr>
            <w:tcW w:w="714" w:type="dxa"/>
            <w:vAlign w:val="center"/>
          </w:tcPr>
          <w:p>
            <w:pPr>
              <w:spacing w:line="320" w:lineRule="exact"/>
              <w:jc w:val="center"/>
              <w:rPr>
                <w:rFonts w:ascii="宋体" w:hAnsi="宋体"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3" w:type="dxa"/>
            <w:gridSpan w:val="2"/>
            <w:vMerge w:val="continue"/>
            <w:vAlign w:val="center"/>
          </w:tcPr>
          <w:p>
            <w:pPr>
              <w:spacing w:line="320" w:lineRule="exact"/>
              <w:jc w:val="center"/>
              <w:rPr>
                <w:rFonts w:ascii="宋体" w:hAnsi="Times New Roman" w:eastAsia="宋体" w:cs="Times New Roman"/>
                <w:b/>
                <w:sz w:val="18"/>
                <w:szCs w:val="18"/>
                <w:highlight w:val="none"/>
              </w:rPr>
            </w:pPr>
          </w:p>
        </w:tc>
        <w:tc>
          <w:tcPr>
            <w:tcW w:w="430" w:type="dxa"/>
            <w:vAlign w:val="center"/>
          </w:tcPr>
          <w:p>
            <w:pPr>
              <w:spacing w:line="320" w:lineRule="exact"/>
              <w:jc w:val="center"/>
              <w:rPr>
                <w:rFonts w:ascii="宋体" w:hAnsi="宋体" w:eastAsia="宋体" w:cs="宋体"/>
                <w:bCs/>
                <w:sz w:val="18"/>
                <w:szCs w:val="18"/>
                <w:highlight w:val="none"/>
              </w:rPr>
            </w:pPr>
            <w:r>
              <w:rPr>
                <w:rFonts w:hint="eastAsia" w:ascii="宋体" w:hAnsi="宋体" w:eastAsia="宋体" w:cs="宋体"/>
                <w:bCs/>
                <w:sz w:val="18"/>
                <w:szCs w:val="18"/>
                <w:highlight w:val="none"/>
              </w:rPr>
              <w:t>2</w:t>
            </w:r>
          </w:p>
        </w:tc>
        <w:tc>
          <w:tcPr>
            <w:tcW w:w="1389" w:type="dxa"/>
            <w:vAlign w:val="center"/>
          </w:tcPr>
          <w:p>
            <w:pPr>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劳动教育</w:t>
            </w:r>
          </w:p>
        </w:tc>
        <w:tc>
          <w:tcPr>
            <w:tcW w:w="589"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16</w:t>
            </w:r>
          </w:p>
        </w:tc>
        <w:tc>
          <w:tcPr>
            <w:tcW w:w="564"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0</w:t>
            </w:r>
          </w:p>
        </w:tc>
        <w:tc>
          <w:tcPr>
            <w:tcW w:w="612"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16</w:t>
            </w:r>
          </w:p>
        </w:tc>
        <w:tc>
          <w:tcPr>
            <w:tcW w:w="503"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1</w:t>
            </w:r>
          </w:p>
        </w:tc>
        <w:tc>
          <w:tcPr>
            <w:tcW w:w="601"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624"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2-5</w:t>
            </w:r>
          </w:p>
        </w:tc>
        <w:tc>
          <w:tcPr>
            <w:tcW w:w="768"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828"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4</w:t>
            </w:r>
          </w:p>
        </w:tc>
        <w:tc>
          <w:tcPr>
            <w:tcW w:w="816"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4</w:t>
            </w:r>
          </w:p>
        </w:tc>
        <w:tc>
          <w:tcPr>
            <w:tcW w:w="732"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4</w:t>
            </w:r>
          </w:p>
        </w:tc>
        <w:tc>
          <w:tcPr>
            <w:tcW w:w="734"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4</w:t>
            </w:r>
          </w:p>
        </w:tc>
        <w:tc>
          <w:tcPr>
            <w:tcW w:w="714" w:type="dxa"/>
            <w:vAlign w:val="center"/>
          </w:tcPr>
          <w:p>
            <w:pPr>
              <w:spacing w:line="320" w:lineRule="exact"/>
              <w:jc w:val="center"/>
              <w:rPr>
                <w:rFonts w:ascii="宋体" w:hAnsi="宋体" w:eastAsia="宋体" w:cs="Times New Roman"/>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3" w:type="dxa"/>
            <w:gridSpan w:val="2"/>
            <w:vMerge w:val="continue"/>
            <w:vAlign w:val="center"/>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adjustRightInd w:val="0"/>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3</w:t>
            </w:r>
          </w:p>
        </w:tc>
        <w:tc>
          <w:tcPr>
            <w:tcW w:w="1389" w:type="dxa"/>
            <w:vAlign w:val="center"/>
          </w:tcPr>
          <w:p>
            <w:pPr>
              <w:adjustRightInd w:val="0"/>
              <w:snapToGrid w:val="0"/>
              <w:jc w:val="left"/>
              <w:rPr>
                <w:rFonts w:ascii="Times New Roman" w:hAnsi="Times New Roman" w:eastAsia="宋体" w:cs="宋体"/>
                <w:bCs/>
                <w:color w:val="000000"/>
                <w:sz w:val="18"/>
                <w:szCs w:val="18"/>
                <w:highlight w:val="none"/>
              </w:rPr>
            </w:pPr>
            <w:r>
              <w:rPr>
                <w:rFonts w:hint="eastAsia" w:ascii="Times New Roman" w:hAnsi="Times New Roman" w:eastAsia="宋体" w:cs="宋体"/>
                <w:color w:val="000000"/>
                <w:sz w:val="18"/>
                <w:szCs w:val="18"/>
                <w:highlight w:val="none"/>
              </w:rPr>
              <w:t>社会实践</w:t>
            </w:r>
          </w:p>
        </w:tc>
        <w:tc>
          <w:tcPr>
            <w:tcW w:w="589"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60</w:t>
            </w:r>
          </w:p>
        </w:tc>
        <w:tc>
          <w:tcPr>
            <w:tcW w:w="564"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0</w:t>
            </w:r>
          </w:p>
        </w:tc>
        <w:tc>
          <w:tcPr>
            <w:tcW w:w="612"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60</w:t>
            </w:r>
          </w:p>
        </w:tc>
        <w:tc>
          <w:tcPr>
            <w:tcW w:w="503"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2</w:t>
            </w:r>
          </w:p>
        </w:tc>
        <w:tc>
          <w:tcPr>
            <w:tcW w:w="601"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624"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2/4</w:t>
            </w:r>
          </w:p>
        </w:tc>
        <w:tc>
          <w:tcPr>
            <w:tcW w:w="768"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828"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30</w:t>
            </w:r>
          </w:p>
        </w:tc>
        <w:tc>
          <w:tcPr>
            <w:tcW w:w="816"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732"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30</w:t>
            </w:r>
          </w:p>
        </w:tc>
        <w:tc>
          <w:tcPr>
            <w:tcW w:w="734" w:type="dxa"/>
            <w:vAlign w:val="center"/>
          </w:tcPr>
          <w:p>
            <w:pPr>
              <w:jc w:val="center"/>
              <w:rPr>
                <w:rFonts w:ascii="Times New Roman" w:hAnsi="Times New Roman" w:eastAsia="宋体" w:cs="宋体"/>
                <w:bCs/>
                <w:color w:val="000000"/>
                <w:sz w:val="18"/>
                <w:szCs w:val="18"/>
                <w:highlight w:val="none"/>
              </w:rPr>
            </w:pPr>
          </w:p>
        </w:tc>
        <w:tc>
          <w:tcPr>
            <w:tcW w:w="714" w:type="dxa"/>
            <w:vAlign w:val="center"/>
          </w:tcPr>
          <w:p>
            <w:pPr>
              <w:jc w:val="center"/>
              <w:rPr>
                <w:rFonts w:ascii="Times New Roman" w:hAnsi="Times New Roman" w:eastAsia="宋体" w:cs="宋体"/>
                <w:bCs/>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3" w:type="dxa"/>
            <w:gridSpan w:val="2"/>
            <w:vMerge w:val="continue"/>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spacing w:line="220" w:lineRule="exact"/>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4</w:t>
            </w:r>
          </w:p>
        </w:tc>
        <w:tc>
          <w:tcPr>
            <w:tcW w:w="1389" w:type="dxa"/>
            <w:vAlign w:val="center"/>
          </w:tcPr>
          <w:p>
            <w:pPr>
              <w:spacing w:line="220" w:lineRule="exact"/>
              <w:jc w:val="left"/>
              <w:rPr>
                <w:rFonts w:ascii="Times New Roman" w:hAnsi="Times New Roman" w:eastAsia="宋体" w:cs="宋体"/>
                <w:color w:val="000000"/>
                <w:sz w:val="18"/>
                <w:szCs w:val="18"/>
                <w:highlight w:val="none"/>
              </w:rPr>
            </w:pPr>
            <w:r>
              <w:rPr>
                <w:rFonts w:hint="eastAsia" w:ascii="Times New Roman" w:hAnsi="Times New Roman" w:eastAsia="宋体" w:cs="宋体"/>
                <w:color w:val="000000"/>
                <w:sz w:val="18"/>
                <w:szCs w:val="18"/>
                <w:highlight w:val="none"/>
              </w:rPr>
              <w:t>毕业设计</w:t>
            </w:r>
          </w:p>
        </w:tc>
        <w:tc>
          <w:tcPr>
            <w:tcW w:w="589"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30</w:t>
            </w:r>
          </w:p>
        </w:tc>
        <w:tc>
          <w:tcPr>
            <w:tcW w:w="564"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0</w:t>
            </w:r>
          </w:p>
        </w:tc>
        <w:tc>
          <w:tcPr>
            <w:tcW w:w="612"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30</w:t>
            </w:r>
          </w:p>
        </w:tc>
        <w:tc>
          <w:tcPr>
            <w:tcW w:w="503"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1</w:t>
            </w:r>
          </w:p>
        </w:tc>
        <w:tc>
          <w:tcPr>
            <w:tcW w:w="601"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624"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6</w:t>
            </w:r>
          </w:p>
        </w:tc>
        <w:tc>
          <w:tcPr>
            <w:tcW w:w="768"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828"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816"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732"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734" w:type="dxa"/>
            <w:vAlign w:val="center"/>
          </w:tcPr>
          <w:p>
            <w:pPr>
              <w:jc w:val="center"/>
              <w:rPr>
                <w:rFonts w:ascii="Times New Roman" w:hAnsi="Times New Roman" w:eastAsia="宋体" w:cs="宋体"/>
                <w:color w:val="000000"/>
                <w:sz w:val="18"/>
                <w:szCs w:val="18"/>
                <w:highlight w:val="none"/>
              </w:rPr>
            </w:pPr>
          </w:p>
        </w:tc>
        <w:tc>
          <w:tcPr>
            <w:tcW w:w="714" w:type="dxa"/>
            <w:vAlign w:val="center"/>
          </w:tcPr>
          <w:p>
            <w:pPr>
              <w:jc w:val="center"/>
              <w:rPr>
                <w:rFonts w:ascii="Times New Roman" w:hAnsi="Times New Roman" w:eastAsia="宋体" w:cs="宋体"/>
                <w:color w:val="000000"/>
                <w:sz w:val="18"/>
                <w:szCs w:val="18"/>
                <w:highlight w:val="none"/>
              </w:rPr>
            </w:pPr>
            <w:r>
              <w:rPr>
                <w:rFonts w:hint="eastAsia" w:ascii="Times New Roman" w:hAnsi="Times New Roman" w:eastAsia="宋体" w:cs="宋体"/>
                <w:color w:val="000000"/>
                <w:spacing w:val="-8"/>
                <w:sz w:val="18"/>
                <w:szCs w:val="18"/>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3" w:type="dxa"/>
            <w:gridSpan w:val="2"/>
            <w:vMerge w:val="continue"/>
          </w:tcPr>
          <w:p>
            <w:pPr>
              <w:spacing w:line="320" w:lineRule="exact"/>
              <w:jc w:val="center"/>
              <w:rPr>
                <w:rFonts w:ascii="Times New Roman" w:hAnsi="Times New Roman" w:eastAsia="宋体" w:cs="Times New Roman"/>
                <w:sz w:val="28"/>
                <w:szCs w:val="20"/>
                <w:highlight w:val="none"/>
              </w:rPr>
            </w:pPr>
          </w:p>
        </w:tc>
        <w:tc>
          <w:tcPr>
            <w:tcW w:w="430" w:type="dxa"/>
            <w:vAlign w:val="center"/>
          </w:tcPr>
          <w:p>
            <w:pPr>
              <w:adjustRightInd w:val="0"/>
              <w:snapToGrid w:val="0"/>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5</w:t>
            </w:r>
          </w:p>
        </w:tc>
        <w:tc>
          <w:tcPr>
            <w:tcW w:w="1389" w:type="dxa"/>
            <w:vAlign w:val="center"/>
          </w:tcPr>
          <w:p>
            <w:pPr>
              <w:adjustRightInd w:val="0"/>
              <w:snapToGrid w:val="0"/>
              <w:jc w:val="left"/>
              <w:rPr>
                <w:rFonts w:ascii="Times New Roman" w:hAnsi="Times New Roman" w:eastAsia="宋体" w:cs="宋体"/>
                <w:color w:val="000000"/>
                <w:sz w:val="18"/>
                <w:szCs w:val="18"/>
                <w:highlight w:val="none"/>
              </w:rPr>
            </w:pPr>
            <w:r>
              <w:rPr>
                <w:rFonts w:hint="eastAsia" w:ascii="Times New Roman" w:hAnsi="Times New Roman" w:eastAsia="宋体" w:cs="宋体"/>
                <w:color w:val="000000"/>
                <w:sz w:val="18"/>
                <w:szCs w:val="18"/>
                <w:highlight w:val="none"/>
              </w:rPr>
              <w:t>毕业教育</w:t>
            </w:r>
          </w:p>
        </w:tc>
        <w:tc>
          <w:tcPr>
            <w:tcW w:w="589"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30</w:t>
            </w:r>
          </w:p>
        </w:tc>
        <w:tc>
          <w:tcPr>
            <w:tcW w:w="564"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0</w:t>
            </w:r>
          </w:p>
        </w:tc>
        <w:tc>
          <w:tcPr>
            <w:tcW w:w="612"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30</w:t>
            </w:r>
          </w:p>
        </w:tc>
        <w:tc>
          <w:tcPr>
            <w:tcW w:w="503"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1</w:t>
            </w:r>
          </w:p>
        </w:tc>
        <w:tc>
          <w:tcPr>
            <w:tcW w:w="601"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624" w:type="dxa"/>
            <w:vAlign w:val="center"/>
          </w:tcPr>
          <w:p>
            <w:pPr>
              <w:spacing w:line="240" w:lineRule="exact"/>
              <w:jc w:val="center"/>
              <w:rPr>
                <w:rFonts w:ascii="Times New Roman" w:hAnsi="Times New Roman" w:eastAsia="宋体" w:cs="宋体"/>
                <w:color w:val="000000"/>
                <w:spacing w:val="-8"/>
                <w:sz w:val="18"/>
                <w:szCs w:val="18"/>
                <w:highlight w:val="none"/>
              </w:rPr>
            </w:pPr>
            <w:r>
              <w:rPr>
                <w:rFonts w:hint="eastAsia" w:ascii="Times New Roman" w:hAnsi="Times New Roman" w:eastAsia="宋体" w:cs="宋体"/>
                <w:color w:val="000000"/>
                <w:spacing w:val="-8"/>
                <w:sz w:val="18"/>
                <w:szCs w:val="18"/>
                <w:highlight w:val="none"/>
              </w:rPr>
              <w:t>6</w:t>
            </w:r>
          </w:p>
        </w:tc>
        <w:tc>
          <w:tcPr>
            <w:tcW w:w="768"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828"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816"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732" w:type="dxa"/>
            <w:vAlign w:val="center"/>
          </w:tcPr>
          <w:p>
            <w:pPr>
              <w:spacing w:line="240" w:lineRule="exact"/>
              <w:jc w:val="center"/>
              <w:rPr>
                <w:rFonts w:ascii="Times New Roman" w:hAnsi="Times New Roman" w:eastAsia="宋体" w:cs="宋体"/>
                <w:color w:val="000000"/>
                <w:spacing w:val="-8"/>
                <w:sz w:val="18"/>
                <w:szCs w:val="18"/>
                <w:highlight w:val="none"/>
              </w:rPr>
            </w:pPr>
          </w:p>
        </w:tc>
        <w:tc>
          <w:tcPr>
            <w:tcW w:w="734" w:type="dxa"/>
            <w:vAlign w:val="center"/>
          </w:tcPr>
          <w:p>
            <w:pPr>
              <w:jc w:val="center"/>
              <w:rPr>
                <w:rFonts w:ascii="Times New Roman" w:hAnsi="Times New Roman" w:eastAsia="宋体" w:cs="宋体"/>
                <w:color w:val="000000"/>
                <w:sz w:val="18"/>
                <w:szCs w:val="18"/>
                <w:highlight w:val="none"/>
              </w:rPr>
            </w:pPr>
          </w:p>
        </w:tc>
        <w:tc>
          <w:tcPr>
            <w:tcW w:w="714" w:type="dxa"/>
            <w:vAlign w:val="center"/>
          </w:tcPr>
          <w:p>
            <w:pPr>
              <w:jc w:val="center"/>
              <w:rPr>
                <w:rFonts w:ascii="Times New Roman" w:hAnsi="Times New Roman" w:eastAsia="宋体" w:cs="宋体"/>
                <w:color w:val="000000"/>
                <w:sz w:val="18"/>
                <w:szCs w:val="18"/>
                <w:highlight w:val="none"/>
              </w:rPr>
            </w:pPr>
            <w:r>
              <w:rPr>
                <w:rFonts w:hint="eastAsia" w:ascii="Times New Roman" w:hAnsi="Times New Roman" w:eastAsia="宋体" w:cs="宋体"/>
                <w:color w:val="000000"/>
                <w:spacing w:val="-8"/>
                <w:sz w:val="18"/>
                <w:szCs w:val="18"/>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23" w:type="dxa"/>
            <w:gridSpan w:val="2"/>
            <w:vMerge w:val="continue"/>
            <w:vAlign w:val="center"/>
          </w:tcPr>
          <w:p>
            <w:pPr>
              <w:spacing w:line="320" w:lineRule="exact"/>
              <w:jc w:val="center"/>
              <w:rPr>
                <w:rFonts w:ascii="Times New Roman" w:hAnsi="Times New Roman" w:eastAsia="宋体" w:cs="Times New Roman"/>
                <w:sz w:val="28"/>
                <w:szCs w:val="20"/>
                <w:highlight w:val="none"/>
              </w:rPr>
            </w:pPr>
          </w:p>
        </w:tc>
        <w:tc>
          <w:tcPr>
            <w:tcW w:w="1819" w:type="dxa"/>
            <w:gridSpan w:val="2"/>
            <w:vAlign w:val="center"/>
          </w:tcPr>
          <w:p>
            <w:pPr>
              <w:adjustRightInd w:val="0"/>
              <w:snapToGrid w:val="0"/>
              <w:jc w:val="center"/>
              <w:rPr>
                <w:rFonts w:ascii="Times New Roman" w:hAnsi="Times New Roman" w:eastAsia="宋体" w:cs="宋体"/>
                <w:b/>
                <w:bCs/>
                <w:color w:val="000000"/>
                <w:sz w:val="18"/>
                <w:szCs w:val="18"/>
                <w:highlight w:val="none"/>
              </w:rPr>
            </w:pPr>
            <w:r>
              <w:rPr>
                <w:rFonts w:hint="eastAsia" w:ascii="Times New Roman" w:hAnsi="Times New Roman" w:eastAsia="宋体" w:cs="宋体"/>
                <w:b/>
                <w:bCs/>
                <w:color w:val="000000"/>
                <w:sz w:val="18"/>
                <w:szCs w:val="18"/>
                <w:highlight w:val="none"/>
              </w:rPr>
              <w:t>小  计</w:t>
            </w:r>
          </w:p>
          <w:p>
            <w:pPr>
              <w:adjustRightInd w:val="0"/>
              <w:snapToGrid w:val="0"/>
              <w:jc w:val="left"/>
              <w:rPr>
                <w:rFonts w:ascii="Times New Roman" w:hAnsi="Times New Roman" w:eastAsia="宋体" w:cs="宋体"/>
                <w:color w:val="000000"/>
                <w:sz w:val="18"/>
                <w:szCs w:val="18"/>
                <w:highlight w:val="none"/>
              </w:rPr>
            </w:pPr>
            <w:r>
              <w:rPr>
                <w:rFonts w:hint="eastAsia" w:ascii="Times New Roman" w:hAnsi="Times New Roman" w:eastAsia="宋体" w:cs="宋体"/>
                <w:b/>
                <w:bCs/>
                <w:color w:val="000000"/>
                <w:sz w:val="18"/>
                <w:szCs w:val="18"/>
                <w:highlight w:val="none"/>
              </w:rPr>
              <w:t>（占总课时比例7.</w:t>
            </w:r>
            <w:r>
              <w:rPr>
                <w:rFonts w:hint="eastAsia" w:ascii="Times New Roman" w:hAnsi="Times New Roman" w:eastAsia="宋体" w:cs="宋体"/>
                <w:b/>
                <w:bCs/>
                <w:color w:val="000000"/>
                <w:sz w:val="18"/>
                <w:szCs w:val="18"/>
                <w:highlight w:val="none"/>
                <w:lang w:val="en-US" w:eastAsia="zh-CN"/>
              </w:rPr>
              <w:t>31</w:t>
            </w:r>
            <w:r>
              <w:rPr>
                <w:rFonts w:hint="eastAsia" w:ascii="Times New Roman" w:hAnsi="Times New Roman" w:eastAsia="宋体" w:cs="宋体"/>
                <w:b/>
                <w:bCs/>
                <w:color w:val="000000"/>
                <w:sz w:val="18"/>
                <w:szCs w:val="18"/>
                <w:highlight w:val="none"/>
              </w:rPr>
              <w:t>%）</w:t>
            </w:r>
          </w:p>
        </w:tc>
        <w:tc>
          <w:tcPr>
            <w:tcW w:w="589" w:type="dxa"/>
            <w:vAlign w:val="center"/>
          </w:tcPr>
          <w:p>
            <w:pPr>
              <w:spacing w:line="240" w:lineRule="exact"/>
              <w:jc w:val="center"/>
              <w:rPr>
                <w:rFonts w:ascii="Times New Roman" w:hAnsi="Times New Roman" w:eastAsia="宋体" w:cs="宋体"/>
                <w:b/>
                <w:bCs/>
                <w:color w:val="000000"/>
                <w:spacing w:val="-8"/>
                <w:sz w:val="18"/>
                <w:szCs w:val="18"/>
                <w:highlight w:val="none"/>
              </w:rPr>
            </w:pPr>
            <w:r>
              <w:rPr>
                <w:rFonts w:hint="eastAsia" w:ascii="Times New Roman" w:hAnsi="Times New Roman" w:eastAsia="宋体" w:cs="宋体"/>
                <w:b/>
                <w:bCs/>
                <w:color w:val="000000"/>
                <w:spacing w:val="-8"/>
                <w:sz w:val="18"/>
                <w:szCs w:val="18"/>
                <w:highlight w:val="none"/>
              </w:rPr>
              <w:t>196</w:t>
            </w:r>
          </w:p>
        </w:tc>
        <w:tc>
          <w:tcPr>
            <w:tcW w:w="564" w:type="dxa"/>
            <w:vAlign w:val="center"/>
          </w:tcPr>
          <w:p>
            <w:pPr>
              <w:spacing w:line="240" w:lineRule="exact"/>
              <w:jc w:val="center"/>
              <w:rPr>
                <w:rFonts w:ascii="Times New Roman" w:hAnsi="Times New Roman" w:eastAsia="宋体" w:cs="宋体"/>
                <w:b/>
                <w:bCs/>
                <w:color w:val="000000"/>
                <w:spacing w:val="-8"/>
                <w:sz w:val="18"/>
                <w:szCs w:val="18"/>
                <w:highlight w:val="none"/>
              </w:rPr>
            </w:pPr>
            <w:r>
              <w:rPr>
                <w:rFonts w:hint="eastAsia" w:ascii="Times New Roman" w:hAnsi="Times New Roman" w:eastAsia="宋体" w:cs="宋体"/>
                <w:b/>
                <w:bCs/>
                <w:color w:val="000000"/>
                <w:spacing w:val="-8"/>
                <w:sz w:val="18"/>
                <w:szCs w:val="18"/>
                <w:highlight w:val="none"/>
              </w:rPr>
              <w:t>10</w:t>
            </w:r>
          </w:p>
        </w:tc>
        <w:tc>
          <w:tcPr>
            <w:tcW w:w="612" w:type="dxa"/>
            <w:vAlign w:val="center"/>
          </w:tcPr>
          <w:p>
            <w:pPr>
              <w:spacing w:line="240" w:lineRule="exact"/>
              <w:jc w:val="center"/>
              <w:rPr>
                <w:rFonts w:ascii="Times New Roman" w:hAnsi="Times New Roman" w:eastAsia="宋体" w:cs="宋体"/>
                <w:b/>
                <w:bCs/>
                <w:color w:val="000000"/>
                <w:spacing w:val="-8"/>
                <w:sz w:val="18"/>
                <w:szCs w:val="18"/>
                <w:highlight w:val="none"/>
              </w:rPr>
            </w:pPr>
            <w:r>
              <w:rPr>
                <w:rFonts w:hint="eastAsia" w:ascii="Times New Roman" w:hAnsi="Times New Roman" w:eastAsia="宋体" w:cs="宋体"/>
                <w:b/>
                <w:bCs/>
                <w:color w:val="000000"/>
                <w:spacing w:val="-8"/>
                <w:sz w:val="18"/>
                <w:szCs w:val="18"/>
                <w:highlight w:val="none"/>
              </w:rPr>
              <w:t>186</w:t>
            </w:r>
          </w:p>
        </w:tc>
        <w:tc>
          <w:tcPr>
            <w:tcW w:w="503" w:type="dxa"/>
            <w:vAlign w:val="center"/>
          </w:tcPr>
          <w:p>
            <w:pPr>
              <w:spacing w:line="240" w:lineRule="exact"/>
              <w:jc w:val="center"/>
              <w:rPr>
                <w:rFonts w:ascii="Times New Roman" w:hAnsi="Times New Roman" w:eastAsia="宋体" w:cs="宋体"/>
                <w:b/>
                <w:bCs/>
                <w:color w:val="000000"/>
                <w:spacing w:val="-8"/>
                <w:sz w:val="18"/>
                <w:szCs w:val="18"/>
                <w:highlight w:val="none"/>
              </w:rPr>
            </w:pPr>
            <w:r>
              <w:rPr>
                <w:rFonts w:hint="eastAsia" w:ascii="Times New Roman" w:hAnsi="Times New Roman" w:eastAsia="宋体" w:cs="宋体"/>
                <w:b/>
                <w:bCs/>
                <w:color w:val="000000"/>
                <w:spacing w:val="-8"/>
                <w:sz w:val="18"/>
                <w:szCs w:val="18"/>
                <w:highlight w:val="none"/>
              </w:rPr>
              <w:t>7</w:t>
            </w:r>
          </w:p>
        </w:tc>
        <w:tc>
          <w:tcPr>
            <w:tcW w:w="601" w:type="dxa"/>
            <w:vAlign w:val="center"/>
          </w:tcPr>
          <w:p>
            <w:pPr>
              <w:spacing w:line="240" w:lineRule="exact"/>
              <w:jc w:val="center"/>
              <w:rPr>
                <w:rFonts w:ascii="Times New Roman" w:hAnsi="Times New Roman" w:eastAsia="宋体" w:cs="宋体"/>
                <w:b/>
                <w:bCs/>
                <w:color w:val="000000"/>
                <w:spacing w:val="-8"/>
                <w:sz w:val="18"/>
                <w:szCs w:val="18"/>
                <w:highlight w:val="none"/>
              </w:rPr>
            </w:pPr>
          </w:p>
        </w:tc>
        <w:tc>
          <w:tcPr>
            <w:tcW w:w="624" w:type="dxa"/>
            <w:vAlign w:val="center"/>
          </w:tcPr>
          <w:p>
            <w:pPr>
              <w:spacing w:line="240" w:lineRule="exact"/>
              <w:jc w:val="center"/>
              <w:rPr>
                <w:rFonts w:ascii="Times New Roman" w:hAnsi="Times New Roman" w:eastAsia="宋体" w:cs="宋体"/>
                <w:b/>
                <w:bCs/>
                <w:color w:val="000000"/>
                <w:spacing w:val="-8"/>
                <w:sz w:val="18"/>
                <w:szCs w:val="18"/>
                <w:highlight w:val="none"/>
              </w:rPr>
            </w:pPr>
          </w:p>
        </w:tc>
        <w:tc>
          <w:tcPr>
            <w:tcW w:w="768" w:type="dxa"/>
            <w:vAlign w:val="center"/>
          </w:tcPr>
          <w:p>
            <w:pPr>
              <w:spacing w:line="240" w:lineRule="exact"/>
              <w:jc w:val="center"/>
              <w:rPr>
                <w:rFonts w:ascii="Times New Roman" w:hAnsi="Times New Roman" w:eastAsia="宋体" w:cs="宋体"/>
                <w:b/>
                <w:bCs/>
                <w:color w:val="000000"/>
                <w:spacing w:val="-8"/>
                <w:sz w:val="18"/>
                <w:szCs w:val="18"/>
                <w:highlight w:val="none"/>
              </w:rPr>
            </w:pPr>
          </w:p>
        </w:tc>
        <w:tc>
          <w:tcPr>
            <w:tcW w:w="828" w:type="dxa"/>
            <w:vAlign w:val="center"/>
          </w:tcPr>
          <w:p>
            <w:pPr>
              <w:spacing w:line="240" w:lineRule="exact"/>
              <w:jc w:val="center"/>
              <w:rPr>
                <w:rFonts w:ascii="Times New Roman" w:hAnsi="Times New Roman" w:eastAsia="宋体" w:cs="宋体"/>
                <w:b/>
                <w:bCs/>
                <w:color w:val="000000"/>
                <w:spacing w:val="-8"/>
                <w:sz w:val="18"/>
                <w:szCs w:val="18"/>
                <w:highlight w:val="none"/>
              </w:rPr>
            </w:pPr>
          </w:p>
        </w:tc>
        <w:tc>
          <w:tcPr>
            <w:tcW w:w="816" w:type="dxa"/>
            <w:vAlign w:val="center"/>
          </w:tcPr>
          <w:p>
            <w:pPr>
              <w:spacing w:line="240" w:lineRule="exact"/>
              <w:jc w:val="center"/>
              <w:rPr>
                <w:rFonts w:ascii="Times New Roman" w:hAnsi="Times New Roman" w:eastAsia="宋体" w:cs="宋体"/>
                <w:b/>
                <w:bCs/>
                <w:color w:val="000000"/>
                <w:spacing w:val="-8"/>
                <w:sz w:val="18"/>
                <w:szCs w:val="18"/>
                <w:highlight w:val="none"/>
              </w:rPr>
            </w:pPr>
          </w:p>
        </w:tc>
        <w:tc>
          <w:tcPr>
            <w:tcW w:w="732" w:type="dxa"/>
            <w:vAlign w:val="center"/>
          </w:tcPr>
          <w:p>
            <w:pPr>
              <w:spacing w:line="240" w:lineRule="exact"/>
              <w:jc w:val="center"/>
              <w:rPr>
                <w:rFonts w:ascii="Times New Roman" w:hAnsi="Times New Roman" w:eastAsia="宋体" w:cs="宋体"/>
                <w:b/>
                <w:bCs/>
                <w:color w:val="000000"/>
                <w:spacing w:val="-8"/>
                <w:sz w:val="18"/>
                <w:szCs w:val="18"/>
                <w:highlight w:val="none"/>
              </w:rPr>
            </w:pPr>
          </w:p>
        </w:tc>
        <w:tc>
          <w:tcPr>
            <w:tcW w:w="734" w:type="dxa"/>
            <w:vAlign w:val="center"/>
          </w:tcPr>
          <w:p>
            <w:pPr>
              <w:jc w:val="center"/>
              <w:rPr>
                <w:rFonts w:ascii="Times New Roman" w:hAnsi="Times New Roman" w:eastAsia="宋体" w:cs="宋体"/>
                <w:b/>
                <w:bCs/>
                <w:color w:val="000000"/>
                <w:sz w:val="18"/>
                <w:szCs w:val="18"/>
                <w:highlight w:val="none"/>
              </w:rPr>
            </w:pPr>
          </w:p>
        </w:tc>
        <w:tc>
          <w:tcPr>
            <w:tcW w:w="714" w:type="dxa"/>
            <w:vAlign w:val="center"/>
          </w:tcPr>
          <w:p>
            <w:pPr>
              <w:jc w:val="center"/>
              <w:rPr>
                <w:rFonts w:ascii="Times New Roman" w:hAnsi="Times New Roman" w:eastAsia="宋体" w:cs="宋体"/>
                <w:b/>
                <w:bCs/>
                <w:color w:val="000000"/>
                <w:spacing w:val="-8"/>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542" w:type="dxa"/>
            <w:gridSpan w:val="4"/>
            <w:vAlign w:val="center"/>
          </w:tcPr>
          <w:p>
            <w:pPr>
              <w:adjustRightInd w:val="0"/>
              <w:snapToGrid w:val="0"/>
              <w:jc w:val="center"/>
              <w:rPr>
                <w:rFonts w:ascii="Times New Roman" w:hAnsi="Times New Roman" w:eastAsia="宋体" w:cs="宋体"/>
                <w:color w:val="000000"/>
                <w:sz w:val="18"/>
                <w:szCs w:val="18"/>
                <w:highlight w:val="none"/>
              </w:rPr>
            </w:pPr>
            <w:r>
              <w:rPr>
                <w:rFonts w:hint="eastAsia" w:ascii="Times New Roman" w:hAnsi="Times New Roman" w:eastAsia="宋体" w:cs="宋体"/>
                <w:b/>
                <w:bCs/>
                <w:color w:val="000000"/>
                <w:sz w:val="18"/>
                <w:szCs w:val="18"/>
                <w:highlight w:val="none"/>
              </w:rPr>
              <w:t>学时总计</w:t>
            </w:r>
          </w:p>
        </w:tc>
        <w:tc>
          <w:tcPr>
            <w:tcW w:w="589" w:type="dxa"/>
            <w:vAlign w:val="center"/>
          </w:tcPr>
          <w:p>
            <w:pPr>
              <w:spacing w:line="240" w:lineRule="exact"/>
              <w:jc w:val="center"/>
              <w:rPr>
                <w:rFonts w:hint="default" w:ascii="Times New Roman" w:hAnsi="Times New Roman" w:eastAsia="宋体" w:cs="宋体"/>
                <w:b/>
                <w:bCs/>
                <w:color w:val="000000"/>
                <w:spacing w:val="-8"/>
                <w:sz w:val="18"/>
                <w:szCs w:val="18"/>
                <w:highlight w:val="none"/>
                <w:lang w:val="en-US" w:eastAsia="zh-CN"/>
              </w:rPr>
            </w:pPr>
            <w:r>
              <w:rPr>
                <w:rFonts w:hint="eastAsia" w:ascii="Times New Roman" w:hAnsi="Times New Roman" w:eastAsia="宋体" w:cs="宋体"/>
                <w:b/>
                <w:bCs/>
                <w:color w:val="000000"/>
                <w:spacing w:val="-8"/>
                <w:sz w:val="18"/>
                <w:szCs w:val="18"/>
                <w:highlight w:val="none"/>
              </w:rPr>
              <w:t>2</w:t>
            </w:r>
            <w:r>
              <w:rPr>
                <w:rFonts w:ascii="Times New Roman" w:hAnsi="Times New Roman" w:eastAsia="宋体" w:cs="宋体"/>
                <w:b/>
                <w:bCs/>
                <w:color w:val="000000"/>
                <w:spacing w:val="-8"/>
                <w:sz w:val="18"/>
                <w:szCs w:val="18"/>
                <w:highlight w:val="none"/>
              </w:rPr>
              <w:t>6</w:t>
            </w:r>
            <w:r>
              <w:rPr>
                <w:rFonts w:hint="eastAsia" w:ascii="Times New Roman" w:hAnsi="Times New Roman" w:eastAsia="宋体" w:cs="宋体"/>
                <w:b/>
                <w:bCs/>
                <w:color w:val="000000"/>
                <w:spacing w:val="-8"/>
                <w:sz w:val="18"/>
                <w:szCs w:val="18"/>
                <w:highlight w:val="none"/>
                <w:lang w:val="en-US" w:eastAsia="zh-CN"/>
              </w:rPr>
              <w:t>82</w:t>
            </w:r>
          </w:p>
        </w:tc>
        <w:tc>
          <w:tcPr>
            <w:tcW w:w="564" w:type="dxa"/>
            <w:vAlign w:val="center"/>
          </w:tcPr>
          <w:p>
            <w:pPr>
              <w:spacing w:line="240" w:lineRule="exact"/>
              <w:jc w:val="center"/>
              <w:rPr>
                <w:rFonts w:ascii="Times New Roman" w:hAnsi="Times New Roman" w:eastAsia="宋体" w:cs="宋体"/>
                <w:b/>
                <w:bCs/>
                <w:color w:val="000000"/>
                <w:spacing w:val="-8"/>
                <w:sz w:val="18"/>
                <w:szCs w:val="18"/>
                <w:highlight w:val="none"/>
              </w:rPr>
            </w:pPr>
            <w:r>
              <w:rPr>
                <w:rFonts w:ascii="Times New Roman" w:hAnsi="Times New Roman" w:eastAsia="宋体" w:cs="宋体"/>
                <w:b/>
                <w:bCs/>
                <w:color w:val="000000"/>
                <w:spacing w:val="-8"/>
                <w:sz w:val="18"/>
                <w:szCs w:val="18"/>
                <w:highlight w:val="none"/>
              </w:rPr>
              <w:t>981</w:t>
            </w:r>
          </w:p>
        </w:tc>
        <w:tc>
          <w:tcPr>
            <w:tcW w:w="612" w:type="dxa"/>
            <w:vAlign w:val="center"/>
          </w:tcPr>
          <w:p>
            <w:pPr>
              <w:spacing w:line="240" w:lineRule="exact"/>
              <w:jc w:val="center"/>
              <w:rPr>
                <w:rFonts w:hint="default" w:ascii="Times New Roman" w:hAnsi="Times New Roman" w:eastAsia="宋体" w:cs="宋体"/>
                <w:b/>
                <w:bCs/>
                <w:color w:val="000000"/>
                <w:spacing w:val="-8"/>
                <w:sz w:val="18"/>
                <w:szCs w:val="18"/>
                <w:highlight w:val="none"/>
                <w:lang w:val="en-US" w:eastAsia="zh-CN"/>
              </w:rPr>
            </w:pPr>
            <w:r>
              <w:rPr>
                <w:rFonts w:hint="eastAsia" w:ascii="Times New Roman" w:hAnsi="Times New Roman" w:eastAsia="宋体" w:cs="宋体"/>
                <w:b/>
                <w:bCs/>
                <w:color w:val="000000"/>
                <w:spacing w:val="-8"/>
                <w:sz w:val="18"/>
                <w:szCs w:val="18"/>
                <w:highlight w:val="none"/>
                <w:lang w:val="en-US" w:eastAsia="zh-CN"/>
              </w:rPr>
              <w:t>1701</w:t>
            </w:r>
          </w:p>
        </w:tc>
        <w:tc>
          <w:tcPr>
            <w:tcW w:w="503" w:type="dxa"/>
            <w:vAlign w:val="center"/>
          </w:tcPr>
          <w:p>
            <w:pPr>
              <w:spacing w:line="240" w:lineRule="exact"/>
              <w:jc w:val="center"/>
              <w:rPr>
                <w:rFonts w:hint="eastAsia" w:ascii="Times New Roman" w:hAnsi="Times New Roman" w:eastAsia="宋体" w:cs="宋体"/>
                <w:b/>
                <w:bCs/>
                <w:color w:val="000000"/>
                <w:spacing w:val="-8"/>
                <w:sz w:val="18"/>
                <w:szCs w:val="18"/>
                <w:highlight w:val="none"/>
                <w:lang w:eastAsia="zh-CN"/>
              </w:rPr>
            </w:pPr>
            <w:r>
              <w:rPr>
                <w:rFonts w:hint="eastAsia" w:ascii="Times New Roman" w:hAnsi="Times New Roman" w:eastAsia="宋体" w:cs="宋体"/>
                <w:b/>
                <w:bCs/>
                <w:color w:val="000000"/>
                <w:spacing w:val="-8"/>
                <w:sz w:val="18"/>
                <w:szCs w:val="18"/>
                <w:highlight w:val="none"/>
              </w:rPr>
              <w:t>13</w:t>
            </w:r>
            <w:r>
              <w:rPr>
                <w:rFonts w:hint="eastAsia" w:ascii="Times New Roman" w:hAnsi="Times New Roman" w:eastAsia="宋体" w:cs="宋体"/>
                <w:b/>
                <w:bCs/>
                <w:color w:val="000000"/>
                <w:spacing w:val="-8"/>
                <w:sz w:val="18"/>
                <w:szCs w:val="18"/>
                <w:highlight w:val="none"/>
                <w:lang w:val="en-US" w:eastAsia="zh-CN"/>
              </w:rPr>
              <w:t>7</w:t>
            </w:r>
          </w:p>
        </w:tc>
        <w:tc>
          <w:tcPr>
            <w:tcW w:w="601" w:type="dxa"/>
            <w:vAlign w:val="center"/>
          </w:tcPr>
          <w:p>
            <w:pPr>
              <w:spacing w:line="240" w:lineRule="exact"/>
              <w:jc w:val="center"/>
              <w:rPr>
                <w:rFonts w:ascii="Times New Roman" w:hAnsi="Times New Roman" w:eastAsia="宋体" w:cs="宋体"/>
                <w:b/>
                <w:bCs/>
                <w:color w:val="000000"/>
                <w:spacing w:val="-8"/>
                <w:sz w:val="18"/>
                <w:szCs w:val="18"/>
                <w:highlight w:val="none"/>
              </w:rPr>
            </w:pPr>
          </w:p>
        </w:tc>
        <w:tc>
          <w:tcPr>
            <w:tcW w:w="624" w:type="dxa"/>
            <w:vAlign w:val="center"/>
          </w:tcPr>
          <w:p>
            <w:pPr>
              <w:spacing w:line="240" w:lineRule="exact"/>
              <w:jc w:val="center"/>
              <w:rPr>
                <w:rFonts w:ascii="Times New Roman" w:hAnsi="Times New Roman" w:eastAsia="宋体" w:cs="宋体"/>
                <w:b/>
                <w:bCs/>
                <w:color w:val="000000"/>
                <w:spacing w:val="-8"/>
                <w:sz w:val="18"/>
                <w:szCs w:val="18"/>
                <w:highlight w:val="none"/>
              </w:rPr>
            </w:pPr>
          </w:p>
        </w:tc>
        <w:tc>
          <w:tcPr>
            <w:tcW w:w="768" w:type="dxa"/>
            <w:vAlign w:val="center"/>
          </w:tcPr>
          <w:p>
            <w:pPr>
              <w:spacing w:line="240" w:lineRule="exact"/>
              <w:jc w:val="center"/>
              <w:rPr>
                <w:rFonts w:ascii="Times New Roman" w:hAnsi="Times New Roman" w:eastAsia="宋体" w:cs="宋体"/>
                <w:b/>
                <w:bCs/>
                <w:color w:val="000000"/>
                <w:spacing w:val="-8"/>
                <w:sz w:val="18"/>
                <w:szCs w:val="18"/>
                <w:highlight w:val="none"/>
              </w:rPr>
            </w:pPr>
            <w:r>
              <w:rPr>
                <w:rFonts w:hint="eastAsia" w:ascii="Times New Roman" w:hAnsi="Times New Roman" w:eastAsia="宋体" w:cs="宋体"/>
                <w:b/>
                <w:bCs/>
                <w:color w:val="000000"/>
                <w:spacing w:val="-8"/>
                <w:sz w:val="18"/>
                <w:szCs w:val="18"/>
                <w:highlight w:val="none"/>
              </w:rPr>
              <w:t>22</w:t>
            </w:r>
          </w:p>
        </w:tc>
        <w:tc>
          <w:tcPr>
            <w:tcW w:w="828" w:type="dxa"/>
            <w:vAlign w:val="center"/>
          </w:tcPr>
          <w:p>
            <w:pPr>
              <w:spacing w:line="240" w:lineRule="exact"/>
              <w:jc w:val="center"/>
              <w:rPr>
                <w:rFonts w:ascii="Times New Roman" w:hAnsi="Times New Roman" w:eastAsia="宋体" w:cs="宋体"/>
                <w:b/>
                <w:bCs/>
                <w:color w:val="000000"/>
                <w:spacing w:val="-8"/>
                <w:sz w:val="18"/>
                <w:szCs w:val="18"/>
                <w:highlight w:val="none"/>
              </w:rPr>
            </w:pPr>
            <w:r>
              <w:rPr>
                <w:rFonts w:hint="eastAsia" w:ascii="Times New Roman" w:hAnsi="Times New Roman" w:eastAsia="宋体" w:cs="宋体"/>
                <w:b/>
                <w:bCs/>
                <w:color w:val="000000"/>
                <w:spacing w:val="-8"/>
                <w:sz w:val="18"/>
                <w:szCs w:val="18"/>
                <w:highlight w:val="none"/>
              </w:rPr>
              <w:t>22</w:t>
            </w:r>
          </w:p>
        </w:tc>
        <w:tc>
          <w:tcPr>
            <w:tcW w:w="816" w:type="dxa"/>
            <w:vAlign w:val="center"/>
          </w:tcPr>
          <w:p>
            <w:pPr>
              <w:spacing w:line="240" w:lineRule="exact"/>
              <w:jc w:val="center"/>
              <w:rPr>
                <w:rFonts w:ascii="Times New Roman" w:hAnsi="Times New Roman" w:eastAsia="宋体" w:cs="宋体"/>
                <w:b/>
                <w:bCs/>
                <w:color w:val="000000"/>
                <w:spacing w:val="-8"/>
                <w:sz w:val="18"/>
                <w:szCs w:val="18"/>
                <w:highlight w:val="none"/>
              </w:rPr>
            </w:pPr>
            <w:r>
              <w:rPr>
                <w:rFonts w:hint="eastAsia" w:ascii="Times New Roman" w:hAnsi="Times New Roman" w:eastAsia="宋体" w:cs="宋体"/>
                <w:b/>
                <w:bCs/>
                <w:color w:val="000000"/>
                <w:spacing w:val="-8"/>
                <w:sz w:val="18"/>
                <w:szCs w:val="18"/>
                <w:highlight w:val="none"/>
              </w:rPr>
              <w:t>22</w:t>
            </w:r>
          </w:p>
        </w:tc>
        <w:tc>
          <w:tcPr>
            <w:tcW w:w="732" w:type="dxa"/>
            <w:vAlign w:val="center"/>
          </w:tcPr>
          <w:p>
            <w:pPr>
              <w:spacing w:line="240" w:lineRule="exact"/>
              <w:jc w:val="center"/>
              <w:rPr>
                <w:rFonts w:ascii="Times New Roman" w:hAnsi="Times New Roman" w:eastAsia="宋体" w:cs="宋体"/>
                <w:b/>
                <w:bCs/>
                <w:color w:val="000000"/>
                <w:spacing w:val="-8"/>
                <w:sz w:val="18"/>
                <w:szCs w:val="18"/>
                <w:highlight w:val="none"/>
              </w:rPr>
            </w:pPr>
            <w:r>
              <w:rPr>
                <w:rFonts w:hint="eastAsia" w:ascii="Times New Roman" w:hAnsi="Times New Roman" w:eastAsia="宋体" w:cs="宋体"/>
                <w:b/>
                <w:bCs/>
                <w:color w:val="000000"/>
                <w:spacing w:val="-8"/>
                <w:sz w:val="18"/>
                <w:szCs w:val="18"/>
                <w:highlight w:val="none"/>
              </w:rPr>
              <w:t>23</w:t>
            </w:r>
          </w:p>
        </w:tc>
        <w:tc>
          <w:tcPr>
            <w:tcW w:w="734" w:type="dxa"/>
            <w:vAlign w:val="center"/>
          </w:tcPr>
          <w:p>
            <w:pPr>
              <w:jc w:val="center"/>
              <w:rPr>
                <w:rFonts w:hint="default" w:ascii="Times New Roman" w:hAnsi="Times New Roman" w:eastAsia="宋体" w:cs="宋体"/>
                <w:b/>
                <w:bCs/>
                <w:color w:val="000000"/>
                <w:sz w:val="18"/>
                <w:szCs w:val="18"/>
                <w:highlight w:val="none"/>
                <w:lang w:val="en-US" w:eastAsia="zh-CN"/>
              </w:rPr>
            </w:pPr>
            <w:r>
              <w:rPr>
                <w:rFonts w:hint="eastAsia" w:ascii="Times New Roman" w:hAnsi="Times New Roman" w:eastAsia="宋体" w:cs="宋体"/>
                <w:b/>
                <w:bCs/>
                <w:color w:val="000000"/>
                <w:sz w:val="18"/>
                <w:szCs w:val="18"/>
                <w:highlight w:val="none"/>
                <w:lang w:val="en-US" w:eastAsia="zh-CN"/>
              </w:rPr>
              <w:t>14</w:t>
            </w:r>
          </w:p>
        </w:tc>
        <w:tc>
          <w:tcPr>
            <w:tcW w:w="714" w:type="dxa"/>
            <w:vAlign w:val="center"/>
          </w:tcPr>
          <w:p>
            <w:pPr>
              <w:jc w:val="center"/>
              <w:rPr>
                <w:rFonts w:ascii="Times New Roman" w:hAnsi="Times New Roman" w:eastAsia="宋体" w:cs="宋体"/>
                <w:b/>
                <w:bCs/>
                <w:color w:val="000000"/>
                <w:spacing w:val="-8"/>
                <w:sz w:val="18"/>
                <w:szCs w:val="18"/>
                <w:highlight w:val="none"/>
              </w:rPr>
            </w:pPr>
          </w:p>
        </w:tc>
      </w:tr>
    </w:tbl>
    <w:p>
      <w:pPr>
        <w:spacing w:line="400" w:lineRule="exact"/>
        <w:ind w:firstLine="420" w:firstLineChars="200"/>
        <w:rPr>
          <w:rFonts w:ascii="宋体" w:hAnsi="宋体" w:eastAsia="宋体" w:cs="宋体"/>
          <w:szCs w:val="21"/>
        </w:rPr>
      </w:pPr>
      <w:r>
        <w:rPr>
          <w:rFonts w:hint="eastAsia" w:ascii="宋体" w:hAnsi="宋体" w:eastAsia="宋体" w:cs="宋体"/>
          <w:szCs w:val="21"/>
        </w:rPr>
        <w:t>说明：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1.课程总学时26</w:t>
      </w:r>
      <w:r>
        <w:rPr>
          <w:rFonts w:hint="eastAsia" w:ascii="宋体" w:hAnsi="宋体" w:eastAsia="宋体" w:cs="宋体"/>
          <w:szCs w:val="21"/>
          <w:lang w:val="en-US" w:eastAsia="zh-CN"/>
        </w:rPr>
        <w:t>82</w:t>
      </w:r>
      <w:r>
        <w:rPr>
          <w:rFonts w:hint="eastAsia" w:ascii="宋体" w:hAnsi="宋体" w:eastAsia="宋体" w:cs="宋体"/>
          <w:szCs w:val="21"/>
        </w:rPr>
        <w:t>学时，公共课总学时占总学时的25.</w:t>
      </w:r>
      <w:r>
        <w:rPr>
          <w:rFonts w:hint="eastAsia" w:ascii="宋体" w:hAnsi="宋体" w:eastAsia="宋体" w:cs="宋体"/>
          <w:szCs w:val="21"/>
          <w:lang w:val="en-US" w:eastAsia="zh-CN"/>
        </w:rPr>
        <w:t>06</w:t>
      </w:r>
      <w:r>
        <w:rPr>
          <w:rFonts w:hint="eastAsia" w:ascii="宋体" w:hAnsi="宋体" w:eastAsia="宋体" w:cs="宋体"/>
          <w:szCs w:val="21"/>
        </w:rPr>
        <w:t>%，选修课总学时占总学时的</w:t>
      </w:r>
      <w:r>
        <w:rPr>
          <w:rFonts w:hint="eastAsia" w:ascii="宋体" w:hAnsi="宋体" w:eastAsia="宋体" w:cs="宋体"/>
          <w:szCs w:val="21"/>
          <w:lang w:val="en-US" w:eastAsia="zh-CN"/>
        </w:rPr>
        <w:t>11.04</w:t>
      </w:r>
      <w:r>
        <w:rPr>
          <w:rFonts w:hint="eastAsia" w:ascii="宋体" w:hAnsi="宋体" w:eastAsia="宋体" w:cs="宋体"/>
          <w:szCs w:val="21"/>
        </w:rPr>
        <w:t>%，专业实践性学时占总学时的</w:t>
      </w:r>
      <w:r>
        <w:rPr>
          <w:rFonts w:hint="eastAsia" w:ascii="宋体" w:hAnsi="宋体" w:eastAsia="宋体" w:cs="宋体"/>
          <w:szCs w:val="21"/>
          <w:lang w:val="en-US" w:eastAsia="zh-CN"/>
        </w:rPr>
        <w:t>63.42</w:t>
      </w:r>
      <w:r>
        <w:rPr>
          <w:rFonts w:hint="eastAsia" w:ascii="宋体" w:hAnsi="宋体" w:eastAsia="宋体" w:cs="宋体"/>
          <w:szCs w:val="21"/>
        </w:rPr>
        <w:t>%。</w:t>
      </w:r>
      <w:bookmarkStart w:id="78" w:name="_GoBack"/>
      <w:bookmarkEnd w:id="78"/>
    </w:p>
    <w:p>
      <w:pPr>
        <w:spacing w:line="400" w:lineRule="exact"/>
        <w:ind w:firstLine="420" w:firstLineChars="200"/>
        <w:rPr>
          <w:rFonts w:ascii="宋体" w:hAnsi="宋体" w:eastAsia="宋体" w:cs="宋体"/>
          <w:szCs w:val="21"/>
        </w:rPr>
      </w:pPr>
      <w:r>
        <w:rPr>
          <w:rFonts w:hint="eastAsia" w:ascii="宋体" w:hAnsi="宋体" w:eastAsia="宋体" w:cs="宋体"/>
          <w:szCs w:val="21"/>
        </w:rPr>
        <w:t>2.专业课程学时包含课程内理实一体化的技能实训、专门化集中实训时间和专业技能训练。</w:t>
      </w:r>
    </w:p>
    <w:p>
      <w:pPr>
        <w:spacing w:line="400" w:lineRule="exact"/>
        <w:ind w:firstLine="420" w:firstLineChars="200"/>
        <w:rPr>
          <w:rFonts w:ascii="宋体" w:hAnsi="宋体" w:eastAsia="宋体" w:cs="宋体"/>
          <w:szCs w:val="21"/>
        </w:rPr>
      </w:pPr>
      <w:r>
        <w:rPr>
          <w:rFonts w:hint="eastAsia" w:ascii="宋体" w:hAnsi="宋体" w:eastAsia="宋体" w:cs="宋体"/>
          <w:szCs w:val="21"/>
        </w:rPr>
        <w:t>3.其他课程含入学教育与军训、社会实践、毕业设计、毕业教育和毕业岗位实习等。</w:t>
      </w:r>
    </w:p>
    <w:p>
      <w:pPr>
        <w:spacing w:line="400" w:lineRule="exact"/>
        <w:ind w:firstLine="420" w:firstLineChars="200"/>
        <w:rPr>
          <w:rFonts w:ascii="宋体" w:hAnsi="宋体" w:eastAsia="宋体" w:cs="宋体"/>
          <w:szCs w:val="21"/>
        </w:rPr>
      </w:pPr>
    </w:p>
    <w:p>
      <w:pPr>
        <w:ind w:firstLine="420" w:firstLineChars="200"/>
        <w:jc w:val="left"/>
        <w:rPr>
          <w:rFonts w:ascii="宋体" w:hAnsi="宋体"/>
          <w:szCs w:val="20"/>
        </w:rPr>
      </w:pPr>
      <w:r>
        <w:rPr>
          <w:rFonts w:hint="eastAsia" w:ascii="宋体" w:hAnsi="宋体"/>
          <w:szCs w:val="20"/>
        </w:rPr>
        <w:t>附表：公共选修课表</w:t>
      </w:r>
    </w:p>
    <w:tbl>
      <w:tblPr>
        <w:tblStyle w:val="11"/>
        <w:tblW w:w="92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43"/>
        <w:gridCol w:w="773"/>
        <w:gridCol w:w="771"/>
        <w:gridCol w:w="1235"/>
        <w:gridCol w:w="1236"/>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b/>
                <w:bCs/>
                <w:szCs w:val="21"/>
              </w:rPr>
            </w:pPr>
            <w:bookmarkStart w:id="48" w:name="_Hlk113353694"/>
            <w:r>
              <w:rPr>
                <w:rFonts w:hint="eastAsia" w:ascii="宋体" w:hAnsi="宋体" w:eastAsia="宋体" w:cs="宋体"/>
                <w:b/>
                <w:bCs/>
                <w:szCs w:val="21"/>
              </w:rPr>
              <w:t>序号</w:t>
            </w:r>
          </w:p>
        </w:tc>
        <w:tc>
          <w:tcPr>
            <w:tcW w:w="3243" w:type="dxa"/>
            <w:vAlign w:val="center"/>
          </w:tcPr>
          <w:p>
            <w:pPr>
              <w:jc w:val="center"/>
              <w:rPr>
                <w:rFonts w:ascii="宋体" w:hAnsi="宋体" w:eastAsia="宋体" w:cs="宋体"/>
                <w:b/>
                <w:bCs/>
                <w:szCs w:val="21"/>
              </w:rPr>
            </w:pPr>
            <w:r>
              <w:rPr>
                <w:rFonts w:hint="eastAsia" w:ascii="宋体" w:hAnsi="宋体" w:eastAsia="宋体" w:cs="宋体"/>
                <w:b/>
                <w:bCs/>
                <w:szCs w:val="21"/>
              </w:rPr>
              <w:t>选修课名称</w:t>
            </w:r>
          </w:p>
        </w:tc>
        <w:tc>
          <w:tcPr>
            <w:tcW w:w="773" w:type="dxa"/>
            <w:vAlign w:val="center"/>
          </w:tcPr>
          <w:p>
            <w:pPr>
              <w:jc w:val="center"/>
              <w:rPr>
                <w:rFonts w:ascii="宋体" w:hAnsi="宋体" w:eastAsia="宋体" w:cs="宋体"/>
                <w:b/>
                <w:bCs/>
                <w:szCs w:val="21"/>
              </w:rPr>
            </w:pPr>
            <w:r>
              <w:rPr>
                <w:rFonts w:hint="eastAsia" w:ascii="宋体" w:hAnsi="宋体" w:eastAsia="宋体" w:cs="宋体"/>
                <w:b/>
                <w:bCs/>
                <w:szCs w:val="21"/>
              </w:rPr>
              <w:t>学时</w:t>
            </w:r>
          </w:p>
        </w:tc>
        <w:tc>
          <w:tcPr>
            <w:tcW w:w="771" w:type="dxa"/>
            <w:vAlign w:val="center"/>
          </w:tcPr>
          <w:p>
            <w:pPr>
              <w:jc w:val="center"/>
              <w:rPr>
                <w:rFonts w:ascii="宋体" w:hAnsi="宋体" w:eastAsia="宋体" w:cs="宋体"/>
                <w:b/>
                <w:bCs/>
                <w:szCs w:val="21"/>
              </w:rPr>
            </w:pPr>
            <w:r>
              <w:rPr>
                <w:rFonts w:hint="eastAsia" w:ascii="宋体" w:hAnsi="宋体" w:eastAsia="宋体" w:cs="宋体"/>
                <w:b/>
                <w:bCs/>
                <w:szCs w:val="21"/>
              </w:rPr>
              <w:t>学分</w:t>
            </w:r>
          </w:p>
        </w:tc>
        <w:tc>
          <w:tcPr>
            <w:tcW w:w="1235" w:type="dxa"/>
            <w:vAlign w:val="center"/>
          </w:tcPr>
          <w:p>
            <w:pPr>
              <w:jc w:val="center"/>
              <w:rPr>
                <w:rFonts w:ascii="宋体" w:hAnsi="宋体" w:eastAsia="宋体" w:cs="宋体"/>
                <w:b/>
                <w:bCs/>
                <w:szCs w:val="21"/>
              </w:rPr>
            </w:pPr>
            <w:r>
              <w:rPr>
                <w:rFonts w:hint="eastAsia" w:ascii="宋体" w:hAnsi="宋体" w:eastAsia="宋体" w:cs="宋体"/>
                <w:b/>
                <w:bCs/>
                <w:szCs w:val="21"/>
              </w:rPr>
              <w:t>开设学期</w:t>
            </w:r>
          </w:p>
        </w:tc>
        <w:tc>
          <w:tcPr>
            <w:tcW w:w="1236" w:type="dxa"/>
            <w:vAlign w:val="center"/>
          </w:tcPr>
          <w:p>
            <w:pPr>
              <w:jc w:val="center"/>
              <w:rPr>
                <w:rFonts w:ascii="宋体" w:hAnsi="宋体" w:eastAsia="宋体" w:cs="宋体"/>
                <w:b/>
                <w:bCs/>
                <w:szCs w:val="21"/>
              </w:rPr>
            </w:pPr>
            <w:r>
              <w:rPr>
                <w:rFonts w:hint="eastAsia" w:ascii="宋体" w:hAnsi="宋体" w:eastAsia="宋体" w:cs="宋体"/>
                <w:b/>
                <w:bCs/>
                <w:szCs w:val="21"/>
              </w:rPr>
              <w:t>考核方式</w:t>
            </w:r>
          </w:p>
        </w:tc>
        <w:tc>
          <w:tcPr>
            <w:tcW w:w="1235" w:type="dxa"/>
            <w:vAlign w:val="center"/>
          </w:tcPr>
          <w:p>
            <w:pPr>
              <w:jc w:val="center"/>
              <w:rPr>
                <w:rFonts w:ascii="宋体" w:hAnsi="宋体" w:eastAsia="宋体" w:cs="宋体"/>
                <w:b/>
                <w:bCs/>
                <w:szCs w:val="21"/>
              </w:rPr>
            </w:pPr>
            <w:r>
              <w:rPr>
                <w:rFonts w:hint="eastAsia" w:ascii="宋体" w:hAnsi="宋体" w:eastAsia="宋体" w:cs="宋体"/>
                <w:b/>
                <w:bCs/>
                <w:szCs w:val="21"/>
              </w:rPr>
              <w:t>课程类别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英语视听说</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restart"/>
            <w:vAlign w:val="center"/>
          </w:tcPr>
          <w:p>
            <w:pPr>
              <w:jc w:val="center"/>
              <w:rPr>
                <w:rFonts w:ascii="宋体" w:hAnsi="宋体" w:eastAsia="宋体" w:cs="宋体"/>
                <w:szCs w:val="21"/>
              </w:rPr>
            </w:pPr>
            <w:r>
              <w:rPr>
                <w:rFonts w:hint="eastAsia" w:ascii="宋体" w:hAnsi="宋体" w:eastAsia="宋体" w:cs="宋体"/>
                <w:szCs w:val="21"/>
              </w:rPr>
              <w:t>基础能力提升模块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2</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综合英语</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3</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经济学基础</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4</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跨境电子商务</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5</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英语电影鉴赏</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6</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人工智能概论</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7</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跨境电商贸易文化与交流</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8</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经济法概论</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restart"/>
            <w:vAlign w:val="center"/>
          </w:tcPr>
          <w:p>
            <w:pPr>
              <w:jc w:val="center"/>
              <w:rPr>
                <w:rFonts w:ascii="宋体" w:hAnsi="宋体" w:eastAsia="宋体" w:cs="宋体"/>
                <w:szCs w:val="21"/>
              </w:rPr>
            </w:pPr>
            <w:r>
              <w:rPr>
                <w:rFonts w:hint="eastAsia" w:ascii="宋体" w:hAnsi="宋体" w:eastAsia="宋体" w:cs="宋体"/>
                <w:szCs w:val="21"/>
              </w:rPr>
              <w:t>思政模块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9</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法律基础</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排球</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restart"/>
            <w:vAlign w:val="center"/>
          </w:tcPr>
          <w:p>
            <w:pPr>
              <w:jc w:val="center"/>
              <w:rPr>
                <w:rFonts w:ascii="宋体" w:hAnsi="宋体" w:eastAsia="宋体" w:cs="宋体"/>
                <w:szCs w:val="21"/>
              </w:rPr>
            </w:pPr>
            <w:r>
              <w:rPr>
                <w:rFonts w:hint="eastAsia" w:ascii="宋体" w:hAnsi="宋体" w:eastAsia="宋体" w:cs="宋体"/>
                <w:szCs w:val="21"/>
              </w:rPr>
              <w:t>体育与健康模块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11</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足球</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12</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篮球</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13</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武术散打</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14</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传统武术及南狮表演</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15</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心理电影赏析</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restart"/>
            <w:vAlign w:val="center"/>
          </w:tcPr>
          <w:p>
            <w:pPr>
              <w:jc w:val="center"/>
              <w:rPr>
                <w:rFonts w:ascii="宋体" w:hAnsi="宋体" w:eastAsia="宋体" w:cs="宋体"/>
                <w:szCs w:val="21"/>
              </w:rPr>
            </w:pPr>
            <w:r>
              <w:rPr>
                <w:rFonts w:hint="eastAsia" w:ascii="宋体" w:hAnsi="宋体" w:eastAsia="宋体" w:cs="宋体"/>
                <w:szCs w:val="21"/>
              </w:rPr>
              <w:t>心理健康模块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积极心理学</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17</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旅游文化</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restart"/>
            <w:vAlign w:val="center"/>
          </w:tcPr>
          <w:p>
            <w:pPr>
              <w:jc w:val="center"/>
              <w:rPr>
                <w:rFonts w:ascii="宋体" w:hAnsi="宋体" w:eastAsia="宋体" w:cs="宋体"/>
                <w:szCs w:val="21"/>
              </w:rPr>
            </w:pPr>
            <w:r>
              <w:rPr>
                <w:rFonts w:hint="eastAsia" w:ascii="宋体" w:hAnsi="宋体" w:eastAsia="宋体" w:cs="宋体"/>
                <w:szCs w:val="21"/>
              </w:rPr>
              <w:t>美育模块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18</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航海人文素养</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19</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音乐欣赏</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20</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舞蹈</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21</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绘画艺术</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22</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书法</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23</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文学欣赏</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古典诗词鉴赏</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25</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旅游文化</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26</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播音与主持</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27</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演讲与口才</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28</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摄影艺术</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29</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电影艺术欣赏</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30</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现代礼仪</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31</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跨文化交际</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养生与健康</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33</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素描</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34</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信息技术强化训练与考证</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社会考试</w:t>
            </w:r>
          </w:p>
        </w:tc>
        <w:tc>
          <w:tcPr>
            <w:tcW w:w="1235" w:type="dxa"/>
            <w:vMerge w:val="restart"/>
            <w:vAlign w:val="center"/>
          </w:tcPr>
          <w:p>
            <w:pPr>
              <w:jc w:val="center"/>
              <w:rPr>
                <w:rFonts w:ascii="宋体" w:hAnsi="宋体" w:eastAsia="宋体" w:cs="宋体"/>
                <w:szCs w:val="21"/>
              </w:rPr>
            </w:pPr>
            <w:r>
              <w:rPr>
                <w:rFonts w:hint="eastAsia" w:ascii="宋体" w:hAnsi="宋体" w:eastAsia="宋体" w:cs="宋体"/>
                <w:szCs w:val="21"/>
              </w:rPr>
              <w:t>信息技术</w:t>
            </w:r>
          </w:p>
          <w:p>
            <w:pPr>
              <w:jc w:val="center"/>
              <w:rPr>
                <w:rFonts w:ascii="宋体" w:hAnsi="宋体" w:eastAsia="宋体" w:cs="宋体"/>
                <w:szCs w:val="21"/>
              </w:rPr>
            </w:pPr>
            <w:r>
              <w:rPr>
                <w:rFonts w:hint="eastAsia" w:ascii="宋体" w:hAnsi="宋体" w:eastAsia="宋体" w:cs="宋体"/>
                <w:szCs w:val="21"/>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35</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办公软件应用</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36</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图形图像处理</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37</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音视频剪辑</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38</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Flutter开发实战</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32</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67" w:type="dxa"/>
            <w:vAlign w:val="center"/>
          </w:tcPr>
          <w:p>
            <w:pPr>
              <w:jc w:val="center"/>
              <w:rPr>
                <w:rFonts w:ascii="宋体" w:hAnsi="宋体" w:eastAsia="宋体" w:cs="宋体"/>
                <w:szCs w:val="21"/>
              </w:rPr>
            </w:pPr>
            <w:r>
              <w:rPr>
                <w:rFonts w:hint="eastAsia" w:ascii="宋体" w:hAnsi="宋体" w:eastAsia="宋体" w:cs="宋体"/>
                <w:szCs w:val="21"/>
              </w:rPr>
              <w:t>39</w:t>
            </w:r>
          </w:p>
        </w:tc>
        <w:tc>
          <w:tcPr>
            <w:tcW w:w="3243" w:type="dxa"/>
            <w:vAlign w:val="center"/>
          </w:tcPr>
          <w:p>
            <w:pPr>
              <w:jc w:val="left"/>
              <w:rPr>
                <w:rFonts w:ascii="宋体" w:hAnsi="宋体" w:eastAsia="宋体" w:cs="宋体"/>
                <w:szCs w:val="21"/>
              </w:rPr>
            </w:pPr>
            <w:r>
              <w:rPr>
                <w:rFonts w:hint="eastAsia" w:ascii="宋体" w:hAnsi="宋体" w:eastAsia="宋体" w:cs="宋体"/>
                <w:szCs w:val="21"/>
              </w:rPr>
              <w:t>短视频设计</w:t>
            </w:r>
          </w:p>
        </w:tc>
        <w:tc>
          <w:tcPr>
            <w:tcW w:w="773"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77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35" w:type="dxa"/>
            <w:vAlign w:val="center"/>
          </w:tcPr>
          <w:p>
            <w:pPr>
              <w:jc w:val="center"/>
              <w:rPr>
                <w:rFonts w:ascii="宋体" w:hAnsi="宋体" w:eastAsia="宋体" w:cs="宋体"/>
                <w:szCs w:val="21"/>
              </w:rPr>
            </w:pPr>
            <w:r>
              <w:rPr>
                <w:rFonts w:hint="eastAsia" w:ascii="宋体" w:hAnsi="宋体" w:eastAsia="宋体" w:cs="宋体"/>
                <w:szCs w:val="21"/>
              </w:rPr>
              <w:t>2-4</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考查</w:t>
            </w:r>
          </w:p>
        </w:tc>
        <w:tc>
          <w:tcPr>
            <w:tcW w:w="1235" w:type="dxa"/>
            <w:vMerge w:val="continue"/>
            <w:vAlign w:val="center"/>
          </w:tcPr>
          <w:p>
            <w:pPr>
              <w:jc w:val="center"/>
              <w:rPr>
                <w:rFonts w:ascii="宋体" w:hAnsi="宋体" w:eastAsia="宋体" w:cs="宋体"/>
                <w:szCs w:val="21"/>
              </w:rPr>
            </w:pPr>
          </w:p>
        </w:tc>
      </w:tr>
      <w:bookmarkEnd w:id="48"/>
    </w:tbl>
    <w:p>
      <w:pPr>
        <w:spacing w:line="400" w:lineRule="exact"/>
        <w:ind w:firstLine="420" w:firstLineChars="200"/>
        <w:rPr>
          <w:rFonts w:ascii="宋体" w:hAnsi="宋体" w:eastAsia="宋体" w:cs="宋体"/>
          <w:szCs w:val="21"/>
        </w:rPr>
      </w:pPr>
    </w:p>
    <w:p>
      <w:pPr>
        <w:pStyle w:val="2"/>
        <w:ind w:firstLine="602" w:firstLineChars="200"/>
        <w:jc w:val="left"/>
        <w:rPr>
          <w:rFonts w:ascii="宋体" w:hAnsi="宋体" w:eastAsia="宋体" w:cs="宋体"/>
        </w:rPr>
      </w:pPr>
      <w:bookmarkStart w:id="49" w:name="_Toc5908"/>
      <w:bookmarkStart w:id="50" w:name="_Toc410"/>
      <w:bookmarkStart w:id="51" w:name="_Toc18672"/>
      <w:r>
        <w:rPr>
          <w:rFonts w:hint="eastAsia" w:ascii="宋体" w:hAnsi="宋体" w:eastAsia="宋体" w:cs="宋体"/>
        </w:rPr>
        <w:t>九、毕业条件</w:t>
      </w:r>
      <w:bookmarkEnd w:id="49"/>
      <w:bookmarkEnd w:id="50"/>
      <w:bookmarkEnd w:id="51"/>
    </w:p>
    <w:p>
      <w:pPr>
        <w:keepNext/>
        <w:keepLines/>
        <w:spacing w:line="360" w:lineRule="auto"/>
        <w:ind w:firstLine="562" w:firstLineChars="200"/>
        <w:outlineLvl w:val="1"/>
        <w:rPr>
          <w:rFonts w:ascii="Arial" w:hAnsi="Arial" w:eastAsia="黑体" w:cs="Times New Roman"/>
          <w:b/>
          <w:bCs/>
          <w:sz w:val="32"/>
          <w:szCs w:val="32"/>
        </w:rPr>
      </w:pPr>
      <w:bookmarkStart w:id="52" w:name="_Toc20105"/>
      <w:bookmarkStart w:id="53" w:name="_Toc2337"/>
      <w:r>
        <w:rPr>
          <w:rFonts w:hint="eastAsia" w:ascii="宋体" w:hAnsi="宋体" w:eastAsia="宋体" w:cs="宋体"/>
          <w:b/>
          <w:bCs/>
          <w:sz w:val="28"/>
          <w:szCs w:val="28"/>
        </w:rPr>
        <w:t>（一）学分要求</w:t>
      </w:r>
      <w:bookmarkEnd w:id="52"/>
      <w:bookmarkEnd w:id="53"/>
    </w:p>
    <w:p>
      <w:pPr>
        <w:spacing w:line="400" w:lineRule="exact"/>
        <w:ind w:firstLine="420" w:firstLineChars="200"/>
        <w:rPr>
          <w:rFonts w:ascii="宋体" w:hAnsi="宋体" w:eastAsia="宋体" w:cs="宋体"/>
          <w:szCs w:val="21"/>
        </w:rPr>
      </w:pPr>
      <w:bookmarkStart w:id="54" w:name="_Toc30065"/>
      <w:bookmarkStart w:id="55" w:name="_Toc7858"/>
      <w:r>
        <w:rPr>
          <w:rFonts w:hint="eastAsia" w:ascii="宋体" w:hAnsi="宋体" w:eastAsia="宋体" w:cs="宋体"/>
          <w:szCs w:val="21"/>
        </w:rPr>
        <w:t>在校期间完成规定课程学习且成绩合格。</w:t>
      </w:r>
    </w:p>
    <w:p>
      <w:pPr>
        <w:keepNext/>
        <w:keepLines/>
        <w:numPr>
          <w:ilvl w:val="0"/>
          <w:numId w:val="1"/>
        </w:numPr>
        <w:spacing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证书要求</w:t>
      </w:r>
      <w:bookmarkEnd w:id="54"/>
      <w:bookmarkEnd w:id="55"/>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本专业学生毕业时取得下列证书：</w:t>
      </w:r>
    </w:p>
    <w:p>
      <w:pPr>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rPr>
        <w:t>1.基本能力证书</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大学英语四/六级考试证书。</w:t>
      </w:r>
    </w:p>
    <w:p>
      <w:pPr>
        <w:spacing w:after="156" w:afterLines="50" w:line="400" w:lineRule="exact"/>
        <w:ind w:firstLine="422" w:firstLineChars="200"/>
        <w:rPr>
          <w:rFonts w:ascii="宋体" w:hAnsi="宋体" w:eastAsia="宋体" w:cs="Times New Roman"/>
          <w:b/>
          <w:szCs w:val="21"/>
        </w:rPr>
      </w:pPr>
      <w:r>
        <w:rPr>
          <w:rFonts w:hint="eastAsia" w:ascii="宋体" w:hAnsi="宋体" w:eastAsia="宋体" w:cs="Times New Roman"/>
          <w:b/>
          <w:szCs w:val="21"/>
        </w:rPr>
        <w:t>2.职业资格证书或通过学院的职业技能测评</w:t>
      </w:r>
    </w:p>
    <w:tbl>
      <w:tblPr>
        <w:tblStyle w:val="11"/>
        <w:tblpPr w:leftFromText="180" w:rightFromText="180" w:vertAnchor="text" w:horzAnchor="page" w:tblpX="1217"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5797"/>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spacing w:line="360" w:lineRule="auto"/>
              <w:ind w:firstLine="422" w:firstLineChars="200"/>
              <w:jc w:val="center"/>
              <w:rPr>
                <w:rFonts w:ascii="宋体" w:hAnsi="宋体" w:eastAsia="宋体" w:cs="Times New Roman"/>
                <w:b/>
                <w:szCs w:val="20"/>
              </w:rPr>
            </w:pPr>
            <w:r>
              <w:rPr>
                <w:rFonts w:hint="eastAsia" w:ascii="宋体" w:hAnsi="宋体" w:eastAsia="宋体" w:cs="Times New Roman"/>
                <w:b/>
                <w:szCs w:val="20"/>
              </w:rPr>
              <w:t>序号</w:t>
            </w:r>
          </w:p>
        </w:tc>
        <w:tc>
          <w:tcPr>
            <w:tcW w:w="5797" w:type="dxa"/>
            <w:vAlign w:val="center"/>
          </w:tcPr>
          <w:p>
            <w:pPr>
              <w:spacing w:line="360" w:lineRule="auto"/>
              <w:ind w:firstLine="422" w:firstLineChars="200"/>
              <w:jc w:val="center"/>
              <w:rPr>
                <w:rFonts w:ascii="宋体" w:hAnsi="宋体" w:eastAsia="宋体" w:cs="Times New Roman"/>
                <w:b/>
                <w:szCs w:val="20"/>
              </w:rPr>
            </w:pPr>
            <w:r>
              <w:rPr>
                <w:rFonts w:hint="eastAsia" w:ascii="宋体" w:hAnsi="宋体" w:eastAsia="宋体" w:cs="Times New Roman"/>
                <w:b/>
                <w:szCs w:val="20"/>
              </w:rPr>
              <w:t>职业资格证书名称</w:t>
            </w:r>
          </w:p>
        </w:tc>
        <w:tc>
          <w:tcPr>
            <w:tcW w:w="2243" w:type="dxa"/>
            <w:vAlign w:val="center"/>
          </w:tcPr>
          <w:p>
            <w:pPr>
              <w:spacing w:line="360" w:lineRule="auto"/>
              <w:ind w:firstLine="422" w:firstLineChars="200"/>
              <w:jc w:val="center"/>
              <w:rPr>
                <w:rFonts w:ascii="宋体" w:hAnsi="宋体" w:eastAsia="宋体" w:cs="Times New Roman"/>
                <w:b/>
                <w:szCs w:val="20"/>
              </w:rPr>
            </w:pPr>
            <w:r>
              <w:rPr>
                <w:rFonts w:hint="eastAsia" w:ascii="宋体" w:hAnsi="宋体" w:eastAsia="宋体" w:cs="Times New Roman"/>
                <w:b/>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1</w:t>
            </w:r>
          </w:p>
        </w:tc>
        <w:tc>
          <w:tcPr>
            <w:tcW w:w="5797" w:type="dxa"/>
            <w:vAlign w:val="center"/>
          </w:tcPr>
          <w:p>
            <w:pPr>
              <w:ind w:firstLine="420" w:firstLineChars="200"/>
              <w:jc w:val="center"/>
              <w:rPr>
                <w:rFonts w:ascii="宋体" w:hAnsi="宋体" w:eastAsia="宋体" w:cs="Times New Roman"/>
                <w:szCs w:val="20"/>
              </w:rPr>
            </w:pPr>
            <w:r>
              <w:rPr>
                <w:rFonts w:hint="eastAsia" w:ascii="宋体" w:hAnsi="Times New Roman" w:eastAsia="宋体" w:cs="宋体"/>
                <w:szCs w:val="20"/>
              </w:rPr>
              <w:t>幼儿教师资格证书</w:t>
            </w:r>
          </w:p>
        </w:tc>
        <w:tc>
          <w:tcPr>
            <w:tcW w:w="2243"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必考</w:t>
            </w:r>
            <w:r>
              <w:rPr>
                <w:rFonts w:ascii="宋体" w:hAnsi="宋体" w:eastAsia="宋体" w:cs="Times New Roman"/>
                <w:szCs w:val="20"/>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2</w:t>
            </w:r>
          </w:p>
        </w:tc>
        <w:tc>
          <w:tcPr>
            <w:tcW w:w="5797" w:type="dxa"/>
            <w:vAlign w:val="center"/>
          </w:tcPr>
          <w:p>
            <w:pPr>
              <w:ind w:firstLine="420" w:firstLineChars="200"/>
              <w:jc w:val="center"/>
              <w:rPr>
                <w:rFonts w:ascii="宋体" w:hAnsi="宋体" w:eastAsia="宋体" w:cs="Times New Roman"/>
                <w:szCs w:val="20"/>
              </w:rPr>
            </w:pPr>
            <w:r>
              <w:rPr>
                <w:rFonts w:hint="eastAsia" w:ascii="宋体" w:hAnsi="Times New Roman" w:eastAsia="宋体" w:cs="宋体"/>
                <w:szCs w:val="20"/>
              </w:rPr>
              <w:t>普通话证书</w:t>
            </w:r>
          </w:p>
        </w:tc>
        <w:tc>
          <w:tcPr>
            <w:tcW w:w="2243"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必考</w:t>
            </w:r>
            <w:r>
              <w:rPr>
                <w:rFonts w:ascii="宋体" w:hAnsi="宋体" w:eastAsia="宋体" w:cs="Times New Roman"/>
                <w:szCs w:val="20"/>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3</w:t>
            </w:r>
          </w:p>
        </w:tc>
        <w:tc>
          <w:tcPr>
            <w:tcW w:w="5797"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保育员专项能力认证</w:t>
            </w:r>
          </w:p>
        </w:tc>
        <w:tc>
          <w:tcPr>
            <w:tcW w:w="2243"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必考</w:t>
            </w:r>
            <w:r>
              <w:rPr>
                <w:rFonts w:ascii="宋体" w:hAnsi="宋体" w:eastAsia="宋体" w:cs="Times New Roman"/>
                <w:szCs w:val="20"/>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4</w:t>
            </w:r>
          </w:p>
        </w:tc>
        <w:tc>
          <w:tcPr>
            <w:tcW w:w="5797"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1+X幼儿照护证书</w:t>
            </w:r>
          </w:p>
        </w:tc>
        <w:tc>
          <w:tcPr>
            <w:tcW w:w="2243"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必考</w:t>
            </w:r>
            <w:r>
              <w:rPr>
                <w:rFonts w:ascii="宋体" w:hAnsi="宋体" w:eastAsia="宋体" w:cs="Times New Roman"/>
                <w:szCs w:val="20"/>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5</w:t>
            </w:r>
          </w:p>
        </w:tc>
        <w:tc>
          <w:tcPr>
            <w:tcW w:w="5797" w:type="dxa"/>
            <w:vAlign w:val="center"/>
          </w:tcPr>
          <w:p>
            <w:pPr>
              <w:ind w:firstLine="420" w:firstLineChars="200"/>
              <w:jc w:val="center"/>
              <w:rPr>
                <w:rFonts w:ascii="宋体" w:hAnsi="宋体" w:eastAsia="宋体" w:cs="Times New Roman"/>
                <w:szCs w:val="20"/>
              </w:rPr>
            </w:pPr>
            <w:r>
              <w:rPr>
                <w:rFonts w:hint="eastAsia" w:ascii="宋体" w:hAnsi="Times New Roman" w:eastAsia="宋体" w:cs="宋体"/>
                <w:szCs w:val="20"/>
              </w:rPr>
              <w:t>少儿音乐或舞蹈培训师资证</w:t>
            </w:r>
          </w:p>
        </w:tc>
        <w:tc>
          <w:tcPr>
            <w:tcW w:w="2243"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推荐</w:t>
            </w:r>
            <w:r>
              <w:rPr>
                <w:rFonts w:ascii="宋体" w:hAnsi="宋体" w:eastAsia="宋体" w:cs="Times New Roman"/>
                <w:szCs w:val="20"/>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6</w:t>
            </w:r>
          </w:p>
        </w:tc>
        <w:tc>
          <w:tcPr>
            <w:tcW w:w="5797" w:type="dxa"/>
            <w:vAlign w:val="center"/>
          </w:tcPr>
          <w:p>
            <w:pPr>
              <w:ind w:firstLine="420" w:firstLineChars="200"/>
              <w:jc w:val="center"/>
              <w:rPr>
                <w:rFonts w:ascii="宋体" w:hAnsi="宋体" w:eastAsia="宋体" w:cs="Times New Roman"/>
                <w:szCs w:val="20"/>
              </w:rPr>
            </w:pPr>
            <w:r>
              <w:rPr>
                <w:rFonts w:hint="eastAsia" w:ascii="宋体" w:hAnsi="Times New Roman" w:eastAsia="宋体" w:cs="宋体"/>
                <w:szCs w:val="20"/>
              </w:rPr>
              <w:t>全国计算机等级证书</w:t>
            </w:r>
          </w:p>
        </w:tc>
        <w:tc>
          <w:tcPr>
            <w:tcW w:w="2243"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推荐</w:t>
            </w:r>
            <w:r>
              <w:rPr>
                <w:rFonts w:ascii="宋体" w:hAnsi="宋体" w:eastAsia="宋体" w:cs="Times New Roman"/>
                <w:szCs w:val="20"/>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7</w:t>
            </w:r>
          </w:p>
        </w:tc>
        <w:tc>
          <w:tcPr>
            <w:tcW w:w="5797" w:type="dxa"/>
            <w:vAlign w:val="center"/>
          </w:tcPr>
          <w:p>
            <w:pPr>
              <w:ind w:firstLine="420" w:firstLineChars="200"/>
              <w:jc w:val="center"/>
              <w:rPr>
                <w:rFonts w:ascii="宋体" w:hAnsi="Times New Roman" w:eastAsia="宋体" w:cs="宋体"/>
                <w:szCs w:val="20"/>
              </w:rPr>
            </w:pPr>
            <w:r>
              <w:rPr>
                <w:rFonts w:hint="eastAsia" w:ascii="宋体" w:hAnsi="宋体" w:eastAsia="宋体" w:cs="Times New Roman"/>
                <w:szCs w:val="20"/>
              </w:rPr>
              <w:t>育婴师专项能力认证</w:t>
            </w:r>
          </w:p>
        </w:tc>
        <w:tc>
          <w:tcPr>
            <w:tcW w:w="2243"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推荐</w:t>
            </w:r>
            <w:r>
              <w:rPr>
                <w:rFonts w:ascii="宋体" w:hAnsi="宋体" w:eastAsia="宋体" w:cs="Times New Roman"/>
                <w:szCs w:val="20"/>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8</w:t>
            </w:r>
          </w:p>
        </w:tc>
        <w:tc>
          <w:tcPr>
            <w:tcW w:w="5797" w:type="dxa"/>
            <w:vAlign w:val="center"/>
          </w:tcPr>
          <w:p>
            <w:pPr>
              <w:ind w:firstLine="420" w:firstLineChars="200"/>
              <w:jc w:val="center"/>
              <w:rPr>
                <w:rFonts w:ascii="宋体" w:hAnsi="Times New Roman" w:eastAsia="宋体" w:cs="宋体"/>
                <w:szCs w:val="20"/>
              </w:rPr>
            </w:pPr>
            <w:r>
              <w:rPr>
                <w:rFonts w:hint="eastAsia" w:ascii="宋体" w:hAnsi="Times New Roman" w:eastAsia="宋体" w:cs="宋体"/>
                <w:szCs w:val="20"/>
              </w:rPr>
              <w:t>英语证书</w:t>
            </w:r>
          </w:p>
        </w:tc>
        <w:tc>
          <w:tcPr>
            <w:tcW w:w="2243"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推荐</w:t>
            </w:r>
            <w:r>
              <w:rPr>
                <w:rFonts w:ascii="宋体" w:hAnsi="宋体" w:eastAsia="宋体" w:cs="Times New Roman"/>
                <w:szCs w:val="20"/>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9</w:t>
            </w:r>
          </w:p>
        </w:tc>
        <w:tc>
          <w:tcPr>
            <w:tcW w:w="5797" w:type="dxa"/>
            <w:vAlign w:val="center"/>
          </w:tcPr>
          <w:p>
            <w:pPr>
              <w:ind w:firstLine="420" w:firstLineChars="200"/>
              <w:jc w:val="center"/>
              <w:rPr>
                <w:rFonts w:ascii="宋体" w:hAnsi="Times New Roman" w:eastAsia="宋体" w:cs="宋体"/>
                <w:szCs w:val="20"/>
              </w:rPr>
            </w:pPr>
            <w:r>
              <w:rPr>
                <w:rFonts w:hint="eastAsia" w:ascii="宋体" w:hAnsi="Times New Roman" w:eastAsia="宋体" w:cs="宋体"/>
                <w:szCs w:val="20"/>
              </w:rPr>
              <w:t>营养师</w:t>
            </w:r>
            <w:r>
              <w:rPr>
                <w:rFonts w:hint="eastAsia" w:ascii="宋体" w:hAnsi="宋体" w:eastAsia="宋体" w:cs="Times New Roman"/>
                <w:szCs w:val="20"/>
              </w:rPr>
              <w:t>专项能力认证</w:t>
            </w:r>
          </w:p>
        </w:tc>
        <w:tc>
          <w:tcPr>
            <w:tcW w:w="2243"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推荐</w:t>
            </w:r>
            <w:r>
              <w:rPr>
                <w:rFonts w:ascii="宋体" w:hAnsi="宋体" w:eastAsia="宋体" w:cs="Times New Roman"/>
                <w:szCs w:val="20"/>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10</w:t>
            </w:r>
          </w:p>
        </w:tc>
        <w:tc>
          <w:tcPr>
            <w:tcW w:w="5797" w:type="dxa"/>
            <w:vAlign w:val="center"/>
          </w:tcPr>
          <w:p>
            <w:pPr>
              <w:ind w:firstLine="420" w:firstLineChars="200"/>
              <w:jc w:val="center"/>
              <w:rPr>
                <w:rFonts w:ascii="宋体" w:hAnsi="Times New Roman" w:eastAsia="宋体" w:cs="宋体"/>
                <w:szCs w:val="20"/>
              </w:rPr>
            </w:pPr>
            <w:r>
              <w:rPr>
                <w:rFonts w:hint="eastAsia" w:ascii="宋体" w:hAnsi="Times New Roman" w:eastAsia="宋体" w:cs="宋体"/>
                <w:szCs w:val="20"/>
              </w:rPr>
              <w:t>中国书法家协会等级证书</w:t>
            </w:r>
          </w:p>
        </w:tc>
        <w:tc>
          <w:tcPr>
            <w:tcW w:w="2243" w:type="dxa"/>
            <w:vAlign w:val="center"/>
          </w:tcPr>
          <w:p>
            <w:pPr>
              <w:ind w:firstLine="420" w:firstLineChars="200"/>
              <w:jc w:val="center"/>
              <w:rPr>
                <w:rFonts w:ascii="宋体" w:hAnsi="宋体" w:eastAsia="宋体" w:cs="Times New Roman"/>
                <w:szCs w:val="20"/>
              </w:rPr>
            </w:pPr>
            <w:r>
              <w:rPr>
                <w:rFonts w:hint="eastAsia" w:ascii="宋体" w:hAnsi="宋体" w:eastAsia="宋体" w:cs="Times New Roman"/>
                <w:szCs w:val="20"/>
              </w:rPr>
              <w:t>推荐证书</w:t>
            </w:r>
          </w:p>
        </w:tc>
      </w:tr>
    </w:tbl>
    <w:p>
      <w:pPr>
        <w:spacing w:line="360" w:lineRule="auto"/>
        <w:ind w:firstLine="602" w:firstLineChars="200"/>
        <w:outlineLvl w:val="0"/>
        <w:rPr>
          <w:rFonts w:ascii="Times New Roman" w:hAnsi="Times New Roman" w:eastAsia="宋体" w:cs="Times New Roman"/>
          <w:b/>
          <w:bCs/>
          <w:kern w:val="44"/>
          <w:sz w:val="30"/>
          <w:szCs w:val="44"/>
        </w:rPr>
      </w:pPr>
      <w:bookmarkStart w:id="56" w:name="_Toc19919"/>
      <w:bookmarkStart w:id="57" w:name="_Toc12350"/>
      <w:bookmarkStart w:id="58" w:name="_Toc5119"/>
      <w:r>
        <w:rPr>
          <w:rFonts w:hint="eastAsia" w:ascii="Times New Roman" w:hAnsi="Times New Roman" w:eastAsia="宋体" w:cs="Times New Roman"/>
          <w:b/>
          <w:bCs/>
          <w:kern w:val="44"/>
          <w:sz w:val="30"/>
          <w:szCs w:val="44"/>
        </w:rPr>
        <w:t>十、教学资源配置</w:t>
      </w:r>
      <w:bookmarkEnd w:id="56"/>
      <w:bookmarkEnd w:id="57"/>
      <w:bookmarkEnd w:id="58"/>
    </w:p>
    <w:p>
      <w:pPr>
        <w:keepNext/>
        <w:keepLines/>
        <w:tabs>
          <w:tab w:val="left" w:pos="720"/>
        </w:tabs>
        <w:spacing w:before="20" w:after="20" w:line="416" w:lineRule="auto"/>
        <w:ind w:left="239" w:leftChars="114" w:firstLine="482" w:firstLineChars="200"/>
        <w:jc w:val="left"/>
        <w:outlineLvl w:val="1"/>
        <w:rPr>
          <w:rFonts w:ascii="宋体" w:hAnsi="宋体" w:eastAsia="宋体" w:cs="宋体"/>
          <w:b/>
          <w:bCs/>
          <w:sz w:val="24"/>
          <w:szCs w:val="24"/>
        </w:rPr>
      </w:pPr>
      <w:bookmarkStart w:id="59" w:name="_Toc9626"/>
      <w:bookmarkStart w:id="60" w:name="_Toc443297776"/>
      <w:bookmarkStart w:id="61" w:name="_Toc443295027"/>
      <w:bookmarkStart w:id="62" w:name="_Toc453105394"/>
      <w:bookmarkStart w:id="63" w:name="_Toc32419"/>
      <w:bookmarkStart w:id="64" w:name="_Toc16591"/>
      <w:r>
        <w:rPr>
          <w:rFonts w:hint="eastAsia" w:ascii="宋体" w:hAnsi="宋体" w:eastAsia="宋体" w:cs="宋体"/>
          <w:b/>
          <w:bCs/>
          <w:sz w:val="24"/>
          <w:szCs w:val="24"/>
        </w:rPr>
        <w:t>（一）</w:t>
      </w:r>
      <w:bookmarkEnd w:id="59"/>
      <w:bookmarkEnd w:id="60"/>
      <w:bookmarkEnd w:id="61"/>
      <w:bookmarkEnd w:id="62"/>
      <w:r>
        <w:rPr>
          <w:rFonts w:hint="eastAsia" w:ascii="宋体" w:hAnsi="宋体" w:eastAsia="宋体" w:cs="宋体"/>
          <w:b/>
          <w:bCs/>
          <w:sz w:val="24"/>
          <w:szCs w:val="24"/>
        </w:rPr>
        <w:t>师资配置要求</w:t>
      </w:r>
      <w:bookmarkEnd w:id="63"/>
      <w:bookmarkEnd w:id="64"/>
    </w:p>
    <w:p>
      <w:pPr>
        <w:spacing w:line="400" w:lineRule="exact"/>
        <w:ind w:firstLine="420" w:firstLineChars="200"/>
        <w:rPr>
          <w:rFonts w:ascii="宋体" w:hAnsi="宋体" w:eastAsia="宋体" w:cs="宋体"/>
          <w:szCs w:val="21"/>
        </w:rPr>
      </w:pPr>
      <w:r>
        <w:rPr>
          <w:rFonts w:hint="eastAsia" w:ascii="宋体" w:hAnsi="宋体" w:eastAsia="宋体" w:cs="宋体"/>
          <w:szCs w:val="21"/>
        </w:rPr>
        <w:t>1.校内专任教师要求</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(1)专业带头人的基本要求</w:t>
      </w:r>
    </w:p>
    <w:p>
      <w:pPr>
        <w:spacing w:line="400" w:lineRule="exact"/>
        <w:ind w:firstLine="420" w:firstLineChars="200"/>
        <w:rPr>
          <w:rFonts w:ascii="宋体" w:hAnsi="宋体" w:eastAsia="宋体" w:cs="宋体"/>
          <w:szCs w:val="21"/>
        </w:rPr>
      </w:pPr>
      <w:r>
        <w:rPr>
          <w:rFonts w:hint="eastAsia" w:ascii="宋体" w:hAnsi="宋体" w:eastAsia="宋体" w:cs="宋体"/>
          <w:szCs w:val="21"/>
        </w:rPr>
        <w:t>熟悉课程开发与课程建设，具有较高的高职教育认识能力；能准确把握本专业发展方向，熟悉幼儿、学前教育行业发展动态；具有较强的教研教改、学术研究及应用技术开发和组织协调能力。具有副教授及以上职称、并持有专业技术证书的“双师型”教师。</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(2)教学团队要求</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具有一支师德过硬、结构合理、专兼结合、适应本专业的高素质高技能人才培养需要、有较强社会服务能力的“双师型”教师的教学团队。</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(3)教师任职资格要求</w:t>
      </w:r>
    </w:p>
    <w:p>
      <w:pPr>
        <w:spacing w:line="400" w:lineRule="exact"/>
        <w:ind w:firstLine="420" w:firstLineChars="200"/>
        <w:rPr>
          <w:rFonts w:ascii="宋体" w:hAnsi="宋体" w:eastAsia="宋体" w:cs="宋体"/>
          <w:szCs w:val="21"/>
        </w:rPr>
      </w:pPr>
      <w:r>
        <w:rPr>
          <w:rFonts w:hint="eastAsia" w:ascii="宋体" w:hAnsi="宋体" w:eastAsia="宋体" w:cs="宋体"/>
          <w:szCs w:val="21"/>
        </w:rPr>
        <w:t>教师任职资格详见各课程标准说明，专业课程及专业技能课程教师应具备学前教育相关工作经验。</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2.校外兼职教师要求</w:t>
      </w:r>
    </w:p>
    <w:p>
      <w:pPr>
        <w:spacing w:line="400" w:lineRule="exact"/>
        <w:ind w:firstLine="420" w:firstLineChars="200"/>
        <w:rPr>
          <w:rFonts w:ascii="宋体" w:hAnsi="宋体" w:eastAsia="宋体" w:cs="宋体"/>
          <w:szCs w:val="21"/>
        </w:rPr>
      </w:pPr>
      <w:r>
        <w:rPr>
          <w:rFonts w:hint="eastAsia" w:ascii="宋体" w:hAnsi="宋体" w:eastAsia="宋体" w:cs="宋体"/>
          <w:szCs w:val="21"/>
        </w:rPr>
        <w:t>(1)行业专家、技术骨干。教学能力、责任心、沟通能力强。</w:t>
      </w:r>
    </w:p>
    <w:p>
      <w:pPr>
        <w:spacing w:line="400" w:lineRule="exact"/>
        <w:ind w:firstLine="420" w:firstLineChars="200"/>
        <w:rPr>
          <w:rFonts w:ascii="宋体" w:hAnsi="宋体" w:eastAsia="宋体" w:cs="宋体"/>
          <w:szCs w:val="21"/>
        </w:rPr>
      </w:pPr>
      <w:r>
        <w:rPr>
          <w:rFonts w:hint="eastAsia" w:ascii="宋体" w:hAnsi="宋体" w:eastAsia="宋体" w:cs="宋体"/>
          <w:szCs w:val="21"/>
        </w:rPr>
        <w:t>(2)</w:t>
      </w:r>
      <w:r>
        <w:rPr>
          <w:rFonts w:hint="eastAsia" w:ascii="宋体" w:hAnsi="宋体" w:eastAsia="宋体" w:cs="Times New Roman"/>
          <w:szCs w:val="20"/>
        </w:rPr>
        <w:t>不定期聘请具有高层次、高学术水平的企业培训师、客座教授及专家来校讲课，参与本专业的综合素质教育及实操技能课程的教学。</w:t>
      </w:r>
    </w:p>
    <w:p>
      <w:pPr>
        <w:spacing w:line="400" w:lineRule="exact"/>
        <w:ind w:firstLine="420" w:firstLineChars="200"/>
        <w:rPr>
          <w:rFonts w:ascii="宋体" w:hAnsi="宋体" w:eastAsia="宋体" w:cs="宋体"/>
          <w:b/>
          <w:szCs w:val="21"/>
        </w:rPr>
      </w:pPr>
      <w:r>
        <w:rPr>
          <w:rFonts w:hint="eastAsia" w:ascii="宋体" w:hAnsi="宋体" w:eastAsia="宋体" w:cs="宋体"/>
          <w:szCs w:val="21"/>
        </w:rPr>
        <w:t>本专业拥有一支“结构合理、能力突出、专兼结合、优势互补”的双师型教学团队，由10名学校专职教师教师构成。10名专任教师中，硕士</w:t>
      </w:r>
      <w:r>
        <w:rPr>
          <w:rFonts w:ascii="宋体" w:hAnsi="宋体" w:eastAsia="宋体" w:cs="宋体"/>
          <w:szCs w:val="21"/>
        </w:rPr>
        <w:t>4</w:t>
      </w:r>
      <w:r>
        <w:rPr>
          <w:rFonts w:hint="eastAsia" w:ascii="宋体" w:hAnsi="宋体" w:eastAsia="宋体" w:cs="宋体"/>
          <w:szCs w:val="21"/>
        </w:rPr>
        <w:t>人，双师型教师占比</w:t>
      </w:r>
      <w:r>
        <w:rPr>
          <w:rFonts w:ascii="宋体" w:hAnsi="宋体" w:eastAsia="宋体" w:cs="宋体"/>
          <w:szCs w:val="21"/>
        </w:rPr>
        <w:t>50</w:t>
      </w:r>
      <w:r>
        <w:rPr>
          <w:rFonts w:hint="eastAsia" w:ascii="宋体" w:hAnsi="宋体" w:eastAsia="宋体" w:cs="宋体"/>
          <w:szCs w:val="21"/>
        </w:rPr>
        <w:t>%。</w:t>
      </w:r>
    </w:p>
    <w:p>
      <w:pPr>
        <w:spacing w:before="156" w:beforeLines="50" w:after="156" w:afterLines="50"/>
        <w:ind w:firstLine="422" w:firstLineChars="200"/>
        <w:jc w:val="center"/>
        <w:rPr>
          <w:rFonts w:ascii="宋体" w:hAnsi="宋体" w:eastAsia="宋体" w:cs="宋体"/>
          <w:b/>
          <w:szCs w:val="21"/>
        </w:rPr>
      </w:pPr>
      <w:r>
        <w:rPr>
          <w:rFonts w:hint="eastAsia" w:ascii="宋体" w:hAnsi="宋体" w:eastAsia="宋体" w:cs="宋体"/>
          <w:b/>
          <w:szCs w:val="21"/>
        </w:rPr>
        <w:t>学前教育专业教学团队人员一览表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90"/>
        <w:gridCol w:w="765"/>
        <w:gridCol w:w="735"/>
        <w:gridCol w:w="1163"/>
        <w:gridCol w:w="1687"/>
        <w:gridCol w:w="1425"/>
        <w:gridCol w:w="16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序号</w:t>
            </w:r>
          </w:p>
        </w:tc>
        <w:tc>
          <w:tcPr>
            <w:tcW w:w="1290"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姓名</w:t>
            </w:r>
          </w:p>
        </w:tc>
        <w:tc>
          <w:tcPr>
            <w:tcW w:w="76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性别</w:t>
            </w:r>
          </w:p>
        </w:tc>
        <w:tc>
          <w:tcPr>
            <w:tcW w:w="73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年龄</w:t>
            </w:r>
          </w:p>
        </w:tc>
        <w:tc>
          <w:tcPr>
            <w:tcW w:w="1163"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职称</w:t>
            </w:r>
          </w:p>
        </w:tc>
        <w:tc>
          <w:tcPr>
            <w:tcW w:w="1687"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专业</w:t>
            </w:r>
          </w:p>
        </w:tc>
        <w:tc>
          <w:tcPr>
            <w:tcW w:w="142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学位或学历</w:t>
            </w:r>
          </w:p>
        </w:tc>
        <w:tc>
          <w:tcPr>
            <w:tcW w:w="1600"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职业资格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1</w:t>
            </w:r>
          </w:p>
        </w:tc>
        <w:tc>
          <w:tcPr>
            <w:tcW w:w="129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张安萧</w:t>
            </w:r>
          </w:p>
        </w:tc>
        <w:tc>
          <w:tcPr>
            <w:tcW w:w="76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女</w:t>
            </w:r>
          </w:p>
        </w:tc>
        <w:tc>
          <w:tcPr>
            <w:tcW w:w="73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29</w:t>
            </w:r>
          </w:p>
        </w:tc>
        <w:tc>
          <w:tcPr>
            <w:tcW w:w="1163"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助教</w:t>
            </w:r>
          </w:p>
        </w:tc>
        <w:tc>
          <w:tcPr>
            <w:tcW w:w="168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美术学（书法）</w:t>
            </w:r>
          </w:p>
        </w:tc>
        <w:tc>
          <w:tcPr>
            <w:tcW w:w="142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硕士</w:t>
            </w:r>
          </w:p>
        </w:tc>
        <w:tc>
          <w:tcPr>
            <w:tcW w:w="160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高教资格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2</w:t>
            </w:r>
          </w:p>
        </w:tc>
        <w:tc>
          <w:tcPr>
            <w:tcW w:w="129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王宁</w:t>
            </w:r>
          </w:p>
        </w:tc>
        <w:tc>
          <w:tcPr>
            <w:tcW w:w="76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女</w:t>
            </w:r>
          </w:p>
        </w:tc>
        <w:tc>
          <w:tcPr>
            <w:tcW w:w="73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25</w:t>
            </w:r>
          </w:p>
        </w:tc>
        <w:tc>
          <w:tcPr>
            <w:tcW w:w="1163"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无</w:t>
            </w:r>
          </w:p>
        </w:tc>
        <w:tc>
          <w:tcPr>
            <w:tcW w:w="168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学前教育</w:t>
            </w:r>
          </w:p>
        </w:tc>
        <w:tc>
          <w:tcPr>
            <w:tcW w:w="142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学士</w:t>
            </w:r>
          </w:p>
        </w:tc>
        <w:tc>
          <w:tcPr>
            <w:tcW w:w="160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高教资格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3</w:t>
            </w:r>
          </w:p>
        </w:tc>
        <w:tc>
          <w:tcPr>
            <w:tcW w:w="129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程钰</w:t>
            </w:r>
          </w:p>
        </w:tc>
        <w:tc>
          <w:tcPr>
            <w:tcW w:w="76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女</w:t>
            </w:r>
          </w:p>
        </w:tc>
        <w:tc>
          <w:tcPr>
            <w:tcW w:w="73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25</w:t>
            </w:r>
          </w:p>
        </w:tc>
        <w:tc>
          <w:tcPr>
            <w:tcW w:w="1163"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无</w:t>
            </w:r>
          </w:p>
        </w:tc>
        <w:tc>
          <w:tcPr>
            <w:tcW w:w="168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学前教育</w:t>
            </w:r>
          </w:p>
        </w:tc>
        <w:tc>
          <w:tcPr>
            <w:tcW w:w="142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学士</w:t>
            </w:r>
          </w:p>
        </w:tc>
        <w:tc>
          <w:tcPr>
            <w:tcW w:w="160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高教资格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4</w:t>
            </w:r>
          </w:p>
        </w:tc>
        <w:tc>
          <w:tcPr>
            <w:tcW w:w="129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冯曌</w:t>
            </w:r>
          </w:p>
        </w:tc>
        <w:tc>
          <w:tcPr>
            <w:tcW w:w="76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女</w:t>
            </w:r>
          </w:p>
        </w:tc>
        <w:tc>
          <w:tcPr>
            <w:tcW w:w="73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26</w:t>
            </w:r>
          </w:p>
        </w:tc>
        <w:tc>
          <w:tcPr>
            <w:tcW w:w="1163"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助教</w:t>
            </w:r>
          </w:p>
        </w:tc>
        <w:tc>
          <w:tcPr>
            <w:tcW w:w="168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表演艺术</w:t>
            </w:r>
          </w:p>
        </w:tc>
        <w:tc>
          <w:tcPr>
            <w:tcW w:w="142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硕士</w:t>
            </w:r>
          </w:p>
        </w:tc>
        <w:tc>
          <w:tcPr>
            <w:tcW w:w="160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高教资格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5</w:t>
            </w:r>
          </w:p>
        </w:tc>
        <w:tc>
          <w:tcPr>
            <w:tcW w:w="129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王新颖</w:t>
            </w:r>
          </w:p>
        </w:tc>
        <w:tc>
          <w:tcPr>
            <w:tcW w:w="76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女</w:t>
            </w:r>
          </w:p>
        </w:tc>
        <w:tc>
          <w:tcPr>
            <w:tcW w:w="73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25</w:t>
            </w:r>
          </w:p>
        </w:tc>
        <w:tc>
          <w:tcPr>
            <w:tcW w:w="1163"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无</w:t>
            </w:r>
          </w:p>
        </w:tc>
        <w:tc>
          <w:tcPr>
            <w:tcW w:w="168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学前教育</w:t>
            </w:r>
          </w:p>
        </w:tc>
        <w:tc>
          <w:tcPr>
            <w:tcW w:w="142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学士</w:t>
            </w:r>
          </w:p>
        </w:tc>
        <w:tc>
          <w:tcPr>
            <w:tcW w:w="160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教师资格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6</w:t>
            </w:r>
          </w:p>
        </w:tc>
        <w:tc>
          <w:tcPr>
            <w:tcW w:w="129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周昕颖</w:t>
            </w:r>
          </w:p>
        </w:tc>
        <w:tc>
          <w:tcPr>
            <w:tcW w:w="76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女</w:t>
            </w:r>
          </w:p>
        </w:tc>
        <w:tc>
          <w:tcPr>
            <w:tcW w:w="73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27</w:t>
            </w:r>
          </w:p>
        </w:tc>
        <w:tc>
          <w:tcPr>
            <w:tcW w:w="1163"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助教</w:t>
            </w:r>
          </w:p>
        </w:tc>
        <w:tc>
          <w:tcPr>
            <w:tcW w:w="168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钢琴表演</w:t>
            </w:r>
          </w:p>
        </w:tc>
        <w:tc>
          <w:tcPr>
            <w:tcW w:w="142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硕士</w:t>
            </w:r>
          </w:p>
        </w:tc>
        <w:tc>
          <w:tcPr>
            <w:tcW w:w="160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高教资格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7</w:t>
            </w:r>
          </w:p>
        </w:tc>
        <w:tc>
          <w:tcPr>
            <w:tcW w:w="129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费凡</w:t>
            </w:r>
          </w:p>
        </w:tc>
        <w:tc>
          <w:tcPr>
            <w:tcW w:w="76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女</w:t>
            </w:r>
          </w:p>
        </w:tc>
        <w:tc>
          <w:tcPr>
            <w:tcW w:w="73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27</w:t>
            </w:r>
          </w:p>
        </w:tc>
        <w:tc>
          <w:tcPr>
            <w:tcW w:w="1163"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助教</w:t>
            </w:r>
          </w:p>
        </w:tc>
        <w:tc>
          <w:tcPr>
            <w:tcW w:w="168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钢琴教学</w:t>
            </w:r>
          </w:p>
        </w:tc>
        <w:tc>
          <w:tcPr>
            <w:tcW w:w="142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硕士</w:t>
            </w:r>
          </w:p>
        </w:tc>
        <w:tc>
          <w:tcPr>
            <w:tcW w:w="160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高教资格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8</w:t>
            </w:r>
          </w:p>
        </w:tc>
        <w:tc>
          <w:tcPr>
            <w:tcW w:w="129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张江卉</w:t>
            </w:r>
          </w:p>
        </w:tc>
        <w:tc>
          <w:tcPr>
            <w:tcW w:w="76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女</w:t>
            </w:r>
          </w:p>
        </w:tc>
        <w:tc>
          <w:tcPr>
            <w:tcW w:w="73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26</w:t>
            </w:r>
          </w:p>
        </w:tc>
        <w:tc>
          <w:tcPr>
            <w:tcW w:w="1163"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无</w:t>
            </w:r>
          </w:p>
        </w:tc>
        <w:tc>
          <w:tcPr>
            <w:tcW w:w="168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心理学</w:t>
            </w:r>
          </w:p>
        </w:tc>
        <w:tc>
          <w:tcPr>
            <w:tcW w:w="142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学士</w:t>
            </w:r>
          </w:p>
        </w:tc>
        <w:tc>
          <w:tcPr>
            <w:tcW w:w="160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心理咨询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9</w:t>
            </w:r>
          </w:p>
        </w:tc>
        <w:tc>
          <w:tcPr>
            <w:tcW w:w="129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崔莹莹</w:t>
            </w:r>
          </w:p>
        </w:tc>
        <w:tc>
          <w:tcPr>
            <w:tcW w:w="76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女</w:t>
            </w:r>
          </w:p>
        </w:tc>
        <w:tc>
          <w:tcPr>
            <w:tcW w:w="73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22</w:t>
            </w:r>
          </w:p>
        </w:tc>
        <w:tc>
          <w:tcPr>
            <w:tcW w:w="1163"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无</w:t>
            </w:r>
          </w:p>
        </w:tc>
        <w:tc>
          <w:tcPr>
            <w:tcW w:w="168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学前教育</w:t>
            </w:r>
          </w:p>
        </w:tc>
        <w:tc>
          <w:tcPr>
            <w:tcW w:w="142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学士</w:t>
            </w:r>
          </w:p>
        </w:tc>
        <w:tc>
          <w:tcPr>
            <w:tcW w:w="160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教师资格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55"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10</w:t>
            </w:r>
          </w:p>
        </w:tc>
        <w:tc>
          <w:tcPr>
            <w:tcW w:w="129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牟晓依</w:t>
            </w:r>
          </w:p>
        </w:tc>
        <w:tc>
          <w:tcPr>
            <w:tcW w:w="76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女</w:t>
            </w:r>
          </w:p>
        </w:tc>
        <w:tc>
          <w:tcPr>
            <w:tcW w:w="73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22</w:t>
            </w:r>
          </w:p>
        </w:tc>
        <w:tc>
          <w:tcPr>
            <w:tcW w:w="1163"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无</w:t>
            </w:r>
          </w:p>
        </w:tc>
        <w:tc>
          <w:tcPr>
            <w:tcW w:w="168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学前教育</w:t>
            </w:r>
          </w:p>
        </w:tc>
        <w:tc>
          <w:tcPr>
            <w:tcW w:w="142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学士</w:t>
            </w:r>
          </w:p>
        </w:tc>
        <w:tc>
          <w:tcPr>
            <w:tcW w:w="1600"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教师资格</w:t>
            </w:r>
          </w:p>
        </w:tc>
      </w:tr>
    </w:tbl>
    <w:p>
      <w:pPr>
        <w:spacing w:before="156" w:beforeLines="50" w:after="156" w:afterLines="50"/>
        <w:ind w:firstLine="422" w:firstLineChars="200"/>
        <w:jc w:val="center"/>
        <w:rPr>
          <w:rFonts w:ascii="宋体" w:hAnsi="宋体" w:eastAsia="宋体" w:cs="宋体"/>
          <w:b/>
          <w:szCs w:val="21"/>
        </w:rPr>
      </w:pPr>
    </w:p>
    <w:p>
      <w:pPr>
        <w:keepNext/>
        <w:keepLines/>
        <w:tabs>
          <w:tab w:val="left" w:pos="720"/>
        </w:tabs>
        <w:spacing w:before="20" w:after="20" w:line="416" w:lineRule="auto"/>
        <w:ind w:left="239" w:leftChars="114" w:firstLine="482" w:firstLineChars="200"/>
        <w:jc w:val="left"/>
        <w:outlineLvl w:val="1"/>
        <w:rPr>
          <w:rFonts w:ascii="宋体" w:hAnsi="宋体" w:eastAsia="宋体" w:cs="宋体"/>
          <w:b/>
          <w:bCs/>
          <w:sz w:val="24"/>
          <w:szCs w:val="24"/>
        </w:rPr>
      </w:pPr>
      <w:bookmarkStart w:id="65" w:name="_Toc453105395"/>
      <w:bookmarkStart w:id="66" w:name="_Toc19374"/>
      <w:bookmarkStart w:id="67" w:name="_Toc6866"/>
      <w:r>
        <w:rPr>
          <w:rFonts w:hint="eastAsia" w:ascii="宋体" w:hAnsi="宋体" w:eastAsia="宋体" w:cs="宋体"/>
          <w:b/>
          <w:bCs/>
          <w:sz w:val="24"/>
          <w:szCs w:val="24"/>
        </w:rPr>
        <w:t>（二）实践教学条件</w:t>
      </w:r>
      <w:bookmarkEnd w:id="65"/>
      <w:r>
        <w:rPr>
          <w:rFonts w:hint="eastAsia" w:ascii="宋体" w:hAnsi="宋体" w:eastAsia="宋体" w:cs="宋体"/>
          <w:b/>
          <w:bCs/>
          <w:sz w:val="24"/>
          <w:szCs w:val="24"/>
        </w:rPr>
        <w:t>配置要求</w:t>
      </w:r>
      <w:bookmarkEnd w:id="66"/>
      <w:bookmarkEnd w:id="67"/>
    </w:p>
    <w:p>
      <w:pPr>
        <w:spacing w:line="360" w:lineRule="atLeast"/>
        <w:ind w:firstLine="420" w:firstLineChars="200"/>
        <w:rPr>
          <w:rFonts w:ascii="宋体" w:hAnsi="宋体" w:eastAsia="宋体" w:cs="Times New Roman"/>
          <w:szCs w:val="20"/>
        </w:rPr>
      </w:pPr>
      <w:r>
        <w:rPr>
          <w:rFonts w:hint="eastAsia" w:ascii="宋体" w:hAnsi="宋体" w:eastAsia="宋体" w:cs="Times New Roman"/>
          <w:szCs w:val="20"/>
        </w:rPr>
        <w:t>本专业拥有完善的实践教学条件。现有校内实训基地5个，校外实训基地7个。</w:t>
      </w:r>
    </w:p>
    <w:p>
      <w:pPr>
        <w:spacing w:after="156" w:afterLines="50"/>
        <w:ind w:firstLine="422" w:firstLineChars="200"/>
        <w:outlineLvl w:val="1"/>
        <w:rPr>
          <w:rFonts w:ascii="宋体" w:hAnsi="宋体" w:eastAsia="宋体" w:cs="Times New Roman"/>
          <w:b/>
          <w:szCs w:val="21"/>
        </w:rPr>
      </w:pPr>
      <w:bookmarkStart w:id="68" w:name="_Toc25844"/>
      <w:r>
        <w:rPr>
          <w:rFonts w:hint="eastAsia" w:ascii="宋体" w:hAnsi="宋体" w:eastAsia="宋体" w:cs="Times New Roman"/>
          <w:b/>
          <w:szCs w:val="21"/>
        </w:rPr>
        <w:t>校内实训基地一览表</w:t>
      </w:r>
      <w:bookmarkEnd w:id="68"/>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57"/>
        <w:gridCol w:w="3018"/>
        <w:gridCol w:w="2159"/>
        <w:gridCol w:w="12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序号</w:t>
            </w:r>
          </w:p>
        </w:tc>
        <w:tc>
          <w:tcPr>
            <w:tcW w:w="1957"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实训室名称</w:t>
            </w:r>
          </w:p>
        </w:tc>
        <w:tc>
          <w:tcPr>
            <w:tcW w:w="3018"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实训项目</w:t>
            </w:r>
          </w:p>
        </w:tc>
        <w:tc>
          <w:tcPr>
            <w:tcW w:w="2159"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实训设备</w:t>
            </w:r>
          </w:p>
        </w:tc>
        <w:tc>
          <w:tcPr>
            <w:tcW w:w="1262"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工位数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1</w:t>
            </w:r>
          </w:p>
        </w:tc>
        <w:tc>
          <w:tcPr>
            <w:tcW w:w="195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钢琴房</w:t>
            </w:r>
          </w:p>
        </w:tc>
        <w:tc>
          <w:tcPr>
            <w:tcW w:w="3018"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学前教育键盘练习</w:t>
            </w:r>
          </w:p>
        </w:tc>
        <w:tc>
          <w:tcPr>
            <w:tcW w:w="2159"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钢琴</w:t>
            </w:r>
          </w:p>
        </w:tc>
        <w:tc>
          <w:tcPr>
            <w:tcW w:w="1262"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2</w:t>
            </w:r>
          </w:p>
        </w:tc>
        <w:tc>
          <w:tcPr>
            <w:tcW w:w="195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电钢琴教室</w:t>
            </w:r>
          </w:p>
        </w:tc>
        <w:tc>
          <w:tcPr>
            <w:tcW w:w="3018"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钢琴课教学</w:t>
            </w:r>
          </w:p>
        </w:tc>
        <w:tc>
          <w:tcPr>
            <w:tcW w:w="2159"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电钢琴</w:t>
            </w:r>
          </w:p>
        </w:tc>
        <w:tc>
          <w:tcPr>
            <w:tcW w:w="1262"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3</w:t>
            </w:r>
          </w:p>
        </w:tc>
        <w:tc>
          <w:tcPr>
            <w:tcW w:w="195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舞蹈教室（2间）</w:t>
            </w:r>
          </w:p>
        </w:tc>
        <w:tc>
          <w:tcPr>
            <w:tcW w:w="3018"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舞蹈课教学</w:t>
            </w:r>
          </w:p>
        </w:tc>
        <w:tc>
          <w:tcPr>
            <w:tcW w:w="2159"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把杆、镜子等</w:t>
            </w:r>
          </w:p>
        </w:tc>
        <w:tc>
          <w:tcPr>
            <w:tcW w:w="1262"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4</w:t>
            </w:r>
          </w:p>
        </w:tc>
        <w:tc>
          <w:tcPr>
            <w:tcW w:w="195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直播间（2间）</w:t>
            </w:r>
          </w:p>
        </w:tc>
        <w:tc>
          <w:tcPr>
            <w:tcW w:w="3018"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表演实践课堂</w:t>
            </w:r>
          </w:p>
        </w:tc>
        <w:tc>
          <w:tcPr>
            <w:tcW w:w="2159"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电脑、场景等</w:t>
            </w:r>
          </w:p>
        </w:tc>
        <w:tc>
          <w:tcPr>
            <w:tcW w:w="1262"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5</w:t>
            </w:r>
          </w:p>
        </w:tc>
        <w:tc>
          <w:tcPr>
            <w:tcW w:w="1957"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书法实训室</w:t>
            </w:r>
          </w:p>
        </w:tc>
        <w:tc>
          <w:tcPr>
            <w:tcW w:w="3018"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学前教育专业书法练习</w:t>
            </w:r>
          </w:p>
        </w:tc>
        <w:tc>
          <w:tcPr>
            <w:tcW w:w="2159"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书法桌子、凳子</w:t>
            </w:r>
          </w:p>
        </w:tc>
        <w:tc>
          <w:tcPr>
            <w:tcW w:w="1262"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60</w:t>
            </w:r>
          </w:p>
        </w:tc>
      </w:tr>
    </w:tbl>
    <w:p>
      <w:pPr>
        <w:ind w:firstLine="420" w:firstLineChars="200"/>
        <w:rPr>
          <w:rFonts w:ascii="Times New Roman" w:hAnsi="Times New Roman" w:eastAsia="宋体" w:cs="Times New Roman"/>
          <w:szCs w:val="20"/>
        </w:rPr>
      </w:pPr>
    </w:p>
    <w:p>
      <w:pPr>
        <w:spacing w:after="156" w:afterLines="50"/>
        <w:ind w:firstLine="422" w:firstLineChars="200"/>
        <w:outlineLvl w:val="1"/>
        <w:rPr>
          <w:rFonts w:ascii="宋体" w:hAnsi="宋体" w:eastAsia="宋体" w:cs="Times New Roman"/>
          <w:b/>
          <w:szCs w:val="21"/>
        </w:rPr>
      </w:pPr>
      <w:bookmarkStart w:id="69" w:name="_Toc27248"/>
      <w:r>
        <w:rPr>
          <w:rFonts w:hint="eastAsia" w:ascii="宋体" w:hAnsi="宋体" w:eastAsia="宋体" w:cs="Times New Roman"/>
          <w:b/>
          <w:szCs w:val="21"/>
        </w:rPr>
        <w:t>校外实训基地一览表</w:t>
      </w:r>
      <w:bookmarkEnd w:id="69"/>
    </w:p>
    <w:tbl>
      <w:tblPr>
        <w:tblStyle w:val="11"/>
        <w:tblW w:w="0" w:type="auto"/>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936"/>
        <w:gridCol w:w="3709"/>
        <w:gridCol w:w="1555"/>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8"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序号</w:t>
            </w:r>
          </w:p>
        </w:tc>
        <w:tc>
          <w:tcPr>
            <w:tcW w:w="2936"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实训基地名称</w:t>
            </w:r>
          </w:p>
        </w:tc>
        <w:tc>
          <w:tcPr>
            <w:tcW w:w="3709"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实训项目</w:t>
            </w:r>
          </w:p>
        </w:tc>
        <w:tc>
          <w:tcPr>
            <w:tcW w:w="1555" w:type="dxa"/>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接纳</w:t>
            </w:r>
          </w:p>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学生人数</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8"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1</w:t>
            </w:r>
          </w:p>
        </w:tc>
        <w:tc>
          <w:tcPr>
            <w:tcW w:w="2936"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日照艺术剧院</w:t>
            </w:r>
          </w:p>
        </w:tc>
        <w:tc>
          <w:tcPr>
            <w:tcW w:w="3709"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舞蹈演出、儿童话剧等</w:t>
            </w:r>
          </w:p>
        </w:tc>
        <w:tc>
          <w:tcPr>
            <w:tcW w:w="155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60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8"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2</w:t>
            </w:r>
          </w:p>
        </w:tc>
        <w:tc>
          <w:tcPr>
            <w:tcW w:w="2936"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日照市永利幼儿园</w:t>
            </w:r>
          </w:p>
        </w:tc>
        <w:tc>
          <w:tcPr>
            <w:tcW w:w="3709"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学生见习、实习</w:t>
            </w:r>
          </w:p>
        </w:tc>
        <w:tc>
          <w:tcPr>
            <w:tcW w:w="155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40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8"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3</w:t>
            </w:r>
          </w:p>
        </w:tc>
        <w:tc>
          <w:tcPr>
            <w:tcW w:w="2936"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日照卓越教育集团</w:t>
            </w:r>
          </w:p>
        </w:tc>
        <w:tc>
          <w:tcPr>
            <w:tcW w:w="3709"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学生见习、实习</w:t>
            </w:r>
          </w:p>
        </w:tc>
        <w:tc>
          <w:tcPr>
            <w:tcW w:w="155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60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8"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4</w:t>
            </w:r>
          </w:p>
        </w:tc>
        <w:tc>
          <w:tcPr>
            <w:tcW w:w="2936"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日照市金海岸幼儿园</w:t>
            </w:r>
          </w:p>
        </w:tc>
        <w:tc>
          <w:tcPr>
            <w:tcW w:w="3709"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学生见习、实习</w:t>
            </w:r>
          </w:p>
        </w:tc>
        <w:tc>
          <w:tcPr>
            <w:tcW w:w="155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60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8"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5</w:t>
            </w:r>
          </w:p>
        </w:tc>
        <w:tc>
          <w:tcPr>
            <w:tcW w:w="2936"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日照市北大金秋幼儿园</w:t>
            </w:r>
          </w:p>
        </w:tc>
        <w:tc>
          <w:tcPr>
            <w:tcW w:w="3709"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学生见习、实习</w:t>
            </w:r>
          </w:p>
        </w:tc>
        <w:tc>
          <w:tcPr>
            <w:tcW w:w="155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40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8" w:type="dxa"/>
            <w:vAlign w:val="center"/>
          </w:tcPr>
          <w:p>
            <w:pPr>
              <w:adjustRightInd w:val="0"/>
              <w:snapToGrid w:val="0"/>
              <w:spacing w:line="240" w:lineRule="atLeast"/>
              <w:jc w:val="center"/>
              <w:rPr>
                <w:rFonts w:ascii="宋体" w:hAnsi="宋体" w:eastAsia="宋体" w:cs="宋体"/>
                <w:b/>
                <w:szCs w:val="21"/>
              </w:rPr>
            </w:pPr>
            <w:bookmarkStart w:id="70" w:name="_Toc16043"/>
            <w:bookmarkStart w:id="71" w:name="_Toc4304"/>
            <w:bookmarkStart w:id="72" w:name="_Toc11909"/>
            <w:r>
              <w:rPr>
                <w:rFonts w:hint="eastAsia" w:ascii="宋体" w:hAnsi="宋体" w:eastAsia="宋体" w:cs="宋体"/>
                <w:b/>
                <w:szCs w:val="21"/>
              </w:rPr>
              <w:t>6</w:t>
            </w:r>
          </w:p>
        </w:tc>
        <w:tc>
          <w:tcPr>
            <w:tcW w:w="2936"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日照新爱婴早教中心</w:t>
            </w:r>
          </w:p>
        </w:tc>
        <w:tc>
          <w:tcPr>
            <w:tcW w:w="3709"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学生见习、实习</w:t>
            </w:r>
          </w:p>
        </w:tc>
        <w:tc>
          <w:tcPr>
            <w:tcW w:w="155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50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8" w:type="dxa"/>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7</w:t>
            </w:r>
          </w:p>
        </w:tc>
        <w:tc>
          <w:tcPr>
            <w:tcW w:w="2936"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日照智中幼儿园</w:t>
            </w:r>
          </w:p>
        </w:tc>
        <w:tc>
          <w:tcPr>
            <w:tcW w:w="3709"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学生实习、见习</w:t>
            </w:r>
          </w:p>
        </w:tc>
        <w:tc>
          <w:tcPr>
            <w:tcW w:w="1555" w:type="dxa"/>
            <w:vAlign w:val="center"/>
          </w:tcPr>
          <w:p>
            <w:pPr>
              <w:adjustRightInd w:val="0"/>
              <w:snapToGrid w:val="0"/>
              <w:spacing w:line="240" w:lineRule="atLeast"/>
              <w:jc w:val="center"/>
              <w:rPr>
                <w:rFonts w:ascii="宋体" w:hAnsi="宋体" w:eastAsia="宋体" w:cs="宋体"/>
                <w:bCs/>
                <w:szCs w:val="21"/>
              </w:rPr>
            </w:pPr>
            <w:r>
              <w:rPr>
                <w:rFonts w:hint="eastAsia" w:ascii="宋体" w:hAnsi="宋体" w:eastAsia="宋体" w:cs="宋体"/>
                <w:bCs/>
                <w:szCs w:val="21"/>
              </w:rPr>
              <w:t>50</w:t>
            </w:r>
          </w:p>
        </w:tc>
      </w:tr>
    </w:tbl>
    <w:p>
      <w:pPr>
        <w:spacing w:before="156" w:beforeLines="50" w:line="360" w:lineRule="auto"/>
        <w:ind w:firstLine="602" w:firstLineChars="200"/>
        <w:jc w:val="left"/>
        <w:outlineLvl w:val="0"/>
        <w:rPr>
          <w:rFonts w:ascii="Times New Roman" w:hAnsi="Times New Roman" w:eastAsia="宋体" w:cs="Times New Roman"/>
          <w:b/>
          <w:bCs/>
          <w:kern w:val="44"/>
          <w:sz w:val="30"/>
          <w:szCs w:val="44"/>
        </w:rPr>
      </w:pPr>
      <w:r>
        <w:rPr>
          <w:rFonts w:hint="eastAsia" w:ascii="Times New Roman" w:hAnsi="Times New Roman" w:eastAsia="宋体" w:cs="Times New Roman"/>
          <w:b/>
          <w:bCs/>
          <w:kern w:val="44"/>
          <w:sz w:val="30"/>
          <w:szCs w:val="44"/>
        </w:rPr>
        <w:t>十一、教学建议</w:t>
      </w:r>
      <w:bookmarkEnd w:id="70"/>
      <w:bookmarkEnd w:id="71"/>
      <w:bookmarkEnd w:id="72"/>
    </w:p>
    <w:p>
      <w:pPr>
        <w:spacing w:line="360" w:lineRule="auto"/>
        <w:ind w:firstLine="562" w:firstLineChars="200"/>
        <w:outlineLvl w:val="1"/>
        <w:rPr>
          <w:rFonts w:ascii="Cambria" w:hAnsi="Cambria" w:eastAsia="宋体" w:cs="Times New Roman"/>
          <w:b/>
          <w:kern w:val="0"/>
          <w:sz w:val="28"/>
          <w:szCs w:val="20"/>
        </w:rPr>
      </w:pPr>
      <w:bookmarkStart w:id="73" w:name="_Toc9242"/>
      <w:bookmarkStart w:id="74" w:name="_Toc32219"/>
      <w:bookmarkStart w:id="75" w:name="_Toc151"/>
      <w:r>
        <w:rPr>
          <w:rFonts w:hint="eastAsia" w:ascii="Cambria" w:hAnsi="Cambria" w:eastAsia="宋体" w:cs="Times New Roman"/>
          <w:b/>
          <w:kern w:val="0"/>
          <w:sz w:val="28"/>
          <w:szCs w:val="20"/>
        </w:rPr>
        <w:t>（一）教学模式、教学方法与教学手段建议</w:t>
      </w:r>
      <w:bookmarkEnd w:id="73"/>
      <w:bookmarkEnd w:id="74"/>
    </w:p>
    <w:p>
      <w:pPr>
        <w:autoSpaceDE w:val="0"/>
        <w:spacing w:line="400" w:lineRule="exact"/>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1.</w:t>
      </w:r>
      <w:r>
        <w:rPr>
          <w:rFonts w:hint="eastAsia" w:ascii="宋体" w:hAnsi="宋体" w:eastAsia="宋体" w:cs="Times New Roman"/>
          <w:szCs w:val="20"/>
        </w:rPr>
        <w:t>教学模式</w:t>
      </w:r>
    </w:p>
    <w:p>
      <w:pPr>
        <w:autoSpaceDE w:val="0"/>
        <w:spacing w:line="400" w:lineRule="exact"/>
        <w:ind w:firstLine="420" w:firstLineChars="200"/>
        <w:rPr>
          <w:rFonts w:ascii="Times New Roman" w:hAnsi="Times New Roman" w:eastAsia="宋体" w:cs="Times New Roman"/>
          <w:szCs w:val="20"/>
        </w:rPr>
      </w:pPr>
      <w:r>
        <w:rPr>
          <w:rFonts w:hint="eastAsia" w:ascii="宋体" w:hAnsi="宋体" w:eastAsia="宋体" w:cs="Times New Roman"/>
          <w:szCs w:val="20"/>
        </w:rPr>
        <w:t>为加强学生职业能力培养，专业课和部分专业基础课应采用“理实一体化”教学模式，加强实践环节教学。以提高职业岗位素质和专业技能为核心，让学生在“学中做、做中学”</w:t>
      </w:r>
      <w:r>
        <w:rPr>
          <w:rFonts w:hint="eastAsia" w:ascii="Times New Roman" w:hAnsi="Times New Roman" w:eastAsia="宋体" w:cs="Times New Roman"/>
          <w:szCs w:val="20"/>
        </w:rPr>
        <w:t>,</w:t>
      </w:r>
      <w:r>
        <w:rPr>
          <w:rFonts w:hint="eastAsia" w:ascii="宋体" w:hAnsi="宋体" w:eastAsia="宋体" w:cs="Times New Roman"/>
          <w:szCs w:val="20"/>
        </w:rPr>
        <w:t>提升学生的职业素养</w:t>
      </w:r>
      <w:r>
        <w:rPr>
          <w:rFonts w:hint="eastAsia" w:ascii="Times New Roman" w:hAnsi="Times New Roman" w:eastAsia="宋体" w:cs="Times New Roman"/>
          <w:szCs w:val="20"/>
        </w:rPr>
        <w:t>,</w:t>
      </w:r>
      <w:r>
        <w:rPr>
          <w:rFonts w:hint="eastAsia" w:ascii="宋体" w:hAnsi="宋体" w:eastAsia="宋体" w:cs="Times New Roman"/>
          <w:szCs w:val="20"/>
        </w:rPr>
        <w:t>培养高素质技术技能型人才。</w:t>
      </w:r>
    </w:p>
    <w:p>
      <w:pPr>
        <w:autoSpaceDE w:val="0"/>
        <w:spacing w:line="400" w:lineRule="exact"/>
        <w:ind w:firstLine="420" w:firstLineChars="200"/>
        <w:rPr>
          <w:rFonts w:ascii="Times New Roman" w:hAnsi="Times New Roman" w:eastAsia="宋体" w:cs="Times New Roman"/>
          <w:szCs w:val="20"/>
        </w:rPr>
      </w:pPr>
      <w:r>
        <w:rPr>
          <w:rFonts w:hint="eastAsia" w:ascii="宋体" w:hAnsi="宋体" w:eastAsia="宋体" w:cs="Times New Roman"/>
          <w:szCs w:val="20"/>
        </w:rPr>
        <w:t>为加强学生学习能力培养，部分公共课和选修课可采用“自学辅导式”教学模式，通过安排学习任务、大作业等形式向学生安排学习项目并加强学习过程管理和辅导，逐步提高学生的自主学习能力。</w:t>
      </w:r>
    </w:p>
    <w:p>
      <w:pPr>
        <w:autoSpaceDE w:val="0"/>
        <w:spacing w:line="400" w:lineRule="exact"/>
        <w:ind w:firstLine="420" w:firstLineChars="200"/>
        <w:rPr>
          <w:rFonts w:ascii="Times New Roman" w:hAnsi="Times New Roman" w:eastAsia="宋体" w:cs="Times New Roman"/>
          <w:szCs w:val="20"/>
        </w:rPr>
      </w:pPr>
      <w:r>
        <w:rPr>
          <w:rFonts w:hint="eastAsia" w:ascii="宋体" w:hAnsi="宋体" w:eastAsia="宋体" w:cs="Times New Roman"/>
          <w:szCs w:val="20"/>
        </w:rPr>
        <w:t>为充分利用智慧校园建设的成果，部分课程可采用线上线下“混合式教学模式”，利用国家职业教育学习平台等网络学习资源，通过网络向学生推送学习视频、课件及课后作业等教学内容，通过线上线下教学互补的方式提高学习效果。</w:t>
      </w:r>
    </w:p>
    <w:p>
      <w:pPr>
        <w:autoSpaceDE w:val="0"/>
        <w:spacing w:line="400" w:lineRule="exact"/>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2.</w:t>
      </w:r>
      <w:r>
        <w:rPr>
          <w:rFonts w:hint="eastAsia" w:ascii="宋体" w:hAnsi="宋体" w:eastAsia="宋体" w:cs="Times New Roman"/>
          <w:szCs w:val="20"/>
        </w:rPr>
        <w:t>教学方法</w:t>
      </w:r>
    </w:p>
    <w:p>
      <w:pPr>
        <w:autoSpaceDE w:val="0"/>
        <w:spacing w:line="400" w:lineRule="exact"/>
        <w:ind w:firstLine="420" w:firstLineChars="200"/>
        <w:rPr>
          <w:rFonts w:ascii="Times New Roman" w:hAnsi="Times New Roman" w:eastAsia="宋体" w:cs="Times New Roman"/>
          <w:szCs w:val="20"/>
        </w:rPr>
      </w:pPr>
      <w:r>
        <w:rPr>
          <w:rFonts w:hint="eastAsia" w:ascii="宋体" w:hAnsi="宋体" w:eastAsia="宋体" w:cs="Times New Roman"/>
          <w:szCs w:val="20"/>
        </w:rPr>
        <w:t>为提高课堂教学效果，任课教师应根据课程特点和教学内容灵活</w:t>
      </w:r>
      <w:r>
        <w:rPr>
          <w:rFonts w:ascii="宋体" w:hAnsi="宋体" w:eastAsia="宋体" w:cs="Times New Roman"/>
          <w:szCs w:val="20"/>
        </w:rPr>
        <w:t>运用</w:t>
      </w:r>
      <w:r>
        <w:rPr>
          <w:rFonts w:hint="eastAsia" w:ascii="宋体" w:hAnsi="宋体" w:eastAsia="宋体" w:cs="Times New Roman"/>
          <w:szCs w:val="20"/>
        </w:rPr>
        <w:t>讲授法、讨论法、直观演示法、任务驱动法、情景教学法等教学方法，不断提高教学质量。</w:t>
      </w:r>
    </w:p>
    <w:p>
      <w:pPr>
        <w:autoSpaceDE w:val="0"/>
        <w:spacing w:line="400" w:lineRule="exact"/>
        <w:ind w:firstLine="420" w:firstLineChars="200"/>
        <w:rPr>
          <w:rFonts w:ascii="Times New Roman" w:hAnsi="Times New Roman" w:eastAsia="宋体" w:cs="Times New Roman"/>
          <w:szCs w:val="20"/>
        </w:rPr>
      </w:pPr>
      <w:r>
        <w:rPr>
          <w:rFonts w:hint="eastAsia" w:ascii="宋体" w:hAnsi="宋体" w:eastAsia="宋体" w:cs="Times New Roman"/>
          <w:szCs w:val="20"/>
        </w:rPr>
        <w:t>对于专业课和部分专业基础课教学，建议任课教师在学习借鉴任务驱动法、情景教学法等教学方法的基础上，积极开展模块化教学、项目式教学及现场教学等教改实验，提高</w:t>
      </w:r>
      <w:r>
        <w:rPr>
          <w:rFonts w:ascii="宋体" w:hAnsi="宋体" w:eastAsia="宋体" w:cs="Times New Roman"/>
          <w:szCs w:val="20"/>
        </w:rPr>
        <w:t>学生</w:t>
      </w:r>
      <w:r>
        <w:rPr>
          <w:rFonts w:hint="eastAsia" w:ascii="宋体" w:hAnsi="宋体" w:eastAsia="宋体" w:cs="Times New Roman"/>
          <w:szCs w:val="20"/>
        </w:rPr>
        <w:t>的学习兴趣，促进学生的学习</w:t>
      </w:r>
      <w:r>
        <w:rPr>
          <w:rFonts w:ascii="宋体" w:hAnsi="宋体" w:eastAsia="宋体" w:cs="Times New Roman"/>
          <w:szCs w:val="20"/>
        </w:rPr>
        <w:t>能力</w:t>
      </w:r>
      <w:r>
        <w:rPr>
          <w:rFonts w:hint="eastAsia" w:ascii="宋体" w:hAnsi="宋体" w:eastAsia="宋体" w:cs="Times New Roman"/>
          <w:szCs w:val="20"/>
        </w:rPr>
        <w:t>和实践能力的提升</w:t>
      </w:r>
      <w:r>
        <w:rPr>
          <w:rFonts w:ascii="宋体" w:hAnsi="宋体" w:eastAsia="宋体" w:cs="Times New Roman"/>
          <w:szCs w:val="20"/>
        </w:rPr>
        <w:t>。</w:t>
      </w:r>
    </w:p>
    <w:p>
      <w:pPr>
        <w:autoSpaceDE w:val="0"/>
        <w:spacing w:line="400" w:lineRule="exact"/>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3.</w:t>
      </w:r>
      <w:r>
        <w:rPr>
          <w:rFonts w:ascii="宋体" w:hAnsi="宋体" w:eastAsia="宋体" w:cs="Times New Roman"/>
          <w:szCs w:val="20"/>
        </w:rPr>
        <w:t>教学手段</w:t>
      </w:r>
    </w:p>
    <w:p>
      <w:pPr>
        <w:autoSpaceDE w:val="0"/>
        <w:spacing w:line="400" w:lineRule="exact"/>
        <w:ind w:firstLine="420" w:firstLineChars="200"/>
        <w:rPr>
          <w:rFonts w:ascii="Times New Roman" w:hAnsi="Times New Roman" w:eastAsia="宋体" w:cs="Times New Roman"/>
          <w:szCs w:val="20"/>
        </w:rPr>
      </w:pPr>
      <w:r>
        <w:rPr>
          <w:rFonts w:hint="eastAsia" w:ascii="宋体" w:hAnsi="宋体" w:eastAsia="宋体" w:cs="Times New Roman"/>
          <w:szCs w:val="20"/>
        </w:rPr>
        <w:t>理论课教学要充分利用我校现有多媒体教室多、多媒体设备技术先进的优势，要求教师全部使用触控一体机或投影机进行多媒体教学。任课教师要充分利用网络教学资源，不断提高多媒体课件的制作水平和质量，促进教学效果的逐步提升。实践课教学在充分利用好校内实训设备和模拟实训软件强化技能训练的同时，要加强与企业的联系，进一步促进校企合作、产教融合，通过安排认识实习岗位实习等措施，进一步</w:t>
      </w:r>
      <w:r>
        <w:rPr>
          <w:rFonts w:ascii="Helvetica" w:hAnsi="Helvetica" w:eastAsia="宋体" w:cs="Times New Roman"/>
          <w:color w:val="333333"/>
          <w:szCs w:val="20"/>
          <w:shd w:val="clear" w:color="auto" w:fill="FFFFFF"/>
        </w:rPr>
        <w:t>推进校企一体化育人</w:t>
      </w:r>
      <w:r>
        <w:rPr>
          <w:rFonts w:hint="eastAsia" w:ascii="宋体" w:hAnsi="宋体" w:eastAsia="宋体" w:cs="Times New Roman"/>
          <w:szCs w:val="20"/>
        </w:rPr>
        <w:t>，全面提高学生职业素养和技术技能。</w:t>
      </w:r>
    </w:p>
    <w:p>
      <w:pPr>
        <w:ind w:firstLine="420" w:firstLineChars="200"/>
        <w:rPr>
          <w:rFonts w:ascii="Cambria" w:hAnsi="Cambria" w:eastAsia="宋体" w:cs="Times New Roman"/>
          <w:b/>
          <w:bCs/>
          <w:kern w:val="0"/>
          <w:sz w:val="28"/>
          <w:szCs w:val="20"/>
        </w:rPr>
      </w:pPr>
      <w:r>
        <w:rPr>
          <w:rFonts w:ascii="Times New Roman" w:hAnsi="Times New Roman" w:eastAsia="宋体" w:cs="Times New Roman"/>
          <w:szCs w:val="20"/>
        </w:rPr>
        <w:t xml:space="preserve"> </w:t>
      </w:r>
      <w:bookmarkStart w:id="76" w:name="_Toc30807"/>
      <w:bookmarkStart w:id="77" w:name="_Toc32653"/>
      <w:r>
        <w:rPr>
          <w:rFonts w:hint="eastAsia" w:ascii="Cambria" w:hAnsi="Cambria" w:eastAsia="宋体" w:cs="Times New Roman"/>
          <w:b/>
          <w:bCs/>
          <w:kern w:val="0"/>
          <w:sz w:val="28"/>
          <w:szCs w:val="20"/>
        </w:rPr>
        <w:t>（二）教学评价、考核建议</w:t>
      </w:r>
      <w:bookmarkEnd w:id="76"/>
      <w:bookmarkEnd w:id="77"/>
    </w:p>
    <w:bookmarkEnd w:id="75"/>
    <w:p>
      <w:pPr>
        <w:spacing w:line="400" w:lineRule="exact"/>
        <w:ind w:firstLine="420" w:firstLineChars="200"/>
        <w:rPr>
          <w:rFonts w:ascii="宋体" w:hAnsi="宋体" w:eastAsia="宋体" w:cs="宋体"/>
          <w:kern w:val="0"/>
          <w:szCs w:val="20"/>
        </w:rPr>
      </w:pPr>
      <w:r>
        <w:rPr>
          <w:rFonts w:hint="eastAsia" w:ascii="宋体" w:hAnsi="宋体" w:eastAsia="宋体" w:cs="宋体"/>
          <w:kern w:val="0"/>
          <w:szCs w:val="20"/>
        </w:rPr>
        <w:t>教学过程中积极创新思想政治教育考核方式，以过程性和终结性考核评价为主，严格公共基础课程和专业课程考试考核标准，以高职院校相同公共基础课程、专业课程标准为依据，综合运用考试、综合评价、技能测试等多种方式，分类对学生的学习成果进行考核评价，将平时学习、参加学习讨论、作业完成情况等纳入考核。</w:t>
      </w:r>
    </w:p>
    <w:p>
      <w:pPr>
        <w:spacing w:line="400" w:lineRule="exact"/>
        <w:ind w:firstLine="420" w:firstLineChars="200"/>
        <w:rPr>
          <w:rFonts w:ascii="宋体" w:hAnsi="Times New Roman" w:eastAsia="宋体" w:cs="宋体"/>
          <w:kern w:val="0"/>
          <w:szCs w:val="20"/>
        </w:rPr>
      </w:pPr>
      <w:r>
        <w:rPr>
          <w:rFonts w:hint="eastAsia" w:ascii="宋体" w:hAnsi="宋体" w:eastAsia="宋体" w:cs="宋体"/>
          <w:kern w:val="0"/>
          <w:szCs w:val="20"/>
        </w:rPr>
        <w:t>努力探索开展“分方向教学”试点，探索实现教师资格证书、普通话等级证书等证书与学历证书互通衔接的模式。不以任何原因、任何形式降低毕业门槛，确保毕业质量。</w:t>
      </w:r>
    </w:p>
    <w:p>
      <w:pPr>
        <w:spacing w:line="400" w:lineRule="exact"/>
        <w:ind w:firstLine="420" w:firstLineChars="200"/>
        <w:rPr>
          <w:rFonts w:ascii="宋体" w:hAnsi="宋体" w:eastAsia="宋体" w:cs="宋体"/>
          <w:kern w:val="0"/>
          <w:szCs w:val="24"/>
        </w:rPr>
      </w:pPr>
      <w:r>
        <w:rPr>
          <w:rFonts w:hint="eastAsia" w:ascii="宋体" w:hAnsi="宋体" w:eastAsia="宋体" w:cs="宋体"/>
          <w:kern w:val="0"/>
          <w:szCs w:val="24"/>
        </w:rPr>
        <w:t>1.形成性考核</w:t>
      </w:r>
    </w:p>
    <w:p>
      <w:pPr>
        <w:spacing w:line="400" w:lineRule="exact"/>
        <w:ind w:firstLine="420" w:firstLineChars="200"/>
        <w:rPr>
          <w:rFonts w:ascii="宋体" w:hAnsi="宋体" w:eastAsia="宋体" w:cs="宋体"/>
          <w:kern w:val="0"/>
          <w:szCs w:val="24"/>
        </w:rPr>
      </w:pPr>
      <w:r>
        <w:rPr>
          <w:rFonts w:hint="eastAsia" w:ascii="宋体" w:hAnsi="宋体" w:eastAsia="宋体" w:cs="宋体"/>
          <w:kern w:val="0"/>
          <w:szCs w:val="24"/>
        </w:rPr>
        <w:t>注重对项目、任务、环节的过程考核，一般占总评成绩的40%或50%及以上。</w:t>
      </w:r>
    </w:p>
    <w:p>
      <w:pPr>
        <w:spacing w:line="400" w:lineRule="exact"/>
        <w:ind w:firstLine="420" w:firstLineChars="200"/>
        <w:rPr>
          <w:rFonts w:ascii="宋体" w:hAnsi="宋体" w:eastAsia="宋体" w:cs="宋体"/>
          <w:kern w:val="0"/>
          <w:szCs w:val="24"/>
        </w:rPr>
      </w:pPr>
      <w:r>
        <w:rPr>
          <w:rFonts w:hint="eastAsia" w:ascii="宋体" w:hAnsi="宋体" w:eastAsia="宋体" w:cs="宋体"/>
          <w:kern w:val="0"/>
          <w:szCs w:val="24"/>
        </w:rPr>
        <w:t>2.终结性考核</w:t>
      </w:r>
    </w:p>
    <w:p>
      <w:pPr>
        <w:spacing w:line="400" w:lineRule="exact"/>
        <w:ind w:firstLine="420" w:firstLineChars="200"/>
        <w:rPr>
          <w:rFonts w:ascii="宋体" w:hAnsi="宋体" w:eastAsia="宋体" w:cs="宋体"/>
          <w:kern w:val="0"/>
          <w:szCs w:val="24"/>
        </w:rPr>
      </w:pPr>
      <w:r>
        <w:rPr>
          <w:rFonts w:hint="eastAsia" w:ascii="宋体" w:hAnsi="宋体" w:eastAsia="宋体" w:cs="宋体"/>
          <w:kern w:val="0"/>
          <w:szCs w:val="24"/>
        </w:rPr>
        <w:t>灵活采用笔试、课程设计、论文、线下项目等多种形式进行，一般占总评成绩的50%或60%及以下。</w:t>
      </w:r>
    </w:p>
    <w:p>
      <w:pPr>
        <w:spacing w:line="400" w:lineRule="exact"/>
        <w:ind w:firstLine="420" w:firstLineChars="200"/>
      </w:pPr>
      <w:r>
        <w:rPr>
          <w:rFonts w:hint="eastAsia" w:ascii="宋体" w:hAnsi="宋体" w:eastAsia="宋体" w:cs="宋体"/>
          <w:kern w:val="0"/>
          <w:szCs w:val="24"/>
        </w:rPr>
        <w:t xml:space="preserve">形成以学生、学校、行业三者共同评价的教学评价体系；以主题讲解评价与形成性考核方式为主，以专业技能资格证考评为辅的综合考核方式；实践环节则以工作能力评价、工作绩效评价和企业评价为主要考核依据。 </w:t>
      </w:r>
    </w:p>
    <w:sectPr>
      <w:footerReference r:id="rId9" w:type="default"/>
      <w:pgSz w:w="11906" w:h="16838"/>
      <w:pgMar w:top="130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3"/>
                            </w:rPr>
                          </w:pPr>
                          <w:r>
                            <w:fldChar w:fldCharType="begin"/>
                          </w:r>
                          <w:r>
                            <w:rPr>
                              <w:rStyle w:val="13"/>
                            </w:rPr>
                            <w:instrText xml:space="preserve">PAGE  </w:instrText>
                          </w:r>
                          <w:r>
                            <w:fldChar w:fldCharType="separate"/>
                          </w:r>
                          <w:r>
                            <w:rPr>
                              <w:rStyle w:val="13"/>
                            </w:rP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6"/>
                      <w:rPr>
                        <w:rStyle w:val="13"/>
                      </w:rPr>
                    </w:pPr>
                    <w:r>
                      <w:fldChar w:fldCharType="begin"/>
                    </w:r>
                    <w:r>
                      <w:rPr>
                        <w:rStyle w:val="13"/>
                      </w:rPr>
                      <w:instrText xml:space="preserve">PAGE  </w:instrText>
                    </w:r>
                    <w:r>
                      <w:fldChar w:fldCharType="separate"/>
                    </w:r>
                    <w:r>
                      <w:rPr>
                        <w:rStyle w:val="13"/>
                      </w:rPr>
                      <w:t>5</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5289B"/>
    <w:multiLevelType w:val="singleLevel"/>
    <w:tmpl w:val="24A528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hYjMxOTU1ZjhmNmQ5OWRjZDRhNTczMDBkMTkxODIifQ=="/>
  </w:docVars>
  <w:rsids>
    <w:rsidRoot w:val="00036726"/>
    <w:rsid w:val="00036726"/>
    <w:rsid w:val="000E1063"/>
    <w:rsid w:val="00142C80"/>
    <w:rsid w:val="0017068F"/>
    <w:rsid w:val="00250F22"/>
    <w:rsid w:val="00261AEC"/>
    <w:rsid w:val="002E1F85"/>
    <w:rsid w:val="002E42F7"/>
    <w:rsid w:val="00365393"/>
    <w:rsid w:val="00412715"/>
    <w:rsid w:val="00425B2C"/>
    <w:rsid w:val="00463909"/>
    <w:rsid w:val="004B71AF"/>
    <w:rsid w:val="00543309"/>
    <w:rsid w:val="00615164"/>
    <w:rsid w:val="006719C7"/>
    <w:rsid w:val="00696BAD"/>
    <w:rsid w:val="007076F3"/>
    <w:rsid w:val="00767C3D"/>
    <w:rsid w:val="0078518F"/>
    <w:rsid w:val="008E4676"/>
    <w:rsid w:val="00944DC5"/>
    <w:rsid w:val="009837C5"/>
    <w:rsid w:val="00A33D94"/>
    <w:rsid w:val="00A85C03"/>
    <w:rsid w:val="00AF7E95"/>
    <w:rsid w:val="00B67113"/>
    <w:rsid w:val="00C74D98"/>
    <w:rsid w:val="00D16B08"/>
    <w:rsid w:val="00D328FF"/>
    <w:rsid w:val="00D71D55"/>
    <w:rsid w:val="00E71555"/>
    <w:rsid w:val="00EE075E"/>
    <w:rsid w:val="00F650A2"/>
    <w:rsid w:val="00FC0C5B"/>
    <w:rsid w:val="0213766F"/>
    <w:rsid w:val="06693D01"/>
    <w:rsid w:val="0A2763AD"/>
    <w:rsid w:val="0C8A3C43"/>
    <w:rsid w:val="0CFA3905"/>
    <w:rsid w:val="11DF30C9"/>
    <w:rsid w:val="150E03EE"/>
    <w:rsid w:val="15FC6940"/>
    <w:rsid w:val="1E7B5848"/>
    <w:rsid w:val="200759B0"/>
    <w:rsid w:val="23566F63"/>
    <w:rsid w:val="248A5117"/>
    <w:rsid w:val="2A5D4CB6"/>
    <w:rsid w:val="2A7D7A91"/>
    <w:rsid w:val="372A0376"/>
    <w:rsid w:val="38320ADE"/>
    <w:rsid w:val="38D21A2A"/>
    <w:rsid w:val="3C960A63"/>
    <w:rsid w:val="3F1B7404"/>
    <w:rsid w:val="3F7B6278"/>
    <w:rsid w:val="429E7331"/>
    <w:rsid w:val="43F43BF3"/>
    <w:rsid w:val="446E63AB"/>
    <w:rsid w:val="44A27E03"/>
    <w:rsid w:val="4EEA0D24"/>
    <w:rsid w:val="4FC74BC1"/>
    <w:rsid w:val="55B352F8"/>
    <w:rsid w:val="567E327F"/>
    <w:rsid w:val="57E47F70"/>
    <w:rsid w:val="5B3B46DC"/>
    <w:rsid w:val="63A554D7"/>
    <w:rsid w:val="6AF1726A"/>
    <w:rsid w:val="704D3185"/>
    <w:rsid w:val="70707E6D"/>
    <w:rsid w:val="72516841"/>
    <w:rsid w:val="74154CFC"/>
    <w:rsid w:val="78B83176"/>
    <w:rsid w:val="7B827A6B"/>
    <w:rsid w:val="7D891584"/>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tabs>
        <w:tab w:val="left" w:pos="720"/>
      </w:tabs>
      <w:spacing w:before="100" w:after="100" w:line="360" w:lineRule="auto"/>
      <w:ind w:left="720" w:hanging="720"/>
      <w:outlineLvl w:val="2"/>
    </w:pPr>
    <w:rPr>
      <w:rFonts w:ascii="宋体" w:hAnsi="宋体"/>
      <w:b/>
      <w:bCs/>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iPriority w:val="39"/>
    <w:pPr>
      <w:ind w:left="840" w:leftChars="40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character" w:styleId="13">
    <w:name w:val="page number"/>
    <w:qFormat/>
    <w:uiPriority w:val="0"/>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9">
    <w:name w:val="培养方案正文"/>
    <w:basedOn w:val="1"/>
    <w:qFormat/>
    <w:uiPriority w:val="0"/>
    <w:pPr>
      <w:spacing w:line="300" w:lineRule="auto"/>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9283</Words>
  <Characters>10119</Characters>
  <Lines>93</Lines>
  <Paragraphs>26</Paragraphs>
  <TotalTime>1</TotalTime>
  <ScaleCrop>false</ScaleCrop>
  <LinksUpToDate>false</LinksUpToDate>
  <CharactersWithSpaces>10167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2023-06-26T09:14:00Z</dcterms:created>
  <dc:creator>王 璇</dc:creator>
  <cp:lastModifiedBy>费凡</cp:lastModifiedBy>
  <dcterms:modified xsi:type="dcterms:W3CDTF">2023-07-22T05:34:23Z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2804C337C8E041E1A64BB29F23D20701_13</vt:lpwstr>
  </property>
</Properties>
</file>